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05E972">
      <w:pPr>
        <w:ind w:left="-1" w:leftChars="-172" w:hanging="360" w:hangingChars="128"/>
        <w:jc w:val="center"/>
        <w:rPr>
          <w:b/>
          <w:sz w:val="28"/>
        </w:rPr>
      </w:pPr>
      <w:r>
        <w:rPr>
          <w:b/>
          <w:sz w:val="28"/>
        </w:rPr>
        <w:drawing>
          <wp:inline distT="0" distB="0" distL="0" distR="0">
            <wp:extent cx="4838700" cy="405765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38700" cy="405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C09552">
      <w:pPr>
        <w:ind w:left="-1" w:leftChars="-172" w:hanging="360" w:hangingChars="128"/>
        <w:jc w:val="center"/>
        <w:rPr>
          <w:b/>
          <w:sz w:val="28"/>
        </w:rPr>
      </w:pPr>
    </w:p>
    <w:p w14:paraId="2C0EF1FF">
      <w:pPr>
        <w:jc w:val="center"/>
        <w:rPr>
          <w:rFonts w:ascii="Arial" w:hAnsi="Arial" w:cs="Arial"/>
          <w:b/>
          <w:bCs/>
          <w:sz w:val="36"/>
          <w:szCs w:val="24"/>
        </w:rPr>
      </w:pPr>
      <w:r>
        <w:rPr>
          <w:rFonts w:hint="eastAsia" w:ascii="Arial" w:hAnsi="Arial" w:cs="Arial"/>
          <w:b/>
          <w:bCs/>
          <w:sz w:val="36"/>
        </w:rPr>
        <w:t>980H WHEEL LOADER SPECIFICATIONS</w:t>
      </w:r>
    </w:p>
    <w:p w14:paraId="215B6515">
      <w:pPr>
        <w:numPr>
          <w:ilvl w:val="0"/>
          <w:numId w:val="1"/>
        </w:numPr>
        <w:adjustRightInd w:val="0"/>
        <w:spacing w:line="360" w:lineRule="atLeast"/>
        <w:jc w:val="left"/>
        <w:textAlignment w:val="baseline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Equipped with reliable </w:t>
      </w:r>
      <w:r>
        <w:rPr>
          <w:rFonts w:hint="eastAsia" w:ascii="Arial" w:hAnsi="Arial" w:cs="Arial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XIAN</w:t>
      </w:r>
      <w:r>
        <w:rPr>
          <w:rFonts w:hint="eastAsia" w:ascii="Arial" w:hAnsi="Arial" w:cs="Arial"/>
          <w:b/>
          <w:bCs/>
          <w:sz w:val="24"/>
          <w:szCs w:val="24"/>
        </w:rPr>
        <w:t xml:space="preserve"> C</w:t>
      </w:r>
      <w:r>
        <w:rPr>
          <w:rFonts w:hint="eastAsia" w:ascii="Arial" w:hAnsi="Arial" w:cs="Arial"/>
          <w:b/>
          <w:bCs/>
          <w:sz w:val="24"/>
          <w:szCs w:val="24"/>
          <w:lang w:val="en-US" w:eastAsia="zh-CN"/>
        </w:rPr>
        <w:t>UMMINS</w:t>
      </w:r>
      <w:r>
        <w:rPr>
          <w:rFonts w:ascii="Arial" w:hAnsi="Arial" w:cs="Arial"/>
          <w:b/>
          <w:bCs/>
          <w:sz w:val="24"/>
          <w:szCs w:val="24"/>
        </w:rPr>
        <w:t xml:space="preserve"> engine </w:t>
      </w:r>
    </w:p>
    <w:p w14:paraId="459C163F">
      <w:pPr>
        <w:numPr>
          <w:ilvl w:val="0"/>
          <w:numId w:val="1"/>
        </w:numPr>
        <w:adjustRightInd w:val="0"/>
        <w:spacing w:line="360" w:lineRule="atLeast"/>
        <w:jc w:val="left"/>
        <w:textAlignment w:val="baseline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K</w:t>
      </w:r>
      <w:r>
        <w:rPr>
          <w:rFonts w:hint="eastAsia" w:ascii="Arial" w:hAnsi="Arial" w:cs="Arial"/>
          <w:b/>
          <w:bCs/>
          <w:sz w:val="24"/>
          <w:szCs w:val="24"/>
        </w:rPr>
        <w:t>D</w:t>
      </w:r>
      <w:r>
        <w:rPr>
          <w:rFonts w:ascii="Arial" w:hAnsi="Arial" w:cs="Arial"/>
          <w:b/>
          <w:bCs/>
          <w:sz w:val="24"/>
          <w:szCs w:val="24"/>
        </w:rPr>
        <w:t xml:space="preserve"> switch </w:t>
      </w:r>
      <w:r>
        <w:rPr>
          <w:rFonts w:hint="eastAsia" w:ascii="Arial" w:hAnsi="Arial" w:cs="Arial"/>
          <w:b/>
          <w:bCs/>
          <w:sz w:val="24"/>
          <w:szCs w:val="24"/>
        </w:rPr>
        <w:t>allows better</w:t>
      </w:r>
      <w:r>
        <w:rPr>
          <w:rFonts w:ascii="Arial" w:hAnsi="Arial" w:cs="Arial"/>
          <w:b/>
          <w:bCs/>
          <w:sz w:val="24"/>
          <w:szCs w:val="24"/>
        </w:rPr>
        <w:t xml:space="preserve"> efficiency &amp; easy operation</w:t>
      </w:r>
    </w:p>
    <w:p w14:paraId="65BAAF96">
      <w:pPr>
        <w:numPr>
          <w:ilvl w:val="0"/>
          <w:numId w:val="1"/>
        </w:numPr>
        <w:adjustRightInd w:val="0"/>
        <w:spacing w:line="360" w:lineRule="atLeast"/>
        <w:jc w:val="left"/>
        <w:textAlignment w:val="baseline"/>
        <w:rPr>
          <w:rFonts w:ascii="Arial" w:hAnsi="Arial" w:cs="Arial"/>
          <w:b/>
          <w:bCs/>
          <w:sz w:val="24"/>
          <w:szCs w:val="24"/>
        </w:rPr>
      </w:pPr>
      <w:r>
        <w:rPr>
          <w:rFonts w:hint="eastAsia" w:ascii="Arial" w:hAnsi="Arial" w:cs="Arial"/>
          <w:b/>
          <w:bCs/>
          <w:sz w:val="24"/>
          <w:szCs w:val="24"/>
        </w:rPr>
        <w:t>R</w:t>
      </w:r>
      <w:r>
        <w:rPr>
          <w:rFonts w:ascii="Arial" w:hAnsi="Arial" w:cs="Arial"/>
          <w:b/>
          <w:bCs/>
          <w:sz w:val="24"/>
          <w:szCs w:val="24"/>
        </w:rPr>
        <w:t>eliable ZF</w:t>
      </w:r>
      <w:r>
        <w:rPr>
          <w:rFonts w:hint="eastAsia" w:ascii="Arial" w:hAnsi="Arial" w:cs="Arial"/>
          <w:b/>
          <w:bCs/>
          <w:sz w:val="24"/>
          <w:szCs w:val="24"/>
        </w:rPr>
        <w:t xml:space="preserve"> transmission case and </w:t>
      </w:r>
      <w:r>
        <w:rPr>
          <w:rFonts w:ascii="Arial Narrow" w:hAnsi="Arial Narrow" w:eastAsia="楷体_GB2312"/>
          <w:b/>
          <w:sz w:val="24"/>
          <w:szCs w:val="24"/>
        </w:rPr>
        <w:t>Torque Converter</w:t>
      </w:r>
    </w:p>
    <w:p w14:paraId="30A83EEA">
      <w:pPr>
        <w:numPr>
          <w:ilvl w:val="0"/>
          <w:numId w:val="1"/>
        </w:numPr>
        <w:adjustRightInd w:val="0"/>
        <w:spacing w:line="360" w:lineRule="atLeast"/>
        <w:jc w:val="left"/>
        <w:textAlignment w:val="baseline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F</w:t>
      </w:r>
      <w:r>
        <w:rPr>
          <w:rFonts w:hint="eastAsia" w:ascii="Arial" w:hAnsi="Arial" w:cs="Arial"/>
          <w:b/>
          <w:bCs/>
          <w:sz w:val="24"/>
          <w:szCs w:val="24"/>
        </w:rPr>
        <w:t xml:space="preserve">amous original ZF wet-type axles with </w:t>
      </w:r>
      <w:r>
        <w:rPr>
          <w:rFonts w:ascii="Arial" w:hAnsi="Arial" w:cs="Arial"/>
          <w:b/>
          <w:bCs/>
          <w:sz w:val="24"/>
          <w:szCs w:val="24"/>
        </w:rPr>
        <w:t>multi-disc limited-slip differentials deliver maximum traction in changing traction conditions</w:t>
      </w:r>
    </w:p>
    <w:p w14:paraId="0420EB0E">
      <w:pPr>
        <w:numPr>
          <w:ilvl w:val="0"/>
          <w:numId w:val="1"/>
        </w:numPr>
        <w:adjustRightInd w:val="0"/>
        <w:spacing w:line="360" w:lineRule="atLeast"/>
        <w:jc w:val="left"/>
        <w:textAlignment w:val="baseline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Bucket automatic leveling ability</w:t>
      </w:r>
    </w:p>
    <w:p w14:paraId="129AB1B3">
      <w:pPr>
        <w:numPr>
          <w:ilvl w:val="0"/>
          <w:numId w:val="1"/>
        </w:numPr>
        <w:adjustRightInd w:val="0"/>
        <w:spacing w:line="360" w:lineRule="atLeast"/>
        <w:jc w:val="left"/>
        <w:textAlignment w:val="baseline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Combined seal cylinder obtains high seal performance and more reliability</w:t>
      </w:r>
    </w:p>
    <w:p w14:paraId="2ED5B79C">
      <w:pPr>
        <w:numPr>
          <w:ilvl w:val="0"/>
          <w:numId w:val="1"/>
        </w:numPr>
        <w:adjustRightInd w:val="0"/>
        <w:spacing w:line="360" w:lineRule="atLeast"/>
        <w:jc w:val="left"/>
        <w:textAlignment w:val="baseline"/>
        <w:rPr>
          <w:rFonts w:ascii="Arial" w:hAnsi="Arial" w:cs="Arial"/>
          <w:b/>
          <w:bCs/>
          <w:sz w:val="24"/>
          <w:szCs w:val="24"/>
        </w:rPr>
      </w:pPr>
      <w:r>
        <w:rPr>
          <w:rFonts w:hint="eastAsia" w:ascii="Arial" w:hAnsi="Arial" w:cs="Arial"/>
          <w:b/>
          <w:bCs/>
          <w:sz w:val="24"/>
          <w:szCs w:val="24"/>
        </w:rPr>
        <w:t xml:space="preserve">Dual brake valve  &amp; dual pipe full </w:t>
      </w:r>
      <w:r>
        <w:rPr>
          <w:rFonts w:ascii="Arial" w:hAnsi="Arial" w:cs="Arial"/>
          <w:b/>
          <w:bCs/>
          <w:sz w:val="24"/>
          <w:szCs w:val="24"/>
        </w:rPr>
        <w:t>hydraulic</w:t>
      </w:r>
      <w:r>
        <w:rPr>
          <w:rFonts w:hint="eastAsia" w:ascii="Arial" w:hAnsi="Arial" w:cs="Arial"/>
          <w:b/>
          <w:bCs/>
          <w:sz w:val="24"/>
          <w:szCs w:val="24"/>
        </w:rPr>
        <w:t xml:space="preserve"> brake and central lubrication</w:t>
      </w:r>
    </w:p>
    <w:tbl>
      <w:tblPr>
        <w:tblStyle w:val="5"/>
        <w:tblW w:w="9900" w:type="dxa"/>
        <w:tblInd w:w="-512" w:type="dxa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359"/>
        <w:gridCol w:w="120"/>
        <w:gridCol w:w="61"/>
        <w:gridCol w:w="1260"/>
        <w:gridCol w:w="238"/>
        <w:gridCol w:w="1382"/>
        <w:gridCol w:w="827"/>
        <w:gridCol w:w="613"/>
        <w:gridCol w:w="180"/>
        <w:gridCol w:w="900"/>
        <w:gridCol w:w="559"/>
        <w:gridCol w:w="447"/>
        <w:gridCol w:w="74"/>
        <w:gridCol w:w="360"/>
        <w:gridCol w:w="720"/>
        <w:gridCol w:w="1800"/>
      </w:tblGrid>
      <w:tr w14:paraId="08EF174A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9900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B52DF2">
            <w:pPr>
              <w:spacing w:before="240"/>
              <w:rPr>
                <w:rFonts w:ascii="Arial Narrow" w:hAnsi="Arial Narrow" w:eastAsia="黑体"/>
                <w:b/>
                <w:sz w:val="24"/>
                <w:szCs w:val="24"/>
              </w:rPr>
            </w:pPr>
            <w:r>
              <w:rPr>
                <w:rFonts w:ascii="Arial Narrow" w:hAnsi="Arial Narrow" w:eastAsia="黑体"/>
                <w:b/>
                <w:sz w:val="24"/>
                <w:szCs w:val="24"/>
              </w:rPr>
              <w:t>Overall Dimension</w:t>
            </w:r>
            <w:r>
              <w:rPr>
                <w:rFonts w:hint="eastAsia" w:ascii="Arial Narrow" w:hAnsi="Arial Narrow" w:eastAsia="黑体"/>
                <w:b/>
                <w:sz w:val="24"/>
                <w:szCs w:val="24"/>
              </w:rPr>
              <w:t>外形尺寸</w:t>
            </w:r>
          </w:p>
        </w:tc>
      </w:tr>
      <w:tr w14:paraId="09B9A7A9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CFEE55">
            <w:pPr>
              <w:spacing w:before="240"/>
              <w:jc w:val="center"/>
              <w:rPr>
                <w:rFonts w:ascii="Arial" w:hAnsi="Arial" w:eastAsia="楷体_GB2312"/>
                <w:sz w:val="24"/>
                <w:szCs w:val="24"/>
              </w:rPr>
            </w:pPr>
            <w:r>
              <w:rPr>
                <w:rFonts w:ascii="Arial" w:hAnsi="Arial" w:eastAsia="楷体_GB2312"/>
                <w:sz w:val="24"/>
                <w:szCs w:val="24"/>
              </w:rPr>
              <w:t>1</w:t>
            </w:r>
          </w:p>
        </w:tc>
        <w:tc>
          <w:tcPr>
            <w:tcW w:w="7021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492B2C">
            <w:pPr>
              <w:spacing w:before="240"/>
              <w:rPr>
                <w:rFonts w:ascii="Arial" w:hAnsi="Arial" w:eastAsia="楷体_GB2312"/>
                <w:sz w:val="24"/>
                <w:szCs w:val="24"/>
              </w:rPr>
            </w:pPr>
            <w:r>
              <w:rPr>
                <w:rFonts w:ascii="Arial" w:hAnsi="Arial" w:eastAsia="楷体_GB2312"/>
                <w:sz w:val="24"/>
                <w:szCs w:val="24"/>
              </w:rPr>
              <w:t>Length(with bucket on ground)</w:t>
            </w:r>
            <w:r>
              <w:rPr>
                <w:rFonts w:hint="eastAsia" w:ascii="Arial" w:hAnsi="Arial" w:eastAsia="楷体_GB2312"/>
                <w:sz w:val="24"/>
                <w:szCs w:val="24"/>
              </w:rPr>
              <w:t>整机长度（铲斗放置在地面上）</w:t>
            </w:r>
          </w:p>
        </w:tc>
        <w:tc>
          <w:tcPr>
            <w:tcW w:w="25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D17D3D">
            <w:pPr>
              <w:spacing w:before="240"/>
              <w:jc w:val="center"/>
              <w:rPr>
                <w:rFonts w:ascii="Arial" w:hAnsi="Arial" w:eastAsia="楷体_GB2312"/>
                <w:sz w:val="24"/>
                <w:szCs w:val="24"/>
              </w:rPr>
            </w:pPr>
            <w:r>
              <w:rPr>
                <w:rFonts w:ascii="Arial" w:hAnsi="Arial" w:eastAsia="楷体_GB2312"/>
                <w:sz w:val="24"/>
                <w:szCs w:val="24"/>
              </w:rPr>
              <w:t>8</w:t>
            </w:r>
            <w:r>
              <w:rPr>
                <w:rFonts w:hint="eastAsia" w:ascii="Arial" w:hAnsi="Arial" w:eastAsia="楷体_GB2312"/>
                <w:sz w:val="24"/>
                <w:szCs w:val="24"/>
              </w:rPr>
              <w:t>696</w:t>
            </w:r>
            <w:r>
              <w:rPr>
                <w:rFonts w:ascii="Arial" w:hAnsi="Arial" w:eastAsia="楷体_GB2312"/>
                <w:sz w:val="24"/>
                <w:szCs w:val="24"/>
              </w:rPr>
              <w:t xml:space="preserve"> (mm)</w:t>
            </w:r>
          </w:p>
        </w:tc>
      </w:tr>
      <w:tr w14:paraId="0A43A947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0AF32B">
            <w:pPr>
              <w:spacing w:before="240"/>
              <w:jc w:val="center"/>
              <w:rPr>
                <w:rFonts w:ascii="Arial" w:hAnsi="Arial" w:eastAsia="楷体_GB2312"/>
                <w:sz w:val="24"/>
                <w:szCs w:val="24"/>
              </w:rPr>
            </w:pPr>
            <w:r>
              <w:rPr>
                <w:rFonts w:ascii="Arial" w:hAnsi="Arial" w:eastAsia="楷体_GB2312"/>
                <w:sz w:val="24"/>
                <w:szCs w:val="24"/>
              </w:rPr>
              <w:t>2</w:t>
            </w:r>
          </w:p>
        </w:tc>
        <w:tc>
          <w:tcPr>
            <w:tcW w:w="7021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2A72BA">
            <w:pPr>
              <w:spacing w:before="240"/>
              <w:rPr>
                <w:rFonts w:ascii="Arial" w:hAnsi="Arial" w:eastAsia="楷体_GB2312"/>
                <w:sz w:val="24"/>
                <w:szCs w:val="24"/>
              </w:rPr>
            </w:pPr>
            <w:r>
              <w:rPr>
                <w:rFonts w:ascii="Arial" w:hAnsi="Arial" w:eastAsia="楷体_GB2312"/>
                <w:sz w:val="24"/>
                <w:szCs w:val="24"/>
              </w:rPr>
              <w:t>Width(to outside of wheels)</w:t>
            </w:r>
            <w:r>
              <w:rPr>
                <w:rFonts w:hint="eastAsia" w:ascii="Arial" w:hAnsi="Arial" w:eastAsia="楷体_GB2312"/>
                <w:sz w:val="24"/>
                <w:szCs w:val="24"/>
              </w:rPr>
              <w:t>整机宽度（轮胎外沿）</w:t>
            </w:r>
          </w:p>
        </w:tc>
        <w:tc>
          <w:tcPr>
            <w:tcW w:w="25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85432C">
            <w:pPr>
              <w:spacing w:before="240"/>
              <w:jc w:val="center"/>
              <w:rPr>
                <w:rFonts w:ascii="Arial" w:hAnsi="Arial" w:eastAsia="楷体_GB2312"/>
                <w:sz w:val="24"/>
                <w:szCs w:val="24"/>
              </w:rPr>
            </w:pPr>
            <w:r>
              <w:rPr>
                <w:rFonts w:hint="eastAsia" w:ascii="Arial" w:hAnsi="Arial" w:eastAsia="楷体_GB2312"/>
                <w:sz w:val="24"/>
                <w:szCs w:val="24"/>
              </w:rPr>
              <w:t>3099</w:t>
            </w:r>
            <w:r>
              <w:rPr>
                <w:rFonts w:ascii="Arial" w:hAnsi="Arial" w:eastAsia="楷体_GB2312"/>
                <w:sz w:val="24"/>
                <w:szCs w:val="24"/>
              </w:rPr>
              <w:t>(mm)</w:t>
            </w:r>
          </w:p>
        </w:tc>
      </w:tr>
      <w:tr w14:paraId="0975B871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253E7A">
            <w:pPr>
              <w:spacing w:before="240"/>
              <w:jc w:val="center"/>
              <w:rPr>
                <w:rFonts w:ascii="Arial" w:hAnsi="Arial" w:eastAsia="楷体_GB2312"/>
                <w:sz w:val="24"/>
                <w:szCs w:val="24"/>
              </w:rPr>
            </w:pPr>
            <w:r>
              <w:rPr>
                <w:rFonts w:ascii="Arial" w:hAnsi="Arial" w:eastAsia="楷体_GB2312"/>
                <w:sz w:val="24"/>
                <w:szCs w:val="24"/>
              </w:rPr>
              <w:t>3</w:t>
            </w:r>
          </w:p>
        </w:tc>
        <w:tc>
          <w:tcPr>
            <w:tcW w:w="7021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292B49">
            <w:pPr>
              <w:spacing w:before="240"/>
              <w:rPr>
                <w:rFonts w:ascii="Arial" w:hAnsi="Arial" w:eastAsia="楷体_GB2312"/>
                <w:sz w:val="24"/>
                <w:szCs w:val="24"/>
              </w:rPr>
            </w:pPr>
            <w:r>
              <w:rPr>
                <w:rFonts w:ascii="Arial" w:hAnsi="Arial" w:eastAsia="楷体_GB2312"/>
                <w:sz w:val="24"/>
                <w:szCs w:val="24"/>
              </w:rPr>
              <w:t>Bucket width</w:t>
            </w:r>
            <w:r>
              <w:rPr>
                <w:rFonts w:hint="eastAsia" w:ascii="Arial" w:hAnsi="Arial" w:eastAsia="楷体_GB2312"/>
                <w:sz w:val="24"/>
                <w:szCs w:val="24"/>
              </w:rPr>
              <w:t>铲斗宽度</w:t>
            </w:r>
          </w:p>
        </w:tc>
        <w:tc>
          <w:tcPr>
            <w:tcW w:w="25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0C1D25">
            <w:pPr>
              <w:spacing w:before="240"/>
              <w:jc w:val="center"/>
              <w:rPr>
                <w:rFonts w:ascii="Arial" w:hAnsi="Arial" w:eastAsia="楷体_GB2312"/>
                <w:sz w:val="24"/>
                <w:szCs w:val="24"/>
              </w:rPr>
            </w:pPr>
            <w:r>
              <w:rPr>
                <w:rFonts w:ascii="Arial" w:hAnsi="Arial" w:eastAsia="楷体_GB2312"/>
                <w:sz w:val="24"/>
                <w:szCs w:val="24"/>
              </w:rPr>
              <w:t>3</w:t>
            </w:r>
            <w:r>
              <w:rPr>
                <w:rFonts w:hint="eastAsia" w:ascii="Arial" w:hAnsi="Arial" w:eastAsia="楷体_GB2312"/>
                <w:sz w:val="24"/>
                <w:szCs w:val="24"/>
              </w:rPr>
              <w:t>250</w:t>
            </w:r>
            <w:r>
              <w:rPr>
                <w:rFonts w:ascii="Arial" w:hAnsi="Arial" w:eastAsia="楷体_GB2312"/>
                <w:sz w:val="24"/>
                <w:szCs w:val="24"/>
              </w:rPr>
              <w:t>(mm)</w:t>
            </w:r>
          </w:p>
        </w:tc>
      </w:tr>
      <w:tr w14:paraId="7B34D887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811087">
            <w:pPr>
              <w:spacing w:before="240"/>
              <w:jc w:val="center"/>
              <w:rPr>
                <w:rFonts w:ascii="Arial" w:hAnsi="Arial" w:eastAsia="楷体_GB2312"/>
                <w:sz w:val="24"/>
                <w:szCs w:val="24"/>
              </w:rPr>
            </w:pPr>
            <w:r>
              <w:rPr>
                <w:rFonts w:ascii="Arial" w:hAnsi="Arial" w:eastAsia="楷体_GB2312"/>
                <w:sz w:val="24"/>
                <w:szCs w:val="24"/>
              </w:rPr>
              <w:t>4</w:t>
            </w:r>
          </w:p>
        </w:tc>
        <w:tc>
          <w:tcPr>
            <w:tcW w:w="7021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F76A70">
            <w:pPr>
              <w:spacing w:before="240"/>
              <w:rPr>
                <w:rFonts w:ascii="Arial" w:hAnsi="Arial" w:eastAsia="楷体_GB2312"/>
                <w:sz w:val="24"/>
                <w:szCs w:val="24"/>
              </w:rPr>
            </w:pPr>
            <w:r>
              <w:rPr>
                <w:rFonts w:ascii="Arial" w:hAnsi="Arial" w:eastAsia="楷体_GB2312"/>
                <w:sz w:val="24"/>
                <w:szCs w:val="24"/>
              </w:rPr>
              <w:t>Height(To the top of the cab)</w:t>
            </w:r>
            <w:r>
              <w:rPr>
                <w:rFonts w:hint="eastAsia" w:ascii="Arial" w:hAnsi="Arial" w:eastAsia="楷体_GB2312"/>
                <w:sz w:val="24"/>
                <w:szCs w:val="24"/>
              </w:rPr>
              <w:t>整机高度（到驾驶室顶部）</w:t>
            </w:r>
          </w:p>
        </w:tc>
        <w:tc>
          <w:tcPr>
            <w:tcW w:w="25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62DC41">
            <w:pPr>
              <w:spacing w:before="240"/>
              <w:jc w:val="center"/>
              <w:rPr>
                <w:rFonts w:ascii="Arial" w:hAnsi="Arial" w:eastAsia="楷体_GB2312"/>
                <w:sz w:val="24"/>
                <w:szCs w:val="24"/>
              </w:rPr>
            </w:pPr>
            <w:r>
              <w:rPr>
                <w:rFonts w:hint="eastAsia" w:ascii="Arial" w:hAnsi="Arial" w:eastAsia="楷体_GB2312"/>
                <w:sz w:val="24"/>
                <w:szCs w:val="24"/>
              </w:rPr>
              <w:t>3710</w:t>
            </w:r>
            <w:r>
              <w:rPr>
                <w:rFonts w:ascii="Arial" w:hAnsi="Arial" w:eastAsia="楷体_GB2312"/>
                <w:sz w:val="24"/>
                <w:szCs w:val="24"/>
              </w:rPr>
              <w:t>(mm)</w:t>
            </w:r>
          </w:p>
        </w:tc>
      </w:tr>
      <w:tr w14:paraId="57C6395F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AECDE8">
            <w:pPr>
              <w:spacing w:before="240"/>
              <w:jc w:val="center"/>
              <w:rPr>
                <w:rFonts w:ascii="Arial" w:hAnsi="Arial" w:eastAsia="楷体_GB2312"/>
                <w:sz w:val="24"/>
                <w:szCs w:val="24"/>
              </w:rPr>
            </w:pPr>
            <w:r>
              <w:rPr>
                <w:rFonts w:ascii="Arial" w:hAnsi="Arial" w:eastAsia="楷体_GB2312"/>
                <w:sz w:val="24"/>
                <w:szCs w:val="24"/>
              </w:rPr>
              <w:t>5</w:t>
            </w:r>
          </w:p>
        </w:tc>
        <w:tc>
          <w:tcPr>
            <w:tcW w:w="7021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EF3217">
            <w:pPr>
              <w:spacing w:before="240"/>
              <w:rPr>
                <w:rFonts w:ascii="Arial" w:hAnsi="Arial" w:eastAsia="楷体_GB2312"/>
                <w:sz w:val="24"/>
                <w:szCs w:val="24"/>
              </w:rPr>
            </w:pPr>
            <w:r>
              <w:rPr>
                <w:rFonts w:ascii="Arial" w:hAnsi="Arial" w:eastAsia="楷体_GB2312"/>
                <w:sz w:val="24"/>
                <w:szCs w:val="24"/>
              </w:rPr>
              <w:t>Wheel base</w:t>
            </w:r>
            <w:r>
              <w:rPr>
                <w:rFonts w:hint="eastAsia" w:ascii="Arial" w:hAnsi="Arial" w:eastAsia="楷体_GB2312"/>
                <w:sz w:val="24"/>
                <w:szCs w:val="24"/>
              </w:rPr>
              <w:t>轴距</w:t>
            </w:r>
          </w:p>
        </w:tc>
        <w:tc>
          <w:tcPr>
            <w:tcW w:w="25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D3EAB5">
            <w:pPr>
              <w:spacing w:before="240"/>
              <w:jc w:val="center"/>
              <w:rPr>
                <w:rFonts w:ascii="Arial" w:hAnsi="Arial" w:eastAsia="楷体_GB2312"/>
                <w:sz w:val="24"/>
                <w:szCs w:val="24"/>
              </w:rPr>
            </w:pPr>
            <w:r>
              <w:rPr>
                <w:rFonts w:ascii="Arial" w:hAnsi="Arial" w:eastAsia="楷体_GB2312"/>
                <w:sz w:val="24"/>
                <w:szCs w:val="24"/>
              </w:rPr>
              <w:t>3</w:t>
            </w:r>
            <w:r>
              <w:rPr>
                <w:rFonts w:hint="eastAsia" w:ascii="Arial" w:hAnsi="Arial" w:eastAsia="楷体_GB2312"/>
                <w:sz w:val="24"/>
                <w:szCs w:val="24"/>
              </w:rPr>
              <w:t>400</w:t>
            </w:r>
            <w:r>
              <w:rPr>
                <w:rFonts w:ascii="Arial" w:hAnsi="Arial" w:eastAsia="楷体_GB2312"/>
                <w:sz w:val="24"/>
                <w:szCs w:val="24"/>
              </w:rPr>
              <w:t>(mm)</w:t>
            </w:r>
          </w:p>
        </w:tc>
      </w:tr>
      <w:tr w14:paraId="5718CF59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7B6F2D">
            <w:pPr>
              <w:spacing w:before="240"/>
              <w:jc w:val="center"/>
              <w:rPr>
                <w:rFonts w:ascii="Arial" w:hAnsi="Arial" w:eastAsia="楷体_GB2312"/>
                <w:sz w:val="24"/>
                <w:szCs w:val="24"/>
              </w:rPr>
            </w:pPr>
            <w:r>
              <w:rPr>
                <w:rFonts w:ascii="Arial" w:hAnsi="Arial" w:eastAsia="楷体_GB2312"/>
                <w:sz w:val="24"/>
                <w:szCs w:val="24"/>
              </w:rPr>
              <w:t>6</w:t>
            </w:r>
          </w:p>
        </w:tc>
        <w:tc>
          <w:tcPr>
            <w:tcW w:w="7021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2ECA27">
            <w:pPr>
              <w:spacing w:before="240"/>
              <w:rPr>
                <w:rFonts w:ascii="Arial" w:hAnsi="Arial" w:eastAsia="楷体_GB2312"/>
                <w:sz w:val="24"/>
                <w:szCs w:val="24"/>
              </w:rPr>
            </w:pPr>
            <w:r>
              <w:rPr>
                <w:rFonts w:ascii="Arial" w:hAnsi="Arial" w:eastAsia="楷体_GB2312"/>
                <w:sz w:val="24"/>
                <w:szCs w:val="24"/>
              </w:rPr>
              <w:t>Tread</w:t>
            </w:r>
            <w:r>
              <w:rPr>
                <w:rFonts w:hint="eastAsia" w:ascii="Arial" w:hAnsi="Arial" w:eastAsia="楷体_GB2312"/>
                <w:sz w:val="24"/>
                <w:szCs w:val="24"/>
              </w:rPr>
              <w:t>轮距</w:t>
            </w:r>
          </w:p>
        </w:tc>
        <w:tc>
          <w:tcPr>
            <w:tcW w:w="25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A09536">
            <w:pPr>
              <w:spacing w:before="240"/>
              <w:jc w:val="center"/>
              <w:rPr>
                <w:rFonts w:ascii="Arial" w:hAnsi="Arial" w:eastAsia="楷体_GB2312"/>
                <w:sz w:val="24"/>
                <w:szCs w:val="24"/>
              </w:rPr>
            </w:pPr>
            <w:r>
              <w:rPr>
                <w:rFonts w:ascii="Arial" w:hAnsi="Arial" w:eastAsia="楷体_GB2312"/>
                <w:sz w:val="24"/>
                <w:szCs w:val="24"/>
              </w:rPr>
              <w:t>23</w:t>
            </w:r>
            <w:r>
              <w:rPr>
                <w:rFonts w:hint="eastAsia" w:ascii="Arial" w:hAnsi="Arial" w:eastAsia="楷体_GB2312"/>
                <w:sz w:val="24"/>
                <w:szCs w:val="24"/>
              </w:rPr>
              <w:t>5</w:t>
            </w:r>
            <w:r>
              <w:rPr>
                <w:rFonts w:ascii="Arial" w:hAnsi="Arial" w:eastAsia="楷体_GB2312"/>
                <w:sz w:val="24"/>
                <w:szCs w:val="24"/>
              </w:rPr>
              <w:t>0(mm)</w:t>
            </w:r>
          </w:p>
        </w:tc>
      </w:tr>
      <w:tr w14:paraId="1C69010C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BF396F">
            <w:pPr>
              <w:spacing w:before="240"/>
              <w:jc w:val="center"/>
              <w:rPr>
                <w:rFonts w:ascii="Arial" w:hAnsi="Arial" w:eastAsia="楷体_GB2312"/>
                <w:sz w:val="24"/>
                <w:szCs w:val="24"/>
              </w:rPr>
            </w:pPr>
            <w:r>
              <w:rPr>
                <w:rFonts w:ascii="Arial" w:hAnsi="Arial" w:eastAsia="楷体_GB2312"/>
                <w:sz w:val="24"/>
                <w:szCs w:val="24"/>
              </w:rPr>
              <w:t>7</w:t>
            </w:r>
          </w:p>
        </w:tc>
        <w:tc>
          <w:tcPr>
            <w:tcW w:w="7021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BE8541">
            <w:pPr>
              <w:spacing w:before="240"/>
              <w:rPr>
                <w:rFonts w:ascii="Arial" w:hAnsi="Arial" w:eastAsia="楷体_GB2312"/>
                <w:sz w:val="24"/>
                <w:szCs w:val="24"/>
              </w:rPr>
            </w:pPr>
            <w:r>
              <w:rPr>
                <w:rFonts w:ascii="Arial" w:hAnsi="Arial" w:eastAsia="楷体_GB2312"/>
                <w:sz w:val="24"/>
                <w:szCs w:val="24"/>
              </w:rPr>
              <w:t>Min.</w:t>
            </w:r>
            <w:r>
              <w:rPr>
                <w:rFonts w:hint="eastAsia" w:ascii="Arial" w:hAnsi="Arial" w:eastAsia="楷体_GB2312"/>
                <w:sz w:val="24"/>
                <w:szCs w:val="24"/>
              </w:rPr>
              <w:t xml:space="preserve"> </w:t>
            </w:r>
            <w:r>
              <w:rPr>
                <w:rFonts w:ascii="Arial" w:hAnsi="Arial" w:eastAsia="楷体_GB2312"/>
                <w:sz w:val="24"/>
                <w:szCs w:val="24"/>
              </w:rPr>
              <w:t>ground clearance</w:t>
            </w:r>
            <w:r>
              <w:rPr>
                <w:rFonts w:hint="eastAsia" w:ascii="Arial" w:hAnsi="Arial" w:eastAsia="楷体_GB2312"/>
                <w:sz w:val="24"/>
                <w:szCs w:val="24"/>
              </w:rPr>
              <w:t>最小离地间隙</w:t>
            </w:r>
          </w:p>
        </w:tc>
        <w:tc>
          <w:tcPr>
            <w:tcW w:w="25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F19F6C">
            <w:pPr>
              <w:spacing w:before="240"/>
              <w:jc w:val="center"/>
              <w:rPr>
                <w:rFonts w:ascii="Arial" w:hAnsi="Arial" w:eastAsia="楷体_GB2312"/>
                <w:sz w:val="24"/>
                <w:szCs w:val="24"/>
              </w:rPr>
            </w:pPr>
            <w:r>
              <w:rPr>
                <w:rFonts w:hint="eastAsia" w:ascii="Arial" w:hAnsi="Arial" w:eastAsia="楷体_GB2312"/>
                <w:sz w:val="24"/>
                <w:szCs w:val="24"/>
                <w:lang w:val="en-US" w:eastAsia="zh-CN"/>
              </w:rPr>
              <w:t>504</w:t>
            </w:r>
            <w:r>
              <w:rPr>
                <w:rFonts w:ascii="Arial" w:hAnsi="Arial" w:eastAsia="楷体_GB2312"/>
                <w:sz w:val="24"/>
                <w:szCs w:val="24"/>
              </w:rPr>
              <w:t>(mm)</w:t>
            </w:r>
          </w:p>
        </w:tc>
      </w:tr>
      <w:tr w14:paraId="4D9A378A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9900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5594A4">
            <w:pPr>
              <w:spacing w:before="240"/>
              <w:rPr>
                <w:rFonts w:ascii="Arial Narrow" w:hAnsi="Arial Narrow" w:eastAsia="黑体"/>
                <w:b/>
                <w:sz w:val="24"/>
                <w:szCs w:val="24"/>
              </w:rPr>
            </w:pPr>
            <w:r>
              <w:rPr>
                <w:rFonts w:ascii="Arial Narrow" w:hAnsi="Arial Narrow" w:eastAsia="黑体"/>
                <w:b/>
                <w:sz w:val="24"/>
                <w:szCs w:val="24"/>
              </w:rPr>
              <w:t>Main Technical Specification</w:t>
            </w:r>
          </w:p>
        </w:tc>
      </w:tr>
      <w:tr w14:paraId="3F64A594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95E231">
            <w:pPr>
              <w:spacing w:before="240"/>
              <w:jc w:val="center"/>
              <w:rPr>
                <w:rFonts w:ascii="Arial" w:hAnsi="Arial" w:eastAsia="楷体_GB2312"/>
                <w:sz w:val="24"/>
                <w:szCs w:val="24"/>
              </w:rPr>
            </w:pPr>
            <w:r>
              <w:rPr>
                <w:rFonts w:ascii="Arial" w:hAnsi="Arial" w:eastAsia="楷体_GB2312"/>
                <w:sz w:val="24"/>
                <w:szCs w:val="24"/>
              </w:rPr>
              <w:t>1</w:t>
            </w:r>
          </w:p>
        </w:tc>
        <w:tc>
          <w:tcPr>
            <w:tcW w:w="658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C5F5FA">
            <w:pPr>
              <w:spacing w:before="240"/>
              <w:rPr>
                <w:rFonts w:ascii="Arial" w:hAnsi="Arial" w:eastAsia="楷体_GB2312"/>
                <w:sz w:val="24"/>
                <w:szCs w:val="24"/>
              </w:rPr>
            </w:pPr>
            <w:r>
              <w:rPr>
                <w:rFonts w:ascii="Arial" w:hAnsi="Arial" w:eastAsia="楷体_GB2312"/>
                <w:sz w:val="24"/>
                <w:szCs w:val="24"/>
              </w:rPr>
              <w:t>Rated load</w:t>
            </w:r>
            <w:r>
              <w:rPr>
                <w:rFonts w:hint="eastAsia" w:ascii="Arial" w:hAnsi="Arial" w:eastAsia="楷体_GB2312"/>
                <w:sz w:val="24"/>
                <w:szCs w:val="24"/>
              </w:rPr>
              <w:t>额定载荷</w:t>
            </w:r>
          </w:p>
        </w:tc>
        <w:tc>
          <w:tcPr>
            <w:tcW w:w="295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03BF88">
            <w:pPr>
              <w:spacing w:before="240"/>
              <w:jc w:val="center"/>
              <w:rPr>
                <w:rFonts w:ascii="Arial" w:hAnsi="Arial" w:eastAsia="楷体_GB2312"/>
                <w:sz w:val="24"/>
                <w:szCs w:val="24"/>
              </w:rPr>
            </w:pPr>
            <w:r>
              <w:rPr>
                <w:rFonts w:hint="eastAsia" w:ascii="Arial" w:hAnsi="Arial" w:eastAsia="楷体_GB2312"/>
                <w:sz w:val="24"/>
                <w:szCs w:val="24"/>
              </w:rPr>
              <w:t>7500(</w:t>
            </w:r>
            <w:r>
              <w:rPr>
                <w:rFonts w:ascii="Arial" w:hAnsi="Arial" w:eastAsia="楷体_GB2312"/>
                <w:sz w:val="24"/>
                <w:szCs w:val="24"/>
              </w:rPr>
              <w:t>Kg)</w:t>
            </w:r>
          </w:p>
        </w:tc>
      </w:tr>
      <w:tr w14:paraId="3147141E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E7DCCB">
            <w:pPr>
              <w:spacing w:before="240"/>
              <w:jc w:val="center"/>
              <w:rPr>
                <w:rFonts w:ascii="Arial" w:hAnsi="Arial" w:eastAsia="楷体_GB2312"/>
                <w:sz w:val="24"/>
                <w:szCs w:val="24"/>
              </w:rPr>
            </w:pPr>
            <w:r>
              <w:rPr>
                <w:rFonts w:ascii="Arial" w:hAnsi="Arial" w:eastAsia="楷体_GB2312"/>
                <w:sz w:val="24"/>
                <w:szCs w:val="24"/>
              </w:rPr>
              <w:t>2</w:t>
            </w:r>
          </w:p>
        </w:tc>
        <w:tc>
          <w:tcPr>
            <w:tcW w:w="658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756473">
            <w:pPr>
              <w:spacing w:before="240"/>
              <w:rPr>
                <w:rFonts w:ascii="Arial" w:hAnsi="Arial" w:eastAsia="楷体_GB2312"/>
                <w:sz w:val="24"/>
                <w:szCs w:val="24"/>
              </w:rPr>
            </w:pPr>
            <w:r>
              <w:rPr>
                <w:rFonts w:ascii="Arial" w:hAnsi="Arial" w:eastAsia="楷体_GB2312"/>
                <w:sz w:val="24"/>
                <w:szCs w:val="24"/>
              </w:rPr>
              <w:t>Operating weight</w:t>
            </w:r>
            <w:r>
              <w:rPr>
                <w:rFonts w:hint="eastAsia" w:ascii="Arial" w:hAnsi="Arial" w:eastAsia="楷体_GB2312"/>
                <w:sz w:val="24"/>
                <w:szCs w:val="24"/>
              </w:rPr>
              <w:t>操作重量</w:t>
            </w:r>
          </w:p>
        </w:tc>
        <w:tc>
          <w:tcPr>
            <w:tcW w:w="295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9B8A0A">
            <w:pPr>
              <w:spacing w:before="240"/>
              <w:jc w:val="center"/>
              <w:rPr>
                <w:rFonts w:ascii="Arial" w:hAnsi="Arial" w:eastAsia="楷体_GB2312"/>
                <w:sz w:val="24"/>
                <w:szCs w:val="24"/>
              </w:rPr>
            </w:pPr>
            <w:r>
              <w:rPr>
                <w:rFonts w:hint="eastAsia" w:ascii="Arial" w:hAnsi="Arial" w:eastAsia="楷体_GB2312"/>
                <w:sz w:val="24"/>
                <w:szCs w:val="24"/>
              </w:rPr>
              <w:t>235</w:t>
            </w:r>
            <w:r>
              <w:rPr>
                <w:rFonts w:ascii="Arial" w:hAnsi="Arial" w:eastAsia="楷体_GB2312"/>
                <w:sz w:val="24"/>
                <w:szCs w:val="24"/>
              </w:rPr>
              <w:t>00</w:t>
            </w:r>
            <w:r>
              <w:rPr>
                <w:rFonts w:hint="eastAsia" w:ascii="Arial" w:hAnsi="Arial" w:eastAsia="楷体_GB2312"/>
                <w:sz w:val="24"/>
                <w:szCs w:val="24"/>
              </w:rPr>
              <w:t>kg</w:t>
            </w:r>
          </w:p>
        </w:tc>
      </w:tr>
      <w:tr w14:paraId="44F7CCA5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C20FB5">
            <w:pPr>
              <w:spacing w:before="240"/>
              <w:jc w:val="center"/>
              <w:rPr>
                <w:rFonts w:ascii="Arial" w:hAnsi="Arial" w:eastAsia="楷体_GB2312"/>
                <w:sz w:val="24"/>
                <w:szCs w:val="24"/>
              </w:rPr>
            </w:pPr>
            <w:r>
              <w:rPr>
                <w:rFonts w:ascii="Arial" w:hAnsi="Arial" w:eastAsia="楷体_GB2312"/>
                <w:sz w:val="24"/>
                <w:szCs w:val="24"/>
              </w:rPr>
              <w:t>3</w:t>
            </w:r>
          </w:p>
        </w:tc>
        <w:tc>
          <w:tcPr>
            <w:tcW w:w="658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70BFEE">
            <w:pPr>
              <w:spacing w:before="240"/>
              <w:rPr>
                <w:rFonts w:ascii="Arial" w:hAnsi="Arial" w:eastAsia="楷体_GB2312"/>
                <w:sz w:val="24"/>
                <w:szCs w:val="24"/>
              </w:rPr>
            </w:pPr>
            <w:r>
              <w:rPr>
                <w:rFonts w:ascii="Arial" w:hAnsi="Arial" w:eastAsia="楷体_GB2312"/>
                <w:sz w:val="24"/>
                <w:szCs w:val="24"/>
              </w:rPr>
              <w:t>Rated bucket capacity</w:t>
            </w:r>
            <w:r>
              <w:rPr>
                <w:rFonts w:hint="eastAsia" w:ascii="Arial" w:hAnsi="Arial" w:eastAsia="楷体_GB2312"/>
                <w:sz w:val="24"/>
                <w:szCs w:val="24"/>
              </w:rPr>
              <w:t>额定斗容</w:t>
            </w:r>
          </w:p>
        </w:tc>
        <w:tc>
          <w:tcPr>
            <w:tcW w:w="295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40AF1B">
            <w:pPr>
              <w:spacing w:before="240"/>
              <w:jc w:val="center"/>
              <w:rPr>
                <w:rFonts w:ascii="Arial" w:hAnsi="Arial" w:eastAsia="楷体_GB2312"/>
                <w:sz w:val="24"/>
                <w:szCs w:val="24"/>
              </w:rPr>
            </w:pPr>
            <w:r>
              <w:rPr>
                <w:rFonts w:hint="eastAsia" w:ascii="Arial" w:hAnsi="Arial" w:eastAsia="楷体_GB2312"/>
                <w:sz w:val="24"/>
                <w:szCs w:val="24"/>
              </w:rPr>
              <w:t>4.2</w:t>
            </w:r>
            <w:r>
              <w:rPr>
                <w:rFonts w:ascii="Arial" w:hAnsi="Arial" w:eastAsia="楷体_GB2312"/>
                <w:sz w:val="24"/>
                <w:szCs w:val="24"/>
              </w:rPr>
              <w:t>(m</w:t>
            </w:r>
            <w:r>
              <w:rPr>
                <w:rFonts w:ascii="Arial" w:hAnsi="Arial" w:eastAsia="楷体_GB2312"/>
                <w:sz w:val="24"/>
                <w:szCs w:val="24"/>
                <w:vertAlign w:val="superscript"/>
              </w:rPr>
              <w:t>3</w:t>
            </w:r>
            <w:r>
              <w:rPr>
                <w:rFonts w:ascii="Arial" w:hAnsi="Arial" w:eastAsia="楷体_GB2312"/>
                <w:sz w:val="24"/>
                <w:szCs w:val="24"/>
              </w:rPr>
              <w:t>)</w:t>
            </w:r>
            <w:r>
              <w:rPr>
                <w:rFonts w:hint="eastAsia" w:ascii="Arial" w:hAnsi="Arial" w:eastAsia="楷体_GB2312" w:cs="Arial"/>
                <w:sz w:val="24"/>
                <w:szCs w:val="24"/>
              </w:rPr>
              <w:t>，可选3</w:t>
            </w:r>
            <w:r>
              <w:rPr>
                <w:rFonts w:ascii="Arial" w:hAnsi="Arial" w:eastAsia="楷体_GB2312" w:cs="Arial"/>
                <w:sz w:val="24"/>
                <w:szCs w:val="24"/>
              </w:rPr>
              <w:t>.</w:t>
            </w:r>
            <w:r>
              <w:rPr>
                <w:rFonts w:hint="eastAsia" w:ascii="Arial" w:hAnsi="Arial" w:eastAsia="楷体_GB2312" w:cs="Arial"/>
                <w:sz w:val="24"/>
                <w:szCs w:val="24"/>
              </w:rPr>
              <w:t>2</w:t>
            </w:r>
            <w:r>
              <w:rPr>
                <w:rFonts w:ascii="Arial" w:hAnsi="Arial" w:eastAsia="楷体_GB2312" w:cs="Arial"/>
                <w:sz w:val="24"/>
                <w:szCs w:val="24"/>
              </w:rPr>
              <w:t>-4.8 (m</w:t>
            </w:r>
            <w:r>
              <w:rPr>
                <w:rFonts w:ascii="Arial" w:hAnsi="Arial" w:eastAsia="楷体_GB2312" w:cs="Arial"/>
                <w:sz w:val="24"/>
                <w:szCs w:val="24"/>
                <w:vertAlign w:val="superscript"/>
              </w:rPr>
              <w:t>3</w:t>
            </w:r>
            <w:r>
              <w:rPr>
                <w:rFonts w:ascii="Arial" w:hAnsi="Arial" w:eastAsia="楷体_GB2312" w:cs="Arial"/>
                <w:sz w:val="24"/>
                <w:szCs w:val="24"/>
              </w:rPr>
              <w:t>)</w:t>
            </w:r>
          </w:p>
        </w:tc>
      </w:tr>
      <w:tr w14:paraId="53CAAC85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78945F">
            <w:pPr>
              <w:spacing w:before="240"/>
              <w:jc w:val="center"/>
              <w:rPr>
                <w:rFonts w:ascii="Arial" w:hAnsi="Arial" w:eastAsia="楷体_GB2312"/>
                <w:sz w:val="24"/>
                <w:szCs w:val="24"/>
              </w:rPr>
            </w:pPr>
            <w:r>
              <w:rPr>
                <w:rFonts w:ascii="Arial" w:hAnsi="Arial" w:eastAsia="楷体_GB2312"/>
                <w:sz w:val="24"/>
                <w:szCs w:val="24"/>
              </w:rPr>
              <w:t>4</w:t>
            </w:r>
          </w:p>
        </w:tc>
        <w:tc>
          <w:tcPr>
            <w:tcW w:w="658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1AACF0">
            <w:pPr>
              <w:spacing w:before="240"/>
              <w:rPr>
                <w:rFonts w:ascii="Arial" w:hAnsi="Arial" w:eastAsia="楷体_GB2312"/>
                <w:sz w:val="24"/>
                <w:szCs w:val="24"/>
              </w:rPr>
            </w:pPr>
            <w:r>
              <w:rPr>
                <w:rFonts w:ascii="Arial" w:hAnsi="Arial" w:eastAsia="楷体_GB2312"/>
                <w:sz w:val="24"/>
                <w:szCs w:val="24"/>
              </w:rPr>
              <w:t>Max.</w:t>
            </w:r>
            <w:r>
              <w:rPr>
                <w:rFonts w:hint="eastAsia" w:ascii="Arial" w:hAnsi="Arial" w:eastAsia="楷体_GB2312"/>
                <w:sz w:val="24"/>
                <w:szCs w:val="24"/>
              </w:rPr>
              <w:t xml:space="preserve"> </w:t>
            </w:r>
            <w:r>
              <w:rPr>
                <w:rFonts w:ascii="Arial" w:hAnsi="Arial" w:eastAsia="楷体_GB2312"/>
                <w:sz w:val="24"/>
                <w:szCs w:val="24"/>
              </w:rPr>
              <w:t>breakout force</w:t>
            </w:r>
            <w:r>
              <w:rPr>
                <w:rFonts w:hint="eastAsia" w:ascii="Arial" w:hAnsi="Arial" w:eastAsia="楷体_GB2312"/>
                <w:sz w:val="24"/>
                <w:szCs w:val="24"/>
              </w:rPr>
              <w:t>最大掘起力</w:t>
            </w:r>
          </w:p>
        </w:tc>
        <w:tc>
          <w:tcPr>
            <w:tcW w:w="295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D215D3">
            <w:pPr>
              <w:spacing w:before="240"/>
              <w:ind w:firstLine="1200" w:firstLineChars="500"/>
              <w:rPr>
                <w:rFonts w:ascii="Arial" w:hAnsi="Arial" w:eastAsia="楷体_GB2312"/>
                <w:sz w:val="24"/>
                <w:szCs w:val="24"/>
              </w:rPr>
            </w:pPr>
            <w:r>
              <w:rPr>
                <w:rFonts w:hint="eastAsia" w:ascii="Arial" w:hAnsi="Arial" w:eastAsia="楷体_GB2312"/>
                <w:sz w:val="24"/>
                <w:szCs w:val="24"/>
              </w:rPr>
              <w:t>218</w:t>
            </w:r>
            <w:r>
              <w:rPr>
                <w:rFonts w:ascii="Arial" w:hAnsi="Arial" w:eastAsia="楷体_GB2312"/>
                <w:sz w:val="24"/>
                <w:szCs w:val="24"/>
              </w:rPr>
              <w:t>KN</w:t>
            </w:r>
          </w:p>
        </w:tc>
      </w:tr>
      <w:tr w14:paraId="35126652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8517DB">
            <w:pPr>
              <w:spacing w:before="240"/>
              <w:jc w:val="center"/>
              <w:rPr>
                <w:rFonts w:ascii="Arial" w:hAnsi="Arial" w:eastAsia="楷体_GB2312"/>
                <w:sz w:val="24"/>
                <w:szCs w:val="24"/>
              </w:rPr>
            </w:pPr>
            <w:r>
              <w:rPr>
                <w:rFonts w:hint="eastAsia" w:ascii="Arial" w:hAnsi="Arial" w:eastAsia="楷体_GB2312"/>
                <w:sz w:val="24"/>
                <w:szCs w:val="24"/>
              </w:rPr>
              <w:t>5</w:t>
            </w:r>
          </w:p>
        </w:tc>
        <w:tc>
          <w:tcPr>
            <w:tcW w:w="658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C42BE7">
            <w:pPr>
              <w:spacing w:before="240"/>
              <w:rPr>
                <w:rFonts w:ascii="Arial" w:hAnsi="Arial" w:eastAsia="楷体_GB2312"/>
                <w:sz w:val="24"/>
                <w:szCs w:val="24"/>
              </w:rPr>
            </w:pPr>
            <w:r>
              <w:rPr>
                <w:rFonts w:ascii="Arial" w:hAnsi="Arial" w:eastAsia="楷体_GB2312"/>
                <w:sz w:val="24"/>
                <w:szCs w:val="24"/>
              </w:rPr>
              <w:t>Max.</w:t>
            </w:r>
            <w:r>
              <w:rPr>
                <w:rFonts w:hint="eastAsia" w:ascii="Arial" w:hAnsi="Arial" w:eastAsia="楷体_GB2312"/>
                <w:sz w:val="24"/>
                <w:szCs w:val="24"/>
              </w:rPr>
              <w:t xml:space="preserve"> Drawing</w:t>
            </w:r>
            <w:r>
              <w:rPr>
                <w:rFonts w:ascii="Arial" w:hAnsi="Arial" w:eastAsia="楷体_GB2312"/>
                <w:sz w:val="24"/>
                <w:szCs w:val="24"/>
              </w:rPr>
              <w:t xml:space="preserve"> force</w:t>
            </w:r>
            <w:r>
              <w:rPr>
                <w:rFonts w:hint="eastAsia" w:ascii="Arial" w:hAnsi="Arial" w:eastAsia="楷体_GB2312"/>
                <w:sz w:val="24"/>
                <w:szCs w:val="24"/>
              </w:rPr>
              <w:t>最大牵引力</w:t>
            </w:r>
          </w:p>
        </w:tc>
        <w:tc>
          <w:tcPr>
            <w:tcW w:w="295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ECD721">
            <w:pPr>
              <w:spacing w:before="240"/>
              <w:ind w:firstLine="1200" w:firstLineChars="500"/>
              <w:rPr>
                <w:rFonts w:ascii="Arial" w:hAnsi="Arial" w:eastAsia="楷体_GB2312"/>
                <w:sz w:val="24"/>
                <w:szCs w:val="24"/>
              </w:rPr>
            </w:pPr>
            <w:r>
              <w:rPr>
                <w:rFonts w:hint="eastAsia" w:ascii="Arial" w:hAnsi="Arial" w:eastAsia="楷体_GB2312"/>
                <w:sz w:val="24"/>
                <w:szCs w:val="24"/>
              </w:rPr>
              <w:t>222</w:t>
            </w:r>
            <w:r>
              <w:rPr>
                <w:rFonts w:ascii="Arial" w:hAnsi="Arial" w:eastAsia="楷体_GB2312"/>
                <w:sz w:val="24"/>
                <w:szCs w:val="24"/>
              </w:rPr>
              <w:t xml:space="preserve"> KN</w:t>
            </w:r>
          </w:p>
        </w:tc>
      </w:tr>
      <w:tr w14:paraId="28A5DC70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195699">
            <w:pPr>
              <w:spacing w:before="240"/>
              <w:jc w:val="center"/>
              <w:rPr>
                <w:rFonts w:ascii="Arial" w:hAnsi="Arial" w:eastAsia="楷体_GB2312"/>
                <w:sz w:val="24"/>
                <w:szCs w:val="24"/>
              </w:rPr>
            </w:pPr>
            <w:r>
              <w:rPr>
                <w:rFonts w:ascii="Arial" w:hAnsi="Arial" w:eastAsia="楷体_GB2312"/>
                <w:sz w:val="24"/>
                <w:szCs w:val="24"/>
              </w:rPr>
              <w:t>6</w:t>
            </w:r>
          </w:p>
        </w:tc>
        <w:tc>
          <w:tcPr>
            <w:tcW w:w="658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655968">
            <w:pPr>
              <w:spacing w:before="240"/>
              <w:rPr>
                <w:rFonts w:ascii="Arial" w:hAnsi="Arial" w:eastAsia="楷体_GB2312"/>
                <w:sz w:val="24"/>
                <w:szCs w:val="24"/>
              </w:rPr>
            </w:pPr>
            <w:r>
              <w:rPr>
                <w:rFonts w:ascii="Arial" w:hAnsi="Arial" w:eastAsia="楷体_GB2312"/>
                <w:sz w:val="24"/>
                <w:szCs w:val="24"/>
              </w:rPr>
              <w:t>Max.</w:t>
            </w:r>
            <w:r>
              <w:rPr>
                <w:rFonts w:hint="eastAsia" w:ascii="Arial" w:hAnsi="Arial" w:eastAsia="楷体_GB2312"/>
                <w:sz w:val="24"/>
                <w:szCs w:val="24"/>
              </w:rPr>
              <w:t xml:space="preserve"> </w:t>
            </w:r>
            <w:r>
              <w:rPr>
                <w:rFonts w:ascii="Arial" w:hAnsi="Arial" w:eastAsia="楷体_GB2312"/>
                <w:sz w:val="24"/>
                <w:szCs w:val="24"/>
              </w:rPr>
              <w:t>dump clearance</w:t>
            </w:r>
            <w:r>
              <w:rPr>
                <w:rFonts w:hint="eastAsia" w:ascii="Arial" w:hAnsi="Arial" w:eastAsia="楷体_GB2312"/>
                <w:sz w:val="24"/>
                <w:szCs w:val="24"/>
              </w:rPr>
              <w:t>最大卸载高度</w:t>
            </w:r>
          </w:p>
        </w:tc>
        <w:tc>
          <w:tcPr>
            <w:tcW w:w="295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261248">
            <w:pPr>
              <w:spacing w:before="240"/>
              <w:jc w:val="center"/>
              <w:rPr>
                <w:rFonts w:ascii="Arial" w:hAnsi="Arial" w:eastAsia="楷体_GB2312"/>
                <w:sz w:val="24"/>
                <w:szCs w:val="24"/>
              </w:rPr>
            </w:pPr>
            <w:r>
              <w:rPr>
                <w:rFonts w:hint="eastAsia" w:ascii="Arial" w:hAnsi="Arial" w:eastAsia="楷体_GB2312"/>
                <w:sz w:val="24"/>
                <w:szCs w:val="24"/>
              </w:rPr>
              <w:t xml:space="preserve"> 3220</w:t>
            </w:r>
            <w:r>
              <w:rPr>
                <w:rFonts w:ascii="Arial" w:hAnsi="Arial" w:eastAsia="楷体_GB2312"/>
                <w:sz w:val="24"/>
                <w:szCs w:val="24"/>
              </w:rPr>
              <w:t>(mm)</w:t>
            </w:r>
          </w:p>
        </w:tc>
      </w:tr>
      <w:tr w14:paraId="11427833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F041A8">
            <w:pPr>
              <w:spacing w:before="240"/>
              <w:jc w:val="center"/>
              <w:rPr>
                <w:rFonts w:ascii="Arial" w:hAnsi="Arial" w:eastAsia="楷体_GB2312"/>
                <w:sz w:val="24"/>
                <w:szCs w:val="24"/>
              </w:rPr>
            </w:pPr>
            <w:r>
              <w:rPr>
                <w:rFonts w:ascii="Arial" w:hAnsi="Arial" w:eastAsia="楷体_GB2312"/>
                <w:sz w:val="24"/>
                <w:szCs w:val="24"/>
              </w:rPr>
              <w:t>7</w:t>
            </w:r>
          </w:p>
        </w:tc>
        <w:tc>
          <w:tcPr>
            <w:tcW w:w="658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9512A6">
            <w:pPr>
              <w:spacing w:before="240"/>
              <w:rPr>
                <w:rFonts w:ascii="Arial" w:hAnsi="Arial" w:eastAsia="楷体_GB2312"/>
                <w:sz w:val="24"/>
                <w:szCs w:val="24"/>
              </w:rPr>
            </w:pPr>
            <w:r>
              <w:rPr>
                <w:rFonts w:ascii="Arial" w:hAnsi="Arial" w:eastAsia="楷体_GB2312"/>
                <w:sz w:val="24"/>
                <w:szCs w:val="24"/>
              </w:rPr>
              <w:t>Dump reach</w:t>
            </w:r>
            <w:r>
              <w:rPr>
                <w:rFonts w:hint="eastAsia" w:ascii="Arial" w:hAnsi="Arial" w:eastAsia="楷体_GB2312"/>
                <w:sz w:val="24"/>
                <w:szCs w:val="24"/>
              </w:rPr>
              <w:t>卸载距离</w:t>
            </w:r>
          </w:p>
        </w:tc>
        <w:tc>
          <w:tcPr>
            <w:tcW w:w="295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B4660B">
            <w:pPr>
              <w:spacing w:before="240"/>
              <w:jc w:val="center"/>
              <w:rPr>
                <w:rFonts w:ascii="Arial" w:hAnsi="Arial" w:eastAsia="楷体_GB2312"/>
                <w:sz w:val="24"/>
                <w:szCs w:val="24"/>
              </w:rPr>
            </w:pPr>
            <w:r>
              <w:rPr>
                <w:rFonts w:ascii="Arial" w:hAnsi="Arial" w:eastAsia="楷体_GB2312"/>
                <w:sz w:val="24"/>
                <w:szCs w:val="24"/>
              </w:rPr>
              <w:t>1</w:t>
            </w:r>
            <w:r>
              <w:rPr>
                <w:rFonts w:hint="eastAsia" w:ascii="Arial" w:hAnsi="Arial" w:eastAsia="楷体_GB2312"/>
                <w:sz w:val="24"/>
                <w:szCs w:val="24"/>
              </w:rPr>
              <w:t>275</w:t>
            </w:r>
            <w:r>
              <w:rPr>
                <w:rFonts w:ascii="Arial" w:hAnsi="Arial" w:eastAsia="楷体_GB2312"/>
                <w:sz w:val="24"/>
                <w:szCs w:val="24"/>
              </w:rPr>
              <w:t>(mm)</w:t>
            </w:r>
          </w:p>
        </w:tc>
      </w:tr>
      <w:tr w14:paraId="7F86F3A3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A1A428">
            <w:pPr>
              <w:spacing w:before="240"/>
              <w:jc w:val="center"/>
              <w:rPr>
                <w:rFonts w:ascii="Arial" w:hAnsi="Arial" w:eastAsia="楷体_GB2312"/>
                <w:sz w:val="24"/>
                <w:szCs w:val="24"/>
              </w:rPr>
            </w:pPr>
            <w:r>
              <w:rPr>
                <w:rFonts w:ascii="Arial" w:hAnsi="Arial" w:eastAsia="楷体_GB2312"/>
                <w:sz w:val="24"/>
                <w:szCs w:val="24"/>
              </w:rPr>
              <w:t>8</w:t>
            </w:r>
          </w:p>
        </w:tc>
        <w:tc>
          <w:tcPr>
            <w:tcW w:w="658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2659C9">
            <w:pPr>
              <w:spacing w:before="240"/>
              <w:rPr>
                <w:rFonts w:ascii="Arial" w:hAnsi="Arial" w:eastAsia="楷体_GB2312"/>
                <w:sz w:val="24"/>
                <w:szCs w:val="24"/>
              </w:rPr>
            </w:pPr>
            <w:r>
              <w:rPr>
                <w:rFonts w:ascii="Arial" w:hAnsi="Arial" w:eastAsia="楷体_GB2312"/>
                <w:sz w:val="24"/>
                <w:szCs w:val="24"/>
              </w:rPr>
              <w:t xml:space="preserve">Dump angle at any position </w:t>
            </w:r>
            <w:r>
              <w:rPr>
                <w:rFonts w:hint="eastAsia" w:ascii="Arial" w:hAnsi="Arial" w:eastAsia="楷体_GB2312"/>
                <w:sz w:val="24"/>
                <w:szCs w:val="24"/>
              </w:rPr>
              <w:t>卸载角（在任意位置）</w:t>
            </w:r>
          </w:p>
        </w:tc>
        <w:tc>
          <w:tcPr>
            <w:tcW w:w="295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BF3C48">
            <w:pPr>
              <w:spacing w:before="240"/>
              <w:jc w:val="center"/>
              <w:rPr>
                <w:rFonts w:ascii="Arial" w:hAnsi="Arial" w:eastAsia="楷体_GB2312"/>
                <w:sz w:val="24"/>
                <w:szCs w:val="24"/>
              </w:rPr>
            </w:pPr>
            <w:r>
              <w:rPr>
                <w:rFonts w:hint="eastAsia" w:ascii="楷体_GB2312" w:hAnsi="Arial" w:eastAsia="楷体_GB2312"/>
                <w:sz w:val="24"/>
                <w:szCs w:val="24"/>
              </w:rPr>
              <w:t>≥</w:t>
            </w:r>
            <w:r>
              <w:rPr>
                <w:rFonts w:ascii="Arial" w:hAnsi="Arial" w:eastAsia="楷体_GB2312"/>
                <w:sz w:val="24"/>
                <w:szCs w:val="24"/>
              </w:rPr>
              <w:t>45</w:t>
            </w:r>
            <w:r>
              <w:rPr>
                <w:rFonts w:ascii="Arial" w:hAnsi="Arial" w:eastAsia="楷体_GB2312"/>
                <w:sz w:val="24"/>
                <w:szCs w:val="24"/>
                <w:vertAlign w:val="superscript"/>
              </w:rPr>
              <w:t>0</w:t>
            </w:r>
          </w:p>
        </w:tc>
      </w:tr>
      <w:tr w14:paraId="1A82601E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FCEE83">
            <w:pPr>
              <w:spacing w:before="240"/>
              <w:jc w:val="center"/>
              <w:rPr>
                <w:rFonts w:ascii="Arial" w:hAnsi="Arial" w:eastAsia="楷体_GB2312"/>
                <w:sz w:val="24"/>
                <w:szCs w:val="24"/>
              </w:rPr>
            </w:pPr>
            <w:r>
              <w:rPr>
                <w:rFonts w:ascii="Arial" w:hAnsi="Arial" w:eastAsia="楷体_GB2312"/>
                <w:sz w:val="24"/>
                <w:szCs w:val="24"/>
              </w:rPr>
              <w:t>9</w:t>
            </w:r>
          </w:p>
        </w:tc>
        <w:tc>
          <w:tcPr>
            <w:tcW w:w="7741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0455E8">
            <w:pPr>
              <w:spacing w:before="240"/>
              <w:rPr>
                <w:rFonts w:ascii="Arial" w:hAnsi="Arial" w:eastAsia="楷体_GB2312"/>
                <w:sz w:val="24"/>
                <w:szCs w:val="24"/>
              </w:rPr>
            </w:pPr>
            <w:r>
              <w:rPr>
                <w:rFonts w:ascii="Arial" w:hAnsi="Arial" w:eastAsia="楷体_GB2312"/>
                <w:sz w:val="24"/>
                <w:szCs w:val="24"/>
              </w:rPr>
              <w:t>Digging depth(with bucket bottom horizontal)</w:t>
            </w:r>
            <w:r>
              <w:rPr>
                <w:rFonts w:hint="eastAsia" w:ascii="Arial" w:hAnsi="Arial" w:eastAsia="楷体_GB2312"/>
                <w:sz w:val="24"/>
                <w:szCs w:val="24"/>
              </w:rPr>
              <w:t>挖掘深度（铲斗水平放置）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0B1FDC">
            <w:pPr>
              <w:spacing w:before="240"/>
              <w:jc w:val="center"/>
              <w:rPr>
                <w:rFonts w:ascii="Arial" w:hAnsi="Arial" w:eastAsia="楷体_GB2312"/>
                <w:sz w:val="24"/>
                <w:szCs w:val="24"/>
              </w:rPr>
            </w:pPr>
            <w:r>
              <w:rPr>
                <w:rFonts w:hint="eastAsia" w:ascii="Arial" w:hAnsi="Arial" w:eastAsia="楷体_GB2312"/>
                <w:color w:val="auto"/>
                <w:sz w:val="24"/>
                <w:szCs w:val="24"/>
                <w:lang w:val="en-US" w:eastAsia="zh-CN"/>
              </w:rPr>
              <w:t>35</w:t>
            </w:r>
            <w:r>
              <w:rPr>
                <w:rFonts w:ascii="Arial" w:hAnsi="Arial" w:eastAsia="楷体_GB2312"/>
                <w:sz w:val="24"/>
                <w:szCs w:val="24"/>
              </w:rPr>
              <w:t>(mm)</w:t>
            </w:r>
          </w:p>
        </w:tc>
      </w:tr>
      <w:tr w14:paraId="1C66F493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29073B">
            <w:pPr>
              <w:spacing w:before="240"/>
              <w:jc w:val="center"/>
              <w:rPr>
                <w:rFonts w:ascii="Arial" w:hAnsi="Arial" w:eastAsia="楷体_GB2312"/>
                <w:sz w:val="24"/>
                <w:szCs w:val="24"/>
              </w:rPr>
            </w:pPr>
            <w:r>
              <w:rPr>
                <w:rFonts w:hint="eastAsia" w:ascii="Arial" w:hAnsi="Arial" w:eastAsia="楷体_GB2312"/>
                <w:sz w:val="24"/>
                <w:szCs w:val="24"/>
              </w:rPr>
              <w:t>10</w:t>
            </w:r>
          </w:p>
        </w:tc>
        <w:tc>
          <w:tcPr>
            <w:tcW w:w="9541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24BB81">
            <w:pPr>
              <w:spacing w:before="240"/>
              <w:rPr>
                <w:rFonts w:ascii="Arial" w:hAnsi="Arial" w:eastAsia="楷体_GB2312"/>
                <w:sz w:val="24"/>
                <w:szCs w:val="24"/>
              </w:rPr>
            </w:pPr>
            <w:r>
              <w:rPr>
                <w:rFonts w:ascii="Arial" w:hAnsi="Arial" w:eastAsia="楷体_GB2312"/>
                <w:sz w:val="24"/>
                <w:szCs w:val="24"/>
              </w:rPr>
              <w:t>Min.</w:t>
            </w:r>
            <w:r>
              <w:rPr>
                <w:rFonts w:hint="eastAsia" w:ascii="Arial" w:hAnsi="Arial" w:eastAsia="楷体_GB2312"/>
                <w:sz w:val="24"/>
                <w:szCs w:val="24"/>
              </w:rPr>
              <w:t xml:space="preserve"> </w:t>
            </w:r>
            <w:r>
              <w:rPr>
                <w:rFonts w:ascii="Arial" w:hAnsi="Arial" w:eastAsia="楷体_GB2312"/>
                <w:sz w:val="24"/>
                <w:szCs w:val="24"/>
              </w:rPr>
              <w:t>turning radius</w:t>
            </w:r>
            <w:r>
              <w:rPr>
                <w:rFonts w:hint="eastAsia" w:ascii="Arial" w:hAnsi="Arial" w:eastAsia="楷体_GB2312"/>
                <w:sz w:val="24"/>
                <w:szCs w:val="24"/>
              </w:rPr>
              <w:t>最小转弯半径</w:t>
            </w:r>
          </w:p>
        </w:tc>
      </w:tr>
      <w:tr w14:paraId="0BC23364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35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F1A3E5">
            <w:pPr>
              <w:spacing w:before="240"/>
              <w:jc w:val="center"/>
              <w:rPr>
                <w:rFonts w:ascii="Arial" w:hAnsi="Arial" w:eastAsia="楷体_GB2312"/>
                <w:sz w:val="24"/>
                <w:szCs w:val="24"/>
              </w:rPr>
            </w:pPr>
          </w:p>
        </w:tc>
        <w:tc>
          <w:tcPr>
            <w:tcW w:w="658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DB8343">
            <w:pPr>
              <w:spacing w:before="240"/>
              <w:rPr>
                <w:rFonts w:ascii="Arial" w:hAnsi="Arial" w:eastAsia="楷体_GB2312"/>
                <w:sz w:val="24"/>
                <w:szCs w:val="24"/>
              </w:rPr>
            </w:pPr>
            <w:r>
              <w:rPr>
                <w:rFonts w:ascii="Arial" w:hAnsi="Arial" w:eastAsia="楷体_GB2312"/>
                <w:sz w:val="24"/>
                <w:szCs w:val="24"/>
              </w:rPr>
              <w:t xml:space="preserve">(1)Outside of bucket </w:t>
            </w:r>
            <w:r>
              <w:rPr>
                <w:rFonts w:hint="eastAsia" w:ascii="Arial" w:hAnsi="Arial" w:eastAsia="楷体_GB2312"/>
                <w:sz w:val="24"/>
                <w:szCs w:val="24"/>
              </w:rPr>
              <w:t>铲斗外侧</w:t>
            </w:r>
          </w:p>
        </w:tc>
        <w:tc>
          <w:tcPr>
            <w:tcW w:w="295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5AB7A4">
            <w:pPr>
              <w:spacing w:before="240"/>
              <w:jc w:val="center"/>
              <w:rPr>
                <w:rFonts w:ascii="Arial" w:hAnsi="Arial" w:eastAsia="楷体_GB2312"/>
                <w:sz w:val="24"/>
                <w:szCs w:val="24"/>
              </w:rPr>
            </w:pPr>
            <w:r>
              <w:rPr>
                <w:rFonts w:hint="eastAsia" w:ascii="Arial" w:hAnsi="Arial" w:eastAsia="楷体_GB2312"/>
                <w:sz w:val="24"/>
                <w:szCs w:val="24"/>
              </w:rPr>
              <w:t>7042</w:t>
            </w:r>
            <w:r>
              <w:rPr>
                <w:rFonts w:ascii="Arial" w:hAnsi="Arial" w:eastAsia="楷体_GB2312"/>
                <w:sz w:val="24"/>
                <w:szCs w:val="24"/>
              </w:rPr>
              <w:t>(mm)</w:t>
            </w:r>
          </w:p>
        </w:tc>
      </w:tr>
      <w:tr w14:paraId="678B5773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35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426BC5">
            <w:pPr>
              <w:spacing w:before="240"/>
              <w:jc w:val="center"/>
              <w:rPr>
                <w:rFonts w:ascii="Arial" w:hAnsi="Arial" w:eastAsia="楷体_GB2312"/>
                <w:sz w:val="24"/>
                <w:szCs w:val="24"/>
              </w:rPr>
            </w:pPr>
          </w:p>
        </w:tc>
        <w:tc>
          <w:tcPr>
            <w:tcW w:w="658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2905C7">
            <w:pPr>
              <w:spacing w:before="240"/>
              <w:rPr>
                <w:rFonts w:ascii="Arial" w:hAnsi="Arial" w:eastAsia="楷体_GB2312"/>
                <w:sz w:val="24"/>
                <w:szCs w:val="24"/>
              </w:rPr>
            </w:pPr>
            <w:r>
              <w:rPr>
                <w:rFonts w:ascii="Arial" w:hAnsi="Arial" w:eastAsia="楷体_GB2312"/>
                <w:sz w:val="24"/>
                <w:szCs w:val="24"/>
              </w:rPr>
              <w:t>(2)Outside of rear wheel</w:t>
            </w:r>
            <w:r>
              <w:rPr>
                <w:rFonts w:hint="eastAsia" w:ascii="Arial" w:hAnsi="Arial" w:eastAsia="楷体_GB2312"/>
                <w:sz w:val="24"/>
                <w:szCs w:val="24"/>
              </w:rPr>
              <w:t>后轮外侧</w:t>
            </w:r>
          </w:p>
        </w:tc>
        <w:tc>
          <w:tcPr>
            <w:tcW w:w="295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EEFEBA">
            <w:pPr>
              <w:spacing w:before="240"/>
              <w:jc w:val="center"/>
              <w:rPr>
                <w:rFonts w:ascii="Arial" w:hAnsi="Arial" w:eastAsia="楷体_GB2312"/>
                <w:sz w:val="24"/>
                <w:szCs w:val="24"/>
              </w:rPr>
            </w:pPr>
            <w:r>
              <w:rPr>
                <w:rFonts w:ascii="Arial" w:hAnsi="Arial" w:eastAsia="楷体_GB2312"/>
                <w:sz w:val="24"/>
                <w:szCs w:val="24"/>
              </w:rPr>
              <w:t>64</w:t>
            </w:r>
            <w:r>
              <w:rPr>
                <w:rFonts w:hint="eastAsia" w:ascii="Arial" w:hAnsi="Arial" w:eastAsia="楷体_GB2312"/>
                <w:sz w:val="24"/>
                <w:szCs w:val="24"/>
              </w:rPr>
              <w:t>86</w:t>
            </w:r>
            <w:r>
              <w:rPr>
                <w:rFonts w:ascii="Arial" w:hAnsi="Arial" w:eastAsia="楷体_GB2312"/>
                <w:sz w:val="24"/>
                <w:szCs w:val="24"/>
              </w:rPr>
              <w:t>(mm)</w:t>
            </w:r>
          </w:p>
        </w:tc>
      </w:tr>
      <w:tr w14:paraId="4DC2E1D3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7B7366">
            <w:pPr>
              <w:spacing w:before="240"/>
              <w:jc w:val="center"/>
              <w:rPr>
                <w:rFonts w:ascii="Arial" w:hAnsi="Arial" w:eastAsia="楷体_GB2312"/>
                <w:sz w:val="24"/>
                <w:szCs w:val="24"/>
              </w:rPr>
            </w:pPr>
            <w:r>
              <w:rPr>
                <w:rFonts w:ascii="Arial" w:hAnsi="Arial" w:eastAsia="楷体_GB2312"/>
                <w:sz w:val="24"/>
                <w:szCs w:val="24"/>
              </w:rPr>
              <w:t>11</w:t>
            </w:r>
          </w:p>
        </w:tc>
        <w:tc>
          <w:tcPr>
            <w:tcW w:w="658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B8EC27">
            <w:pPr>
              <w:spacing w:before="240"/>
              <w:rPr>
                <w:rFonts w:ascii="Arial" w:hAnsi="Arial" w:eastAsia="楷体_GB2312"/>
                <w:sz w:val="24"/>
                <w:szCs w:val="24"/>
              </w:rPr>
            </w:pPr>
            <w:r>
              <w:rPr>
                <w:rFonts w:ascii="Arial" w:hAnsi="Arial" w:eastAsia="楷体_GB2312"/>
                <w:sz w:val="24"/>
                <w:szCs w:val="24"/>
              </w:rPr>
              <w:t xml:space="preserve">Pivot angle frame </w:t>
            </w:r>
            <w:r>
              <w:rPr>
                <w:rFonts w:hint="eastAsia" w:ascii="Arial" w:hAnsi="Arial" w:eastAsia="楷体_GB2312"/>
                <w:sz w:val="24"/>
                <w:szCs w:val="24"/>
              </w:rPr>
              <w:t>转向角</w:t>
            </w:r>
          </w:p>
        </w:tc>
        <w:tc>
          <w:tcPr>
            <w:tcW w:w="295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E8509C">
            <w:pPr>
              <w:spacing w:before="240"/>
              <w:jc w:val="center"/>
              <w:rPr>
                <w:rFonts w:ascii="Arial" w:hAnsi="Arial" w:eastAsia="楷体_GB2312"/>
                <w:sz w:val="24"/>
                <w:szCs w:val="24"/>
              </w:rPr>
            </w:pPr>
            <w:r>
              <w:rPr>
                <w:rFonts w:ascii="Arial" w:hAnsi="Arial" w:eastAsia="楷体_GB2312"/>
                <w:sz w:val="24"/>
                <w:szCs w:val="24"/>
              </w:rPr>
              <w:t>3</w:t>
            </w:r>
            <w:r>
              <w:rPr>
                <w:rFonts w:hint="eastAsia" w:ascii="Arial" w:hAnsi="Arial" w:eastAsia="楷体_GB2312"/>
                <w:sz w:val="24"/>
                <w:szCs w:val="24"/>
              </w:rPr>
              <w:t>8</w:t>
            </w:r>
            <w:r>
              <w:rPr>
                <w:rFonts w:ascii="Arial" w:hAnsi="Arial" w:eastAsia="楷体_GB2312"/>
                <w:sz w:val="24"/>
                <w:szCs w:val="24"/>
                <w:u w:val="single"/>
              </w:rPr>
              <w:t>+</w:t>
            </w:r>
            <w:r>
              <w:rPr>
                <w:rFonts w:ascii="Arial" w:hAnsi="Arial" w:eastAsia="楷体_GB2312"/>
                <w:sz w:val="24"/>
                <w:szCs w:val="24"/>
              </w:rPr>
              <w:t>1</w:t>
            </w:r>
            <w:r>
              <w:rPr>
                <w:rFonts w:ascii="Arial" w:hAnsi="Arial" w:eastAsia="楷体_GB2312"/>
                <w:sz w:val="24"/>
                <w:szCs w:val="24"/>
                <w:vertAlign w:val="superscript"/>
              </w:rPr>
              <w:t>0</w:t>
            </w:r>
          </w:p>
        </w:tc>
      </w:tr>
      <w:tr w14:paraId="0F87FA61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C63A6B">
            <w:pPr>
              <w:spacing w:before="240"/>
              <w:jc w:val="center"/>
              <w:rPr>
                <w:rFonts w:ascii="Arial" w:hAnsi="Arial" w:eastAsia="楷体_GB2312"/>
                <w:sz w:val="24"/>
                <w:szCs w:val="24"/>
              </w:rPr>
            </w:pPr>
            <w:r>
              <w:rPr>
                <w:rFonts w:ascii="Arial" w:hAnsi="Arial" w:eastAsia="楷体_GB2312"/>
                <w:sz w:val="24"/>
                <w:szCs w:val="24"/>
              </w:rPr>
              <w:t>12</w:t>
            </w:r>
          </w:p>
        </w:tc>
        <w:tc>
          <w:tcPr>
            <w:tcW w:w="658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F8C018">
            <w:pPr>
              <w:spacing w:before="240"/>
              <w:rPr>
                <w:rFonts w:ascii="Arial" w:hAnsi="Arial" w:eastAsia="楷体_GB2312"/>
                <w:sz w:val="24"/>
                <w:szCs w:val="24"/>
              </w:rPr>
            </w:pPr>
            <w:r>
              <w:rPr>
                <w:rFonts w:ascii="Arial" w:hAnsi="Arial" w:eastAsia="楷体_GB2312"/>
                <w:sz w:val="24"/>
                <w:szCs w:val="24"/>
              </w:rPr>
              <w:t>Oscillating angle of rear axle</w:t>
            </w:r>
            <w:r>
              <w:rPr>
                <w:rFonts w:hint="eastAsia" w:ascii="Arial" w:hAnsi="Arial" w:eastAsia="楷体_GB2312"/>
                <w:sz w:val="24"/>
                <w:szCs w:val="24"/>
              </w:rPr>
              <w:t>后桥摆动角</w:t>
            </w:r>
          </w:p>
        </w:tc>
        <w:tc>
          <w:tcPr>
            <w:tcW w:w="295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CEE7CD">
            <w:pPr>
              <w:spacing w:before="240"/>
              <w:jc w:val="center"/>
              <w:rPr>
                <w:rFonts w:ascii="Arial" w:hAnsi="Arial" w:eastAsia="楷体_GB2312"/>
                <w:sz w:val="24"/>
                <w:szCs w:val="24"/>
              </w:rPr>
            </w:pPr>
            <w:r>
              <w:rPr>
                <w:rFonts w:ascii="Arial" w:hAnsi="Arial" w:eastAsia="楷体_GB2312"/>
                <w:sz w:val="24"/>
                <w:szCs w:val="24"/>
                <w:u w:val="single"/>
              </w:rPr>
              <w:t>+</w:t>
            </w:r>
            <w:r>
              <w:rPr>
                <w:rFonts w:ascii="Arial" w:hAnsi="Arial" w:eastAsia="楷体_GB2312"/>
                <w:sz w:val="24"/>
                <w:szCs w:val="24"/>
              </w:rPr>
              <w:t>12</w:t>
            </w:r>
            <w:r>
              <w:rPr>
                <w:rFonts w:ascii="Arial" w:hAnsi="Arial" w:eastAsia="楷体_GB2312"/>
                <w:sz w:val="24"/>
                <w:szCs w:val="24"/>
                <w:vertAlign w:val="superscript"/>
              </w:rPr>
              <w:t>o</w:t>
            </w:r>
          </w:p>
        </w:tc>
      </w:tr>
      <w:tr w14:paraId="6502B2C1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784674">
            <w:pPr>
              <w:spacing w:before="240"/>
              <w:jc w:val="center"/>
              <w:rPr>
                <w:rFonts w:ascii="Arial" w:hAnsi="Arial" w:eastAsia="楷体_GB2312"/>
                <w:sz w:val="24"/>
                <w:szCs w:val="24"/>
              </w:rPr>
            </w:pPr>
            <w:r>
              <w:rPr>
                <w:rFonts w:ascii="Arial" w:hAnsi="Arial" w:eastAsia="楷体_GB2312"/>
                <w:sz w:val="24"/>
                <w:szCs w:val="24"/>
              </w:rPr>
              <w:t>13</w:t>
            </w:r>
          </w:p>
        </w:tc>
        <w:tc>
          <w:tcPr>
            <w:tcW w:w="658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99C8BA">
            <w:pPr>
              <w:spacing w:before="240"/>
              <w:rPr>
                <w:rFonts w:ascii="Arial" w:hAnsi="Arial" w:eastAsia="楷体_GB2312"/>
                <w:sz w:val="24"/>
                <w:szCs w:val="24"/>
              </w:rPr>
            </w:pPr>
            <w:r>
              <w:rPr>
                <w:rFonts w:ascii="Arial" w:hAnsi="Arial" w:eastAsia="楷体_GB2312"/>
                <w:sz w:val="24"/>
                <w:szCs w:val="24"/>
              </w:rPr>
              <w:t>Lifting time of bucket</w:t>
            </w:r>
            <w:r>
              <w:rPr>
                <w:rFonts w:hint="eastAsia" w:ascii="Arial" w:hAnsi="Arial" w:eastAsia="楷体_GB2312"/>
                <w:sz w:val="24"/>
                <w:szCs w:val="24"/>
              </w:rPr>
              <w:t>铲斗提升时间</w:t>
            </w:r>
          </w:p>
        </w:tc>
        <w:tc>
          <w:tcPr>
            <w:tcW w:w="295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3C5386">
            <w:pPr>
              <w:spacing w:before="240"/>
              <w:jc w:val="center"/>
              <w:rPr>
                <w:rFonts w:ascii="Arial" w:hAnsi="Arial" w:eastAsia="楷体_GB2312"/>
                <w:sz w:val="24"/>
                <w:szCs w:val="24"/>
              </w:rPr>
            </w:pPr>
            <w:r>
              <w:rPr>
                <w:rFonts w:hint="eastAsia" w:ascii="Arial" w:hAnsi="Arial" w:eastAsia="楷体_GB2312"/>
                <w:sz w:val="24"/>
                <w:szCs w:val="24"/>
              </w:rPr>
              <w:t>6.</w:t>
            </w:r>
            <w:r>
              <w:rPr>
                <w:rFonts w:hint="eastAsia" w:ascii="Arial" w:hAnsi="Arial" w:eastAsia="楷体_GB2312"/>
                <w:sz w:val="24"/>
                <w:szCs w:val="24"/>
                <w:lang w:val="en-US" w:eastAsia="zh-CN"/>
              </w:rPr>
              <w:t>2</w:t>
            </w:r>
            <w:r>
              <w:rPr>
                <w:rFonts w:ascii="Arial" w:hAnsi="Arial" w:eastAsia="楷体_GB2312"/>
                <w:sz w:val="24"/>
                <w:szCs w:val="24"/>
              </w:rPr>
              <w:t>(sec.)</w:t>
            </w:r>
          </w:p>
        </w:tc>
      </w:tr>
      <w:tr w14:paraId="6A511A77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FF2727">
            <w:pPr>
              <w:spacing w:before="240"/>
              <w:jc w:val="center"/>
              <w:rPr>
                <w:rFonts w:ascii="Arial" w:hAnsi="Arial" w:eastAsia="楷体_GB2312"/>
                <w:sz w:val="24"/>
                <w:szCs w:val="24"/>
              </w:rPr>
            </w:pPr>
            <w:r>
              <w:rPr>
                <w:rFonts w:ascii="Arial" w:hAnsi="Arial" w:eastAsia="楷体_GB2312"/>
                <w:sz w:val="24"/>
                <w:szCs w:val="24"/>
              </w:rPr>
              <w:t>14</w:t>
            </w:r>
          </w:p>
        </w:tc>
        <w:tc>
          <w:tcPr>
            <w:tcW w:w="658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4AC13B">
            <w:pPr>
              <w:spacing w:before="240"/>
              <w:rPr>
                <w:rFonts w:ascii="Arial" w:hAnsi="Arial" w:eastAsia="楷体_GB2312"/>
                <w:sz w:val="24"/>
                <w:szCs w:val="24"/>
              </w:rPr>
            </w:pPr>
            <w:r>
              <w:rPr>
                <w:rFonts w:ascii="Arial" w:hAnsi="Arial" w:eastAsia="楷体_GB2312"/>
                <w:sz w:val="24"/>
                <w:szCs w:val="24"/>
              </w:rPr>
              <w:t>Lowering time of bucket</w:t>
            </w:r>
            <w:r>
              <w:rPr>
                <w:rFonts w:hint="eastAsia" w:ascii="Arial" w:hAnsi="Arial" w:eastAsia="楷体_GB2312"/>
                <w:sz w:val="24"/>
                <w:szCs w:val="24"/>
              </w:rPr>
              <w:t>铲斗下降时间</w:t>
            </w:r>
          </w:p>
        </w:tc>
        <w:tc>
          <w:tcPr>
            <w:tcW w:w="295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3FA76F">
            <w:pPr>
              <w:spacing w:before="240"/>
              <w:jc w:val="center"/>
              <w:rPr>
                <w:rFonts w:ascii="Arial" w:hAnsi="Arial" w:eastAsia="楷体_GB2312"/>
                <w:sz w:val="24"/>
                <w:szCs w:val="24"/>
              </w:rPr>
            </w:pPr>
            <w:r>
              <w:rPr>
                <w:rFonts w:ascii="Arial" w:hAnsi="Arial" w:eastAsia="楷体_GB2312"/>
                <w:sz w:val="24"/>
                <w:szCs w:val="24"/>
              </w:rPr>
              <w:t>3.</w:t>
            </w:r>
            <w:r>
              <w:rPr>
                <w:rFonts w:hint="eastAsia" w:ascii="Arial" w:hAnsi="Arial" w:eastAsia="楷体_GB2312"/>
                <w:sz w:val="24"/>
                <w:szCs w:val="24"/>
                <w:lang w:val="en-US" w:eastAsia="zh-CN"/>
              </w:rPr>
              <w:t>9</w:t>
            </w:r>
            <w:r>
              <w:rPr>
                <w:rFonts w:ascii="Arial" w:hAnsi="Arial" w:eastAsia="楷体_GB2312"/>
                <w:sz w:val="24"/>
                <w:szCs w:val="24"/>
              </w:rPr>
              <w:t>(sec.)</w:t>
            </w:r>
          </w:p>
        </w:tc>
      </w:tr>
      <w:tr w14:paraId="3E25B849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FB09AE">
            <w:pPr>
              <w:spacing w:before="240"/>
              <w:jc w:val="center"/>
              <w:rPr>
                <w:rFonts w:ascii="Arial" w:hAnsi="Arial" w:eastAsia="楷体_GB2312"/>
                <w:sz w:val="24"/>
                <w:szCs w:val="24"/>
              </w:rPr>
            </w:pPr>
            <w:r>
              <w:rPr>
                <w:rFonts w:ascii="Arial" w:hAnsi="Arial" w:eastAsia="楷体_GB2312"/>
                <w:sz w:val="24"/>
                <w:szCs w:val="24"/>
              </w:rPr>
              <w:t xml:space="preserve">15                                                     </w:t>
            </w:r>
          </w:p>
        </w:tc>
        <w:tc>
          <w:tcPr>
            <w:tcW w:w="658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FD0D7A">
            <w:pPr>
              <w:spacing w:before="240"/>
              <w:rPr>
                <w:rFonts w:ascii="Arial" w:hAnsi="Arial" w:eastAsia="楷体_GB2312"/>
                <w:sz w:val="24"/>
                <w:szCs w:val="24"/>
              </w:rPr>
            </w:pPr>
            <w:r>
              <w:rPr>
                <w:rFonts w:ascii="Arial" w:hAnsi="Arial" w:eastAsia="楷体_GB2312"/>
                <w:sz w:val="24"/>
                <w:szCs w:val="24"/>
              </w:rPr>
              <w:t>Dumping time</w:t>
            </w:r>
            <w:r>
              <w:rPr>
                <w:rFonts w:hint="eastAsia" w:ascii="Arial" w:hAnsi="Arial" w:eastAsia="楷体_GB2312"/>
                <w:sz w:val="24"/>
                <w:szCs w:val="24"/>
              </w:rPr>
              <w:t>倾翻时间</w:t>
            </w:r>
          </w:p>
        </w:tc>
        <w:tc>
          <w:tcPr>
            <w:tcW w:w="295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D81A42">
            <w:pPr>
              <w:spacing w:before="240"/>
              <w:jc w:val="center"/>
              <w:rPr>
                <w:rFonts w:ascii="Arial" w:hAnsi="Arial" w:eastAsia="楷体_GB2312"/>
                <w:sz w:val="24"/>
                <w:szCs w:val="24"/>
              </w:rPr>
            </w:pPr>
            <w:r>
              <w:rPr>
                <w:rFonts w:ascii="Arial" w:hAnsi="Arial" w:eastAsia="楷体_GB2312"/>
                <w:sz w:val="24"/>
                <w:szCs w:val="24"/>
              </w:rPr>
              <w:t>1.</w:t>
            </w:r>
            <w:r>
              <w:rPr>
                <w:rFonts w:hint="eastAsia" w:ascii="Arial" w:hAnsi="Arial" w:eastAsia="楷体_GB2312"/>
                <w:sz w:val="24"/>
                <w:szCs w:val="24"/>
              </w:rPr>
              <w:t>9</w:t>
            </w:r>
            <w:r>
              <w:rPr>
                <w:rFonts w:ascii="Arial" w:hAnsi="Arial" w:eastAsia="楷体_GB2312"/>
                <w:sz w:val="24"/>
                <w:szCs w:val="24"/>
              </w:rPr>
              <w:t>(sec.)</w:t>
            </w:r>
          </w:p>
        </w:tc>
      </w:tr>
      <w:tr w14:paraId="5B4EFF41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64C4BC">
            <w:pPr>
              <w:spacing w:before="240"/>
              <w:jc w:val="center"/>
              <w:rPr>
                <w:rFonts w:ascii="Arial" w:hAnsi="Arial" w:eastAsia="楷体_GB2312"/>
                <w:sz w:val="24"/>
                <w:szCs w:val="24"/>
              </w:rPr>
            </w:pPr>
            <w:r>
              <w:rPr>
                <w:rFonts w:hint="eastAsia" w:ascii="Arial" w:hAnsi="Arial" w:eastAsia="楷体_GB2312"/>
                <w:sz w:val="24"/>
                <w:szCs w:val="24"/>
              </w:rPr>
              <w:t>16</w:t>
            </w:r>
          </w:p>
        </w:tc>
        <w:tc>
          <w:tcPr>
            <w:tcW w:w="9541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C4537B">
            <w:pPr>
              <w:spacing w:before="240"/>
              <w:rPr>
                <w:rFonts w:ascii="Arial" w:hAnsi="Arial" w:eastAsia="楷体_GB2312"/>
                <w:sz w:val="24"/>
                <w:szCs w:val="24"/>
              </w:rPr>
            </w:pPr>
            <w:r>
              <w:rPr>
                <w:rFonts w:ascii="Arial" w:hAnsi="Arial" w:eastAsia="楷体_GB2312"/>
                <w:sz w:val="24"/>
                <w:szCs w:val="24"/>
              </w:rPr>
              <w:t>Traveling speed(Km/h)</w:t>
            </w:r>
            <w:r>
              <w:rPr>
                <w:rFonts w:hint="eastAsia" w:ascii="Arial" w:hAnsi="Arial" w:eastAsia="楷体_GB2312"/>
                <w:sz w:val="24"/>
                <w:szCs w:val="24"/>
              </w:rPr>
              <w:t>行驶速度</w:t>
            </w:r>
          </w:p>
        </w:tc>
      </w:tr>
      <w:tr w14:paraId="42AF8EE4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35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6A1BF1">
            <w:pPr>
              <w:spacing w:before="240"/>
              <w:jc w:val="center"/>
              <w:rPr>
                <w:rFonts w:ascii="Arial" w:hAnsi="Arial" w:eastAsia="楷体_GB2312"/>
                <w:sz w:val="24"/>
                <w:szCs w:val="24"/>
              </w:rPr>
            </w:pPr>
          </w:p>
        </w:tc>
        <w:tc>
          <w:tcPr>
            <w:tcW w:w="658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E2DF9C">
            <w:pPr>
              <w:spacing w:before="240"/>
              <w:rPr>
                <w:rFonts w:ascii="Arial" w:hAnsi="Arial" w:eastAsia="楷体_GB2312"/>
                <w:sz w:val="24"/>
                <w:szCs w:val="24"/>
              </w:rPr>
            </w:pPr>
            <w:r>
              <w:rPr>
                <w:rFonts w:ascii="Arial" w:hAnsi="Arial" w:eastAsia="楷体_GB2312"/>
                <w:sz w:val="24"/>
                <w:szCs w:val="24"/>
              </w:rPr>
              <w:t>(1)1st gear</w:t>
            </w:r>
            <w:r>
              <w:rPr>
                <w:rFonts w:hint="eastAsia" w:ascii="Arial" w:hAnsi="Arial" w:eastAsia="楷体_GB2312"/>
                <w:sz w:val="24"/>
                <w:szCs w:val="24"/>
              </w:rPr>
              <w:t xml:space="preserve"> (</w:t>
            </w:r>
            <w:r>
              <w:rPr>
                <w:rFonts w:ascii="Arial" w:hAnsi="Arial" w:eastAsia="楷体_GB2312"/>
                <w:sz w:val="24"/>
                <w:szCs w:val="24"/>
              </w:rPr>
              <w:t>Forward</w:t>
            </w:r>
            <w:r>
              <w:rPr>
                <w:rFonts w:hint="eastAsia" w:ascii="Arial" w:hAnsi="Arial" w:eastAsia="楷体_GB2312"/>
                <w:sz w:val="24"/>
                <w:szCs w:val="24"/>
              </w:rPr>
              <w:t xml:space="preserve"> &amp; </w:t>
            </w:r>
            <w:r>
              <w:rPr>
                <w:rFonts w:ascii="Arial" w:hAnsi="Arial" w:eastAsia="楷体_GB2312"/>
                <w:sz w:val="24"/>
                <w:szCs w:val="24"/>
              </w:rPr>
              <w:t>reverse</w:t>
            </w:r>
            <w:r>
              <w:rPr>
                <w:rFonts w:hint="eastAsia" w:ascii="Arial" w:hAnsi="Arial" w:eastAsia="楷体_GB2312"/>
                <w:sz w:val="24"/>
                <w:szCs w:val="24"/>
              </w:rPr>
              <w:t>)1档速度（前/后）</w:t>
            </w:r>
          </w:p>
        </w:tc>
        <w:tc>
          <w:tcPr>
            <w:tcW w:w="295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9A54E2">
            <w:pPr>
              <w:spacing w:before="240"/>
              <w:jc w:val="center"/>
              <w:rPr>
                <w:rFonts w:ascii="Arial" w:hAnsi="Arial" w:eastAsia="楷体_GB2312"/>
                <w:sz w:val="24"/>
                <w:szCs w:val="24"/>
              </w:rPr>
            </w:pPr>
            <w:r>
              <w:rPr>
                <w:rFonts w:hint="eastAsia" w:ascii="Arial" w:hAnsi="Arial" w:eastAsia="楷体_GB2312"/>
                <w:sz w:val="24"/>
                <w:szCs w:val="24"/>
              </w:rPr>
              <w:t>7.4</w:t>
            </w:r>
          </w:p>
        </w:tc>
      </w:tr>
      <w:tr w14:paraId="40C749B1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35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1E5250">
            <w:pPr>
              <w:spacing w:before="240"/>
              <w:jc w:val="center"/>
              <w:rPr>
                <w:rFonts w:ascii="Arial" w:hAnsi="Arial" w:eastAsia="楷体_GB2312"/>
                <w:sz w:val="24"/>
                <w:szCs w:val="24"/>
              </w:rPr>
            </w:pPr>
          </w:p>
        </w:tc>
        <w:tc>
          <w:tcPr>
            <w:tcW w:w="658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C2848B">
            <w:pPr>
              <w:spacing w:before="240"/>
              <w:rPr>
                <w:rFonts w:ascii="Arial" w:hAnsi="Arial" w:eastAsia="楷体_GB2312"/>
                <w:sz w:val="24"/>
                <w:szCs w:val="24"/>
              </w:rPr>
            </w:pPr>
            <w:r>
              <w:rPr>
                <w:rFonts w:ascii="Arial" w:hAnsi="Arial" w:eastAsia="楷体_GB2312"/>
                <w:sz w:val="24"/>
                <w:szCs w:val="24"/>
              </w:rPr>
              <w:t>(2)2nd gear</w:t>
            </w:r>
            <w:r>
              <w:rPr>
                <w:rFonts w:hint="eastAsia" w:ascii="Arial" w:hAnsi="Arial" w:eastAsia="楷体_GB2312"/>
                <w:sz w:val="24"/>
                <w:szCs w:val="24"/>
              </w:rPr>
              <w:t xml:space="preserve"> (</w:t>
            </w:r>
            <w:r>
              <w:rPr>
                <w:rFonts w:ascii="Arial" w:hAnsi="Arial" w:eastAsia="楷体_GB2312"/>
                <w:sz w:val="24"/>
                <w:szCs w:val="24"/>
              </w:rPr>
              <w:t>Forward</w:t>
            </w:r>
            <w:r>
              <w:rPr>
                <w:rFonts w:hint="eastAsia" w:ascii="Arial" w:hAnsi="Arial" w:eastAsia="楷体_GB2312"/>
                <w:sz w:val="24"/>
                <w:szCs w:val="24"/>
              </w:rPr>
              <w:t xml:space="preserve"> &amp; </w:t>
            </w:r>
            <w:r>
              <w:rPr>
                <w:rFonts w:ascii="Arial" w:hAnsi="Arial" w:eastAsia="楷体_GB2312"/>
                <w:sz w:val="24"/>
                <w:szCs w:val="24"/>
              </w:rPr>
              <w:t>reverse</w:t>
            </w:r>
            <w:r>
              <w:rPr>
                <w:rFonts w:hint="eastAsia" w:ascii="Arial" w:hAnsi="Arial" w:eastAsia="楷体_GB2312"/>
                <w:sz w:val="24"/>
                <w:szCs w:val="24"/>
              </w:rPr>
              <w:t>) 2档速度（前/后）</w:t>
            </w:r>
          </w:p>
        </w:tc>
        <w:tc>
          <w:tcPr>
            <w:tcW w:w="295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6A5E68">
            <w:pPr>
              <w:spacing w:before="240"/>
              <w:jc w:val="center"/>
              <w:rPr>
                <w:rFonts w:ascii="Arial" w:hAnsi="Arial" w:eastAsia="楷体_GB2312"/>
                <w:sz w:val="24"/>
                <w:szCs w:val="24"/>
              </w:rPr>
            </w:pPr>
            <w:r>
              <w:rPr>
                <w:rFonts w:hint="eastAsia" w:ascii="Arial" w:hAnsi="Arial" w:eastAsia="楷体_GB2312"/>
                <w:sz w:val="24"/>
                <w:szCs w:val="24"/>
              </w:rPr>
              <w:t>12.4</w:t>
            </w:r>
          </w:p>
        </w:tc>
      </w:tr>
      <w:tr w14:paraId="599C645B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35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F63A2E">
            <w:pPr>
              <w:spacing w:before="240"/>
              <w:jc w:val="center"/>
              <w:rPr>
                <w:rFonts w:ascii="Arial" w:hAnsi="Arial" w:eastAsia="楷体_GB2312"/>
                <w:sz w:val="24"/>
                <w:szCs w:val="24"/>
              </w:rPr>
            </w:pPr>
          </w:p>
        </w:tc>
        <w:tc>
          <w:tcPr>
            <w:tcW w:w="658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301932">
            <w:pPr>
              <w:spacing w:before="240"/>
              <w:rPr>
                <w:rFonts w:ascii="Arial" w:hAnsi="Arial" w:eastAsia="楷体_GB2312"/>
                <w:sz w:val="24"/>
                <w:szCs w:val="24"/>
              </w:rPr>
            </w:pPr>
            <w:r>
              <w:rPr>
                <w:rFonts w:ascii="Arial" w:hAnsi="Arial" w:eastAsia="楷体_GB2312"/>
                <w:sz w:val="24"/>
                <w:szCs w:val="24"/>
              </w:rPr>
              <w:t>(3)3rd gear</w:t>
            </w:r>
            <w:r>
              <w:rPr>
                <w:rFonts w:hint="eastAsia" w:ascii="Arial" w:hAnsi="Arial" w:eastAsia="楷体_GB2312"/>
                <w:sz w:val="24"/>
                <w:szCs w:val="24"/>
              </w:rPr>
              <w:t xml:space="preserve"> (</w:t>
            </w:r>
            <w:r>
              <w:rPr>
                <w:rFonts w:ascii="Arial" w:hAnsi="Arial" w:eastAsia="楷体_GB2312"/>
                <w:sz w:val="24"/>
                <w:szCs w:val="24"/>
              </w:rPr>
              <w:t>Forward</w:t>
            </w:r>
            <w:r>
              <w:rPr>
                <w:rFonts w:hint="eastAsia" w:ascii="Arial" w:hAnsi="Arial" w:eastAsia="楷体_GB2312"/>
                <w:sz w:val="24"/>
                <w:szCs w:val="24"/>
              </w:rPr>
              <w:t xml:space="preserve"> &amp; </w:t>
            </w:r>
            <w:r>
              <w:rPr>
                <w:rFonts w:ascii="Arial" w:hAnsi="Arial" w:eastAsia="楷体_GB2312"/>
                <w:sz w:val="24"/>
                <w:szCs w:val="24"/>
              </w:rPr>
              <w:t>reverse</w:t>
            </w:r>
            <w:r>
              <w:rPr>
                <w:rFonts w:hint="eastAsia" w:ascii="Arial" w:hAnsi="Arial" w:eastAsia="楷体_GB2312"/>
                <w:sz w:val="24"/>
                <w:szCs w:val="24"/>
              </w:rPr>
              <w:t>) 3档速度（前/后）</w:t>
            </w:r>
          </w:p>
        </w:tc>
        <w:tc>
          <w:tcPr>
            <w:tcW w:w="295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5DF8EC">
            <w:pPr>
              <w:spacing w:before="240"/>
              <w:jc w:val="center"/>
              <w:rPr>
                <w:rFonts w:ascii="Arial" w:hAnsi="Arial" w:eastAsia="楷体_GB2312"/>
                <w:sz w:val="24"/>
                <w:szCs w:val="24"/>
              </w:rPr>
            </w:pPr>
            <w:r>
              <w:rPr>
                <w:rFonts w:ascii="Arial" w:hAnsi="Arial" w:eastAsia="楷体_GB2312"/>
                <w:sz w:val="24"/>
                <w:szCs w:val="24"/>
              </w:rPr>
              <w:t>2</w:t>
            </w:r>
            <w:r>
              <w:rPr>
                <w:rFonts w:hint="eastAsia" w:ascii="Arial" w:hAnsi="Arial" w:eastAsia="楷体_GB2312"/>
                <w:sz w:val="24"/>
                <w:szCs w:val="24"/>
              </w:rPr>
              <w:t>5.9</w:t>
            </w:r>
          </w:p>
        </w:tc>
      </w:tr>
      <w:tr w14:paraId="670CB1AC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35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DB4084">
            <w:pPr>
              <w:spacing w:before="240"/>
              <w:jc w:val="center"/>
              <w:rPr>
                <w:rFonts w:ascii="Arial" w:hAnsi="Arial" w:eastAsia="楷体_GB2312"/>
                <w:sz w:val="24"/>
                <w:szCs w:val="24"/>
              </w:rPr>
            </w:pPr>
          </w:p>
        </w:tc>
        <w:tc>
          <w:tcPr>
            <w:tcW w:w="658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3A249F">
            <w:pPr>
              <w:spacing w:before="240"/>
              <w:rPr>
                <w:rFonts w:ascii="Arial" w:hAnsi="Arial" w:eastAsia="楷体_GB2312"/>
                <w:sz w:val="24"/>
                <w:szCs w:val="24"/>
              </w:rPr>
            </w:pPr>
            <w:r>
              <w:rPr>
                <w:rFonts w:ascii="Arial" w:hAnsi="Arial" w:eastAsia="楷体_GB2312"/>
                <w:sz w:val="24"/>
                <w:szCs w:val="24"/>
              </w:rPr>
              <w:t>(4)4th gear</w:t>
            </w:r>
            <w:r>
              <w:rPr>
                <w:rFonts w:hint="eastAsia" w:ascii="Arial" w:hAnsi="Arial" w:eastAsia="楷体_GB2312"/>
                <w:sz w:val="24"/>
                <w:szCs w:val="24"/>
              </w:rPr>
              <w:t xml:space="preserve"> (</w:t>
            </w:r>
            <w:r>
              <w:rPr>
                <w:rFonts w:ascii="Arial" w:hAnsi="Arial" w:eastAsia="楷体_GB2312"/>
                <w:sz w:val="24"/>
                <w:szCs w:val="24"/>
              </w:rPr>
              <w:t>Forward</w:t>
            </w:r>
            <w:r>
              <w:rPr>
                <w:rFonts w:hint="eastAsia" w:ascii="Arial" w:hAnsi="Arial" w:eastAsia="楷体_GB2312"/>
                <w:sz w:val="24"/>
                <w:szCs w:val="24"/>
              </w:rPr>
              <w:t>) 4档速度（前）</w:t>
            </w:r>
          </w:p>
        </w:tc>
        <w:tc>
          <w:tcPr>
            <w:tcW w:w="295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7A434C">
            <w:pPr>
              <w:spacing w:before="240"/>
              <w:jc w:val="center"/>
              <w:rPr>
                <w:rFonts w:ascii="Arial" w:hAnsi="Arial" w:eastAsia="楷体_GB2312"/>
                <w:sz w:val="24"/>
                <w:szCs w:val="24"/>
              </w:rPr>
            </w:pPr>
            <w:r>
              <w:rPr>
                <w:rFonts w:ascii="Arial" w:hAnsi="Arial" w:eastAsia="楷体_GB2312"/>
                <w:sz w:val="24"/>
                <w:szCs w:val="24"/>
              </w:rPr>
              <w:t>3</w:t>
            </w:r>
            <w:r>
              <w:rPr>
                <w:rFonts w:hint="eastAsia" w:ascii="Arial" w:hAnsi="Arial" w:eastAsia="楷体_GB2312"/>
                <w:sz w:val="24"/>
                <w:szCs w:val="24"/>
              </w:rPr>
              <w:t>7</w:t>
            </w:r>
          </w:p>
        </w:tc>
      </w:tr>
      <w:tr w14:paraId="358AC810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9900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7FD914">
            <w:pPr>
              <w:spacing w:before="240"/>
              <w:jc w:val="center"/>
              <w:rPr>
                <w:rFonts w:ascii="Arial Narrow" w:hAnsi="Arial Narrow" w:eastAsia="黑体"/>
                <w:b/>
                <w:sz w:val="24"/>
                <w:szCs w:val="24"/>
              </w:rPr>
            </w:pPr>
            <w:r>
              <w:rPr>
                <w:rFonts w:ascii="Arial Narrow" w:hAnsi="Arial Narrow" w:eastAsia="黑体"/>
                <w:b/>
                <w:sz w:val="24"/>
                <w:szCs w:val="24"/>
              </w:rPr>
              <w:t>Diesel engine</w:t>
            </w:r>
            <w:r>
              <w:rPr>
                <w:rFonts w:hint="eastAsia" w:ascii="Arial Narrow" w:hAnsi="Arial Narrow" w:eastAsia="黑体"/>
                <w:b/>
                <w:sz w:val="24"/>
                <w:szCs w:val="24"/>
              </w:rPr>
              <w:t>柴油机</w:t>
            </w:r>
          </w:p>
        </w:tc>
      </w:tr>
      <w:tr w14:paraId="2D02B28C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8CDBFC">
            <w:pPr>
              <w:spacing w:before="240"/>
              <w:jc w:val="center"/>
              <w:rPr>
                <w:rFonts w:ascii="Arial" w:hAnsi="Arial" w:eastAsia="楷体_GB2312"/>
                <w:sz w:val="24"/>
                <w:szCs w:val="24"/>
              </w:rPr>
            </w:pPr>
            <w:r>
              <w:rPr>
                <w:rFonts w:ascii="Arial" w:hAnsi="Arial" w:eastAsia="楷体_GB2312"/>
                <w:sz w:val="24"/>
                <w:szCs w:val="24"/>
              </w:rPr>
              <w:t>1</w:t>
            </w:r>
          </w:p>
        </w:tc>
        <w:tc>
          <w:tcPr>
            <w:tcW w:w="14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1CF4B6">
            <w:pPr>
              <w:spacing w:before="240"/>
              <w:rPr>
                <w:rFonts w:ascii="Arial" w:hAnsi="Arial" w:eastAsia="楷体_GB2312"/>
                <w:sz w:val="24"/>
                <w:szCs w:val="24"/>
              </w:rPr>
            </w:pPr>
            <w:r>
              <w:rPr>
                <w:rFonts w:ascii="Arial" w:hAnsi="Arial" w:eastAsia="楷体_GB2312"/>
                <w:sz w:val="24"/>
                <w:szCs w:val="24"/>
              </w:rPr>
              <w:t>Model</w:t>
            </w:r>
            <w:r>
              <w:rPr>
                <w:rFonts w:hint="eastAsia" w:ascii="Arial" w:hAnsi="Arial" w:eastAsia="楷体_GB2312"/>
                <w:sz w:val="24"/>
                <w:szCs w:val="24"/>
              </w:rPr>
              <w:t>型号</w:t>
            </w:r>
          </w:p>
        </w:tc>
        <w:tc>
          <w:tcPr>
            <w:tcW w:w="8100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022C67">
            <w:pPr>
              <w:spacing w:before="240"/>
              <w:ind w:firstLine="1440" w:firstLineChars="600"/>
              <w:rPr>
                <w:rFonts w:ascii="Arial" w:hAnsi="Arial" w:eastAsia="楷体_GB2312"/>
                <w:sz w:val="24"/>
                <w:szCs w:val="24"/>
              </w:rPr>
            </w:pPr>
            <w:r>
              <w:rPr>
                <w:rFonts w:hint="eastAsia" w:ascii="Arial" w:hAnsi="Arial" w:eastAsia="楷体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XIAN Cummins QSM11-C290  西安康明斯</w:t>
            </w:r>
            <w:r>
              <w:rPr>
                <w:rFonts w:hint="eastAsia" w:ascii="Arial" w:hAnsi="Arial" w:eastAsia="楷体_GB2312"/>
                <w:sz w:val="24"/>
                <w:szCs w:val="24"/>
              </w:rPr>
              <w:t>QSM11-C290</w:t>
            </w:r>
          </w:p>
        </w:tc>
      </w:tr>
      <w:tr w14:paraId="09B1ED1D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BA1F6B">
            <w:pPr>
              <w:spacing w:before="240"/>
              <w:jc w:val="center"/>
              <w:rPr>
                <w:rFonts w:ascii="Arial" w:hAnsi="Arial" w:eastAsia="楷体_GB2312"/>
                <w:sz w:val="24"/>
                <w:szCs w:val="24"/>
              </w:rPr>
            </w:pPr>
            <w:r>
              <w:rPr>
                <w:rFonts w:ascii="Arial" w:hAnsi="Arial" w:eastAsia="楷体_GB2312"/>
                <w:sz w:val="24"/>
                <w:szCs w:val="24"/>
              </w:rPr>
              <w:t>2</w:t>
            </w:r>
          </w:p>
        </w:tc>
        <w:tc>
          <w:tcPr>
            <w:tcW w:w="14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3746B4">
            <w:pPr>
              <w:spacing w:before="240"/>
              <w:rPr>
                <w:rFonts w:ascii="Arial" w:hAnsi="Arial" w:eastAsia="楷体_GB2312"/>
                <w:sz w:val="24"/>
                <w:szCs w:val="24"/>
              </w:rPr>
            </w:pPr>
            <w:r>
              <w:rPr>
                <w:rFonts w:ascii="Arial" w:hAnsi="Arial" w:eastAsia="楷体_GB2312"/>
                <w:sz w:val="24"/>
                <w:szCs w:val="24"/>
              </w:rPr>
              <w:t>Type</w:t>
            </w:r>
            <w:r>
              <w:rPr>
                <w:rFonts w:hint="eastAsia" w:ascii="Arial" w:hAnsi="Arial" w:eastAsia="楷体_GB2312"/>
                <w:sz w:val="24"/>
                <w:szCs w:val="24"/>
              </w:rPr>
              <w:t>型式</w:t>
            </w:r>
          </w:p>
        </w:tc>
        <w:tc>
          <w:tcPr>
            <w:tcW w:w="8100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4E23AA">
            <w:pPr>
              <w:spacing w:before="240"/>
              <w:jc w:val="center"/>
              <w:rPr>
                <w:rFonts w:ascii="Arial" w:hAnsi="Arial" w:eastAsia="楷体_GB2312"/>
                <w:sz w:val="24"/>
                <w:szCs w:val="24"/>
              </w:rPr>
            </w:pPr>
            <w:r>
              <w:rPr>
                <w:rFonts w:ascii="Arial" w:hAnsi="Arial" w:eastAsia="楷体_GB2312"/>
                <w:sz w:val="24"/>
                <w:szCs w:val="24"/>
              </w:rPr>
              <w:t>Direct injection.</w:t>
            </w:r>
            <w:r>
              <w:rPr>
                <w:rFonts w:hint="eastAsia" w:ascii="Arial" w:hAnsi="Arial" w:eastAsia="楷体_GB2312"/>
                <w:sz w:val="24"/>
                <w:szCs w:val="24"/>
              </w:rPr>
              <w:t xml:space="preserve"> </w:t>
            </w:r>
            <w:r>
              <w:rPr>
                <w:rFonts w:ascii="Arial" w:hAnsi="Arial" w:eastAsia="楷体_GB2312"/>
                <w:sz w:val="24"/>
                <w:szCs w:val="24"/>
              </w:rPr>
              <w:t>Turbocharge</w:t>
            </w:r>
            <w:r>
              <w:rPr>
                <w:rFonts w:hint="eastAsia" w:ascii="Arial" w:hAnsi="Arial" w:eastAsia="楷体_GB2312"/>
                <w:sz w:val="24"/>
                <w:szCs w:val="24"/>
              </w:rPr>
              <w:t>d</w:t>
            </w:r>
            <w:r>
              <w:rPr>
                <w:rFonts w:ascii="Arial" w:hAnsi="Arial" w:eastAsia="楷体_GB2312"/>
                <w:sz w:val="24"/>
                <w:szCs w:val="24"/>
              </w:rPr>
              <w:t>.</w:t>
            </w:r>
            <w:r>
              <w:rPr>
                <w:rFonts w:hint="eastAsia" w:ascii="Arial" w:hAnsi="Arial" w:eastAsia="楷体_GB2312"/>
                <w:sz w:val="24"/>
                <w:szCs w:val="24"/>
              </w:rPr>
              <w:t xml:space="preserve"> Air to air cooling</w:t>
            </w:r>
          </w:p>
          <w:p w14:paraId="60A60057">
            <w:pPr>
              <w:spacing w:before="240"/>
              <w:jc w:val="center"/>
              <w:rPr>
                <w:rFonts w:ascii="Arial" w:hAnsi="Arial" w:eastAsia="楷体_GB2312"/>
                <w:sz w:val="24"/>
                <w:szCs w:val="24"/>
              </w:rPr>
            </w:pPr>
            <w:r>
              <w:rPr>
                <w:rFonts w:hint="eastAsia" w:ascii="Arial" w:hAnsi="Arial" w:eastAsia="楷体_GB2312"/>
                <w:sz w:val="24"/>
                <w:szCs w:val="24"/>
              </w:rPr>
              <w:t>直喷、增压、空空中冷</w:t>
            </w:r>
          </w:p>
        </w:tc>
      </w:tr>
      <w:tr w14:paraId="28308409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4F72EA">
            <w:pPr>
              <w:spacing w:before="240"/>
              <w:jc w:val="center"/>
              <w:rPr>
                <w:rFonts w:ascii="Arial" w:hAnsi="Arial" w:eastAsia="楷体_GB2312"/>
                <w:sz w:val="24"/>
                <w:szCs w:val="24"/>
              </w:rPr>
            </w:pPr>
            <w:r>
              <w:rPr>
                <w:rFonts w:ascii="Arial" w:hAnsi="Arial" w:eastAsia="楷体_GB2312"/>
                <w:sz w:val="24"/>
                <w:szCs w:val="24"/>
              </w:rPr>
              <w:t>3</w:t>
            </w:r>
          </w:p>
        </w:tc>
        <w:tc>
          <w:tcPr>
            <w:tcW w:w="614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8D779C">
            <w:pPr>
              <w:spacing w:before="240"/>
              <w:rPr>
                <w:rFonts w:ascii="Arial" w:hAnsi="Arial" w:eastAsia="楷体_GB2312"/>
                <w:sz w:val="24"/>
                <w:szCs w:val="24"/>
              </w:rPr>
            </w:pPr>
            <w:r>
              <w:rPr>
                <w:rFonts w:ascii="Arial" w:hAnsi="Arial" w:eastAsia="楷体_GB2312"/>
                <w:sz w:val="24"/>
                <w:szCs w:val="24"/>
              </w:rPr>
              <w:t>Rated output</w:t>
            </w:r>
            <w:r>
              <w:rPr>
                <w:rFonts w:hint="eastAsia" w:ascii="Arial" w:hAnsi="Arial" w:eastAsia="楷体_GB2312"/>
                <w:sz w:val="24"/>
                <w:szCs w:val="24"/>
              </w:rPr>
              <w:t>额定功率</w:t>
            </w:r>
          </w:p>
        </w:tc>
        <w:tc>
          <w:tcPr>
            <w:tcW w:w="340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6296BD">
            <w:pPr>
              <w:spacing w:before="240"/>
              <w:jc w:val="center"/>
              <w:rPr>
                <w:rFonts w:ascii="Arial" w:hAnsi="Arial" w:eastAsia="楷体_GB2312"/>
                <w:sz w:val="24"/>
                <w:szCs w:val="24"/>
              </w:rPr>
            </w:pPr>
            <w:r>
              <w:rPr>
                <w:rFonts w:hint="eastAsia" w:ascii="Arial" w:hAnsi="Arial" w:eastAsia="楷体_GB2312"/>
                <w:sz w:val="24"/>
                <w:szCs w:val="24"/>
              </w:rPr>
              <w:t>216</w:t>
            </w:r>
            <w:r>
              <w:rPr>
                <w:rFonts w:ascii="Arial" w:hAnsi="Arial" w:eastAsia="楷体_GB2312"/>
                <w:sz w:val="24"/>
                <w:szCs w:val="24"/>
              </w:rPr>
              <w:t>(Kw)</w:t>
            </w:r>
          </w:p>
        </w:tc>
      </w:tr>
      <w:tr w14:paraId="3BD9D8A2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0278DD">
            <w:pPr>
              <w:spacing w:before="240"/>
              <w:jc w:val="center"/>
              <w:rPr>
                <w:rFonts w:ascii="Arial" w:hAnsi="Arial" w:eastAsia="楷体_GB2312"/>
                <w:sz w:val="24"/>
                <w:szCs w:val="24"/>
              </w:rPr>
            </w:pPr>
            <w:r>
              <w:rPr>
                <w:rFonts w:ascii="Arial" w:hAnsi="Arial" w:eastAsia="楷体_GB2312"/>
                <w:sz w:val="24"/>
                <w:szCs w:val="24"/>
              </w:rPr>
              <w:t>4</w:t>
            </w:r>
          </w:p>
        </w:tc>
        <w:tc>
          <w:tcPr>
            <w:tcW w:w="614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D4B847">
            <w:pPr>
              <w:spacing w:before="240"/>
              <w:rPr>
                <w:rFonts w:ascii="Arial" w:hAnsi="Arial" w:eastAsia="楷体_GB2312"/>
                <w:sz w:val="24"/>
                <w:szCs w:val="24"/>
              </w:rPr>
            </w:pPr>
            <w:r>
              <w:rPr>
                <w:rFonts w:ascii="Arial" w:hAnsi="Arial" w:eastAsia="楷体_GB2312"/>
                <w:sz w:val="24"/>
                <w:szCs w:val="24"/>
              </w:rPr>
              <w:t>Inter-bore of cylinder/stroke</w:t>
            </w:r>
            <w:r>
              <w:rPr>
                <w:rFonts w:hint="eastAsia" w:ascii="Arial" w:hAnsi="Arial" w:eastAsia="楷体_GB2312"/>
                <w:sz w:val="24"/>
                <w:szCs w:val="24"/>
              </w:rPr>
              <w:t>缸径/行程</w:t>
            </w:r>
          </w:p>
        </w:tc>
        <w:tc>
          <w:tcPr>
            <w:tcW w:w="340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3EF1F8">
            <w:pPr>
              <w:spacing w:before="240"/>
              <w:jc w:val="center"/>
              <w:rPr>
                <w:rFonts w:ascii="Arial" w:hAnsi="Arial" w:eastAsia="楷体_GB2312"/>
                <w:sz w:val="24"/>
                <w:szCs w:val="24"/>
              </w:rPr>
            </w:pPr>
            <w:r>
              <w:rPr>
                <w:rFonts w:ascii="Arial" w:hAnsi="Arial" w:eastAsia="楷体_GB2312"/>
                <w:sz w:val="24"/>
                <w:szCs w:val="24"/>
              </w:rPr>
              <w:t>1</w:t>
            </w:r>
            <w:r>
              <w:rPr>
                <w:rFonts w:hint="eastAsia" w:ascii="Arial" w:hAnsi="Arial" w:eastAsia="楷体_GB2312"/>
                <w:sz w:val="24"/>
                <w:szCs w:val="24"/>
              </w:rPr>
              <w:t>25</w:t>
            </w:r>
            <w:r>
              <w:rPr>
                <w:rFonts w:ascii="Arial" w:hAnsi="Arial" w:eastAsia="楷体_GB2312"/>
                <w:sz w:val="24"/>
                <w:szCs w:val="24"/>
              </w:rPr>
              <w:t>/1</w:t>
            </w:r>
            <w:r>
              <w:rPr>
                <w:rFonts w:hint="eastAsia" w:ascii="Arial" w:hAnsi="Arial" w:eastAsia="楷体_GB2312"/>
                <w:sz w:val="24"/>
                <w:szCs w:val="24"/>
              </w:rPr>
              <w:t>47</w:t>
            </w:r>
            <w:r>
              <w:rPr>
                <w:rFonts w:ascii="Arial" w:hAnsi="Arial" w:eastAsia="楷体_GB2312"/>
                <w:sz w:val="24"/>
                <w:szCs w:val="24"/>
              </w:rPr>
              <w:t>(mm)</w:t>
            </w:r>
          </w:p>
        </w:tc>
      </w:tr>
      <w:tr w14:paraId="2531DAA0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4EE651">
            <w:pPr>
              <w:spacing w:before="240"/>
              <w:jc w:val="center"/>
              <w:rPr>
                <w:rFonts w:ascii="Arial" w:hAnsi="Arial" w:eastAsia="楷体_GB2312"/>
                <w:sz w:val="24"/>
                <w:szCs w:val="24"/>
              </w:rPr>
            </w:pPr>
            <w:r>
              <w:rPr>
                <w:rFonts w:ascii="Arial" w:hAnsi="Arial" w:eastAsia="楷体_GB2312"/>
                <w:sz w:val="24"/>
                <w:szCs w:val="24"/>
              </w:rPr>
              <w:t>5</w:t>
            </w:r>
          </w:p>
        </w:tc>
        <w:tc>
          <w:tcPr>
            <w:tcW w:w="614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C40A7D">
            <w:pPr>
              <w:spacing w:before="240"/>
              <w:rPr>
                <w:rFonts w:ascii="Arial" w:hAnsi="Arial" w:eastAsia="楷体_GB2312"/>
                <w:sz w:val="24"/>
                <w:szCs w:val="24"/>
              </w:rPr>
            </w:pPr>
            <w:r>
              <w:rPr>
                <w:rFonts w:ascii="Arial" w:hAnsi="Arial" w:eastAsia="楷体_GB2312"/>
                <w:sz w:val="24"/>
                <w:szCs w:val="24"/>
              </w:rPr>
              <w:t>Total exhaust of cylinder</w:t>
            </w:r>
            <w:r>
              <w:rPr>
                <w:rFonts w:hint="eastAsia" w:ascii="Arial" w:hAnsi="Arial" w:eastAsia="楷体_GB2312"/>
                <w:sz w:val="24"/>
                <w:szCs w:val="24"/>
              </w:rPr>
              <w:t>排气量</w:t>
            </w:r>
          </w:p>
        </w:tc>
        <w:tc>
          <w:tcPr>
            <w:tcW w:w="340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ACFA1B">
            <w:pPr>
              <w:spacing w:before="240"/>
              <w:jc w:val="center"/>
              <w:rPr>
                <w:rFonts w:ascii="Arial" w:hAnsi="Arial" w:eastAsia="楷体_GB2312"/>
                <w:sz w:val="24"/>
                <w:szCs w:val="24"/>
              </w:rPr>
            </w:pPr>
            <w:r>
              <w:rPr>
                <w:rFonts w:hint="eastAsia" w:ascii="Arial" w:hAnsi="Arial" w:eastAsia="楷体_GB2312"/>
                <w:sz w:val="24"/>
                <w:szCs w:val="24"/>
              </w:rPr>
              <w:t>10.8</w:t>
            </w:r>
            <w:r>
              <w:rPr>
                <w:rFonts w:ascii="Arial" w:hAnsi="Arial" w:eastAsia="楷体_GB2312"/>
                <w:sz w:val="24"/>
                <w:szCs w:val="24"/>
              </w:rPr>
              <w:t>(L)</w:t>
            </w:r>
          </w:p>
        </w:tc>
      </w:tr>
      <w:tr w14:paraId="2B464151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A7AD09">
            <w:pPr>
              <w:spacing w:before="240"/>
              <w:jc w:val="center"/>
              <w:rPr>
                <w:rFonts w:ascii="Arial" w:hAnsi="Arial" w:eastAsia="楷体_GB2312"/>
                <w:sz w:val="24"/>
                <w:szCs w:val="24"/>
              </w:rPr>
            </w:pPr>
            <w:r>
              <w:rPr>
                <w:rFonts w:ascii="Arial" w:hAnsi="Arial" w:eastAsia="楷体_GB2312"/>
                <w:sz w:val="24"/>
                <w:szCs w:val="24"/>
              </w:rPr>
              <w:t>6</w:t>
            </w:r>
          </w:p>
        </w:tc>
        <w:tc>
          <w:tcPr>
            <w:tcW w:w="614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9171B6">
            <w:pPr>
              <w:spacing w:before="240"/>
              <w:rPr>
                <w:rFonts w:ascii="Arial" w:hAnsi="Arial" w:eastAsia="楷体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eastAsia="楷体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Model of starting motor</w:t>
            </w:r>
            <w:r>
              <w:rPr>
                <w:rFonts w:hint="eastAsia" w:ascii="Arial" w:hAnsi="Arial" w:eastAsia="楷体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启动马达型号</w:t>
            </w:r>
          </w:p>
        </w:tc>
        <w:tc>
          <w:tcPr>
            <w:tcW w:w="340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04E4C2">
            <w:pPr>
              <w:spacing w:before="240"/>
              <w:jc w:val="center"/>
              <w:rPr>
                <w:rFonts w:ascii="Arial" w:hAnsi="Arial" w:eastAsia="楷体_GB2312"/>
                <w:sz w:val="24"/>
                <w:szCs w:val="24"/>
              </w:rPr>
            </w:pPr>
            <w:r>
              <w:rPr>
                <w:rFonts w:hint="eastAsia" w:ascii="Arial" w:hAnsi="Arial" w:eastAsia="楷体_GB2312"/>
                <w:sz w:val="24"/>
                <w:szCs w:val="24"/>
              </w:rPr>
              <w:t>42MT400</w:t>
            </w:r>
          </w:p>
        </w:tc>
      </w:tr>
      <w:tr w14:paraId="433AC96E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000666">
            <w:pPr>
              <w:spacing w:before="240"/>
              <w:jc w:val="center"/>
              <w:rPr>
                <w:rFonts w:ascii="Arial" w:hAnsi="Arial" w:eastAsia="楷体_GB2312"/>
                <w:sz w:val="24"/>
                <w:szCs w:val="24"/>
              </w:rPr>
            </w:pPr>
            <w:r>
              <w:rPr>
                <w:rFonts w:ascii="Arial" w:hAnsi="Arial" w:eastAsia="楷体_GB2312"/>
                <w:sz w:val="24"/>
                <w:szCs w:val="24"/>
              </w:rPr>
              <w:t>7</w:t>
            </w:r>
          </w:p>
        </w:tc>
        <w:tc>
          <w:tcPr>
            <w:tcW w:w="614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E0EE8D">
            <w:pPr>
              <w:spacing w:before="240"/>
              <w:rPr>
                <w:rFonts w:ascii="Arial" w:hAnsi="Arial" w:eastAsia="楷体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eastAsia="楷体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Power of start</w:t>
            </w:r>
            <w:r>
              <w:rPr>
                <w:rFonts w:hint="eastAsia" w:ascii="Arial" w:hAnsi="Arial" w:eastAsia="楷体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ing</w:t>
            </w:r>
            <w:r>
              <w:rPr>
                <w:rFonts w:ascii="Arial" w:hAnsi="Arial" w:eastAsia="楷体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motor启动</w:t>
            </w:r>
            <w:r>
              <w:rPr>
                <w:rFonts w:hint="eastAsia" w:ascii="Arial" w:hAnsi="Arial" w:eastAsia="楷体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马达功率</w:t>
            </w:r>
          </w:p>
        </w:tc>
        <w:tc>
          <w:tcPr>
            <w:tcW w:w="340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04877E">
            <w:pPr>
              <w:spacing w:before="240"/>
              <w:jc w:val="center"/>
              <w:rPr>
                <w:rFonts w:ascii="Arial" w:hAnsi="Arial" w:eastAsia="楷体_GB2312"/>
                <w:sz w:val="24"/>
                <w:szCs w:val="24"/>
              </w:rPr>
            </w:pPr>
            <w:r>
              <w:rPr>
                <w:rFonts w:hint="eastAsia" w:ascii="Arial" w:hAnsi="Arial" w:eastAsia="楷体_GB2312"/>
                <w:sz w:val="24"/>
                <w:szCs w:val="24"/>
              </w:rPr>
              <w:t>7.5</w:t>
            </w:r>
            <w:r>
              <w:rPr>
                <w:rFonts w:ascii="Arial" w:hAnsi="Arial" w:eastAsia="楷体_GB2312"/>
                <w:sz w:val="24"/>
                <w:szCs w:val="24"/>
              </w:rPr>
              <w:t>(KW)</w:t>
            </w:r>
          </w:p>
        </w:tc>
      </w:tr>
      <w:tr w14:paraId="66D231A4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723381">
            <w:pPr>
              <w:spacing w:before="240"/>
              <w:jc w:val="center"/>
              <w:rPr>
                <w:rFonts w:ascii="Arial" w:hAnsi="Arial" w:eastAsia="楷体_GB2312"/>
                <w:sz w:val="24"/>
                <w:szCs w:val="24"/>
              </w:rPr>
            </w:pPr>
            <w:r>
              <w:rPr>
                <w:rFonts w:ascii="Arial" w:hAnsi="Arial" w:eastAsia="楷体_GB2312"/>
                <w:sz w:val="24"/>
                <w:szCs w:val="24"/>
              </w:rPr>
              <w:t>8</w:t>
            </w:r>
          </w:p>
        </w:tc>
        <w:tc>
          <w:tcPr>
            <w:tcW w:w="614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5D81A0">
            <w:pPr>
              <w:spacing w:before="240"/>
              <w:rPr>
                <w:rFonts w:ascii="Arial" w:hAnsi="Arial" w:eastAsia="楷体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eastAsia="楷体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Voltage of starting motor启动</w:t>
            </w:r>
            <w:r>
              <w:rPr>
                <w:rFonts w:hint="eastAsia" w:ascii="Arial" w:hAnsi="Arial" w:eastAsia="楷体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马达电压</w:t>
            </w:r>
          </w:p>
        </w:tc>
        <w:tc>
          <w:tcPr>
            <w:tcW w:w="340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89C417">
            <w:pPr>
              <w:spacing w:before="240"/>
              <w:jc w:val="center"/>
              <w:rPr>
                <w:rFonts w:ascii="Arial" w:hAnsi="Arial" w:eastAsia="楷体_GB2312"/>
                <w:sz w:val="24"/>
                <w:szCs w:val="24"/>
              </w:rPr>
            </w:pPr>
            <w:r>
              <w:rPr>
                <w:rFonts w:ascii="Arial" w:hAnsi="Arial" w:eastAsia="楷体_GB2312"/>
                <w:sz w:val="24"/>
                <w:szCs w:val="24"/>
              </w:rPr>
              <w:t>24(V)</w:t>
            </w:r>
          </w:p>
        </w:tc>
      </w:tr>
      <w:tr w14:paraId="0DC193AD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12499D">
            <w:pPr>
              <w:spacing w:before="240"/>
              <w:jc w:val="center"/>
              <w:rPr>
                <w:rFonts w:ascii="Arial" w:hAnsi="Arial" w:eastAsia="楷体_GB2312"/>
                <w:sz w:val="24"/>
                <w:szCs w:val="24"/>
              </w:rPr>
            </w:pPr>
            <w:r>
              <w:rPr>
                <w:rFonts w:ascii="Arial" w:hAnsi="Arial" w:eastAsia="楷体_GB2312"/>
                <w:sz w:val="24"/>
                <w:szCs w:val="24"/>
              </w:rPr>
              <w:t>9</w:t>
            </w:r>
          </w:p>
        </w:tc>
        <w:tc>
          <w:tcPr>
            <w:tcW w:w="614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32F97A">
            <w:pPr>
              <w:spacing w:before="240"/>
              <w:rPr>
                <w:rFonts w:ascii="Arial" w:hAnsi="Arial" w:eastAsia="楷体_GB2312"/>
                <w:sz w:val="24"/>
                <w:szCs w:val="24"/>
              </w:rPr>
            </w:pPr>
            <w:r>
              <w:rPr>
                <w:rFonts w:ascii="Arial" w:hAnsi="Arial" w:eastAsia="楷体_GB2312"/>
                <w:sz w:val="24"/>
                <w:szCs w:val="24"/>
              </w:rPr>
              <w:t>Rated speed</w:t>
            </w:r>
            <w:r>
              <w:rPr>
                <w:rFonts w:hint="eastAsia" w:ascii="Arial" w:hAnsi="Arial" w:eastAsia="楷体_GB2312"/>
                <w:sz w:val="24"/>
                <w:szCs w:val="24"/>
              </w:rPr>
              <w:t>额定转数</w:t>
            </w:r>
          </w:p>
        </w:tc>
        <w:tc>
          <w:tcPr>
            <w:tcW w:w="340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9850F5">
            <w:pPr>
              <w:spacing w:before="240"/>
              <w:jc w:val="center"/>
              <w:rPr>
                <w:rFonts w:ascii="Arial" w:hAnsi="Arial" w:eastAsia="楷体_GB2312"/>
                <w:sz w:val="24"/>
                <w:szCs w:val="24"/>
              </w:rPr>
            </w:pPr>
            <w:r>
              <w:rPr>
                <w:rFonts w:ascii="Arial" w:hAnsi="Arial" w:eastAsia="楷体_GB2312"/>
                <w:sz w:val="24"/>
                <w:szCs w:val="24"/>
              </w:rPr>
              <w:t>2</w:t>
            </w:r>
            <w:r>
              <w:rPr>
                <w:rFonts w:hint="eastAsia" w:ascii="Arial" w:hAnsi="Arial" w:eastAsia="楷体_GB2312"/>
                <w:sz w:val="24"/>
                <w:szCs w:val="24"/>
              </w:rPr>
              <w:t>1</w:t>
            </w:r>
            <w:r>
              <w:rPr>
                <w:rFonts w:ascii="Arial" w:hAnsi="Arial" w:eastAsia="楷体_GB2312"/>
                <w:sz w:val="24"/>
                <w:szCs w:val="24"/>
              </w:rPr>
              <w:t>00(r/min.)</w:t>
            </w:r>
          </w:p>
        </w:tc>
      </w:tr>
      <w:tr w14:paraId="18289657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4BD067">
            <w:pPr>
              <w:spacing w:before="240"/>
              <w:jc w:val="center"/>
              <w:rPr>
                <w:rFonts w:ascii="Arial" w:hAnsi="Arial" w:eastAsia="楷体_GB2312"/>
                <w:sz w:val="24"/>
                <w:szCs w:val="24"/>
              </w:rPr>
            </w:pPr>
            <w:r>
              <w:rPr>
                <w:rFonts w:ascii="Arial" w:hAnsi="Arial" w:eastAsia="楷体_GB2312"/>
                <w:sz w:val="24"/>
                <w:szCs w:val="24"/>
              </w:rPr>
              <w:t>10</w:t>
            </w:r>
          </w:p>
        </w:tc>
        <w:tc>
          <w:tcPr>
            <w:tcW w:w="614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FA8A3C">
            <w:pPr>
              <w:spacing w:before="240"/>
              <w:rPr>
                <w:rFonts w:ascii="Arial" w:hAnsi="Arial" w:eastAsia="楷体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eastAsia="楷体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Max.</w:t>
            </w:r>
            <w:r>
              <w:rPr>
                <w:rFonts w:hint="eastAsia" w:ascii="Arial" w:hAnsi="Arial" w:eastAsia="楷体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Arial" w:hAnsi="Arial" w:eastAsia="楷体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Torque</w:t>
            </w:r>
            <w:r>
              <w:rPr>
                <w:rFonts w:hint="eastAsia" w:ascii="Arial" w:hAnsi="Arial" w:eastAsia="楷体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最大扭矩</w:t>
            </w:r>
          </w:p>
        </w:tc>
        <w:tc>
          <w:tcPr>
            <w:tcW w:w="340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736F14">
            <w:pPr>
              <w:spacing w:before="240"/>
              <w:jc w:val="center"/>
              <w:rPr>
                <w:rFonts w:ascii="Arial" w:hAnsi="Arial" w:eastAsia="楷体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eastAsia="楷体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1478</w:t>
            </w:r>
            <w:r>
              <w:rPr>
                <w:rFonts w:ascii="Arial" w:hAnsi="Arial" w:eastAsia="楷体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(N.m)</w:t>
            </w:r>
          </w:p>
        </w:tc>
      </w:tr>
      <w:tr w14:paraId="1AECB35A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9258C2">
            <w:pPr>
              <w:spacing w:before="240"/>
              <w:jc w:val="center"/>
              <w:rPr>
                <w:rFonts w:ascii="Arial" w:hAnsi="Arial" w:eastAsia="楷体_GB2312"/>
                <w:sz w:val="24"/>
                <w:szCs w:val="24"/>
              </w:rPr>
            </w:pPr>
            <w:r>
              <w:rPr>
                <w:rFonts w:ascii="Arial" w:hAnsi="Arial" w:eastAsia="楷体_GB2312"/>
                <w:sz w:val="24"/>
                <w:szCs w:val="24"/>
              </w:rPr>
              <w:t>11</w:t>
            </w:r>
          </w:p>
        </w:tc>
        <w:tc>
          <w:tcPr>
            <w:tcW w:w="614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E5237A">
            <w:pPr>
              <w:spacing w:before="240"/>
              <w:rPr>
                <w:rFonts w:ascii="Arial" w:hAnsi="Arial" w:eastAsia="楷体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eastAsia="楷体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Starting type</w:t>
            </w:r>
            <w:r>
              <w:rPr>
                <w:rFonts w:hint="eastAsia" w:ascii="Arial" w:hAnsi="Arial" w:eastAsia="楷体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起动方式</w:t>
            </w:r>
          </w:p>
        </w:tc>
        <w:tc>
          <w:tcPr>
            <w:tcW w:w="340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80B8A3">
            <w:pPr>
              <w:spacing w:before="240"/>
              <w:jc w:val="center"/>
              <w:rPr>
                <w:rFonts w:ascii="Arial" w:hAnsi="Arial" w:eastAsia="楷体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eastAsia="楷体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Electric</w:t>
            </w:r>
          </w:p>
        </w:tc>
      </w:tr>
      <w:tr w14:paraId="4530E779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B39DAB">
            <w:pPr>
              <w:spacing w:before="240"/>
              <w:jc w:val="center"/>
              <w:rPr>
                <w:rFonts w:ascii="Arial" w:hAnsi="Arial" w:eastAsia="楷体_GB2312"/>
                <w:sz w:val="24"/>
                <w:szCs w:val="24"/>
              </w:rPr>
            </w:pPr>
            <w:r>
              <w:rPr>
                <w:rFonts w:ascii="Arial" w:hAnsi="Arial" w:eastAsia="楷体_GB2312"/>
                <w:sz w:val="24"/>
                <w:szCs w:val="24"/>
              </w:rPr>
              <w:t>12</w:t>
            </w:r>
          </w:p>
        </w:tc>
        <w:tc>
          <w:tcPr>
            <w:tcW w:w="614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23A684">
            <w:pPr>
              <w:spacing w:before="240"/>
              <w:rPr>
                <w:rFonts w:ascii="Arial" w:hAnsi="Arial" w:eastAsia="楷体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eastAsia="楷体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Min.</w:t>
            </w:r>
            <w:r>
              <w:rPr>
                <w:rFonts w:hint="eastAsia" w:ascii="Arial" w:hAnsi="Arial" w:eastAsia="楷体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Arial" w:hAnsi="Arial" w:eastAsia="楷体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specific fuel consumption</w:t>
            </w:r>
            <w:r>
              <w:rPr>
                <w:rFonts w:hint="eastAsia" w:ascii="Arial" w:hAnsi="Arial" w:eastAsia="楷体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最小燃油消耗率</w:t>
            </w:r>
          </w:p>
        </w:tc>
        <w:tc>
          <w:tcPr>
            <w:tcW w:w="340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C39457">
            <w:pPr>
              <w:spacing w:before="240"/>
              <w:jc w:val="center"/>
              <w:rPr>
                <w:rFonts w:ascii="Arial" w:hAnsi="Arial" w:eastAsia="楷体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eastAsia="楷体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212</w:t>
            </w:r>
            <w:r>
              <w:rPr>
                <w:rFonts w:ascii="Arial" w:hAnsi="Arial" w:eastAsia="楷体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(g/Kw.h)</w:t>
            </w:r>
          </w:p>
        </w:tc>
      </w:tr>
      <w:tr w14:paraId="5F84173E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02C779">
            <w:pPr>
              <w:spacing w:before="240"/>
              <w:jc w:val="center"/>
              <w:rPr>
                <w:rFonts w:ascii="Arial" w:hAnsi="Arial" w:eastAsia="楷体_GB2312"/>
                <w:sz w:val="24"/>
                <w:szCs w:val="24"/>
              </w:rPr>
            </w:pPr>
            <w:r>
              <w:rPr>
                <w:rFonts w:ascii="Arial" w:hAnsi="Arial" w:eastAsia="楷体_GB2312"/>
                <w:sz w:val="24"/>
                <w:szCs w:val="24"/>
              </w:rPr>
              <w:t>13</w:t>
            </w:r>
          </w:p>
        </w:tc>
        <w:tc>
          <w:tcPr>
            <w:tcW w:w="614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00B89B">
            <w:pPr>
              <w:spacing w:before="240"/>
              <w:rPr>
                <w:rFonts w:ascii="Arial" w:hAnsi="Arial" w:eastAsia="楷体_GB2312"/>
                <w:sz w:val="24"/>
                <w:szCs w:val="24"/>
              </w:rPr>
            </w:pPr>
            <w:r>
              <w:rPr>
                <w:rFonts w:ascii="Arial" w:hAnsi="Arial" w:eastAsia="楷体_GB2312"/>
                <w:sz w:val="24"/>
                <w:szCs w:val="24"/>
              </w:rPr>
              <w:t>Engine specific oil consumption</w:t>
            </w:r>
            <w:r>
              <w:rPr>
                <w:rFonts w:hint="eastAsia" w:ascii="Arial" w:hAnsi="Arial" w:eastAsia="楷体_GB2312"/>
                <w:sz w:val="24"/>
                <w:szCs w:val="24"/>
              </w:rPr>
              <w:t>发动机机油消耗</w:t>
            </w:r>
          </w:p>
        </w:tc>
        <w:tc>
          <w:tcPr>
            <w:tcW w:w="340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C50B34">
            <w:pPr>
              <w:spacing w:before="240"/>
              <w:jc w:val="center"/>
              <w:rPr>
                <w:rFonts w:ascii="Arial" w:hAnsi="Arial" w:eastAsia="楷体_GB2312"/>
                <w:sz w:val="24"/>
                <w:szCs w:val="24"/>
              </w:rPr>
            </w:pPr>
            <w:r>
              <w:rPr>
                <w:rFonts w:hint="eastAsia" w:ascii="Arial" w:hAnsi="Arial" w:eastAsia="楷体_GB2312"/>
                <w:sz w:val="24"/>
                <w:szCs w:val="24"/>
              </w:rPr>
              <w:t>1.0</w:t>
            </w:r>
            <w:r>
              <w:rPr>
                <w:rFonts w:ascii="Arial" w:hAnsi="Arial" w:eastAsia="楷体_GB2312"/>
                <w:sz w:val="24"/>
                <w:szCs w:val="24"/>
              </w:rPr>
              <w:t xml:space="preserve"> (g/Kw.h)</w:t>
            </w:r>
          </w:p>
        </w:tc>
      </w:tr>
      <w:tr w14:paraId="66D30F4D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C15AA8">
            <w:pPr>
              <w:spacing w:before="240"/>
              <w:jc w:val="center"/>
              <w:rPr>
                <w:rFonts w:ascii="Arial" w:hAnsi="Arial" w:eastAsia="楷体_GB2312"/>
                <w:sz w:val="24"/>
                <w:szCs w:val="24"/>
              </w:rPr>
            </w:pPr>
            <w:r>
              <w:rPr>
                <w:rFonts w:ascii="Arial" w:hAnsi="Arial" w:eastAsia="楷体_GB2312"/>
                <w:sz w:val="24"/>
                <w:szCs w:val="24"/>
              </w:rPr>
              <w:t>14</w:t>
            </w:r>
          </w:p>
        </w:tc>
        <w:tc>
          <w:tcPr>
            <w:tcW w:w="614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028BF3">
            <w:pPr>
              <w:spacing w:before="240"/>
              <w:rPr>
                <w:rFonts w:ascii="Arial" w:hAnsi="Arial" w:eastAsia="楷体_GB2312"/>
                <w:sz w:val="24"/>
                <w:szCs w:val="24"/>
              </w:rPr>
            </w:pPr>
            <w:r>
              <w:rPr>
                <w:rFonts w:ascii="Arial" w:hAnsi="Arial" w:eastAsia="楷体_GB2312"/>
                <w:sz w:val="24"/>
                <w:szCs w:val="24"/>
              </w:rPr>
              <w:t>Net weight</w:t>
            </w:r>
            <w:r>
              <w:rPr>
                <w:rFonts w:hint="eastAsia" w:ascii="Arial" w:hAnsi="Arial" w:eastAsia="楷体_GB2312"/>
                <w:sz w:val="24"/>
                <w:szCs w:val="24"/>
              </w:rPr>
              <w:t>发动机重量</w:t>
            </w:r>
          </w:p>
        </w:tc>
        <w:tc>
          <w:tcPr>
            <w:tcW w:w="340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859DF2">
            <w:pPr>
              <w:spacing w:before="240"/>
              <w:jc w:val="center"/>
              <w:rPr>
                <w:rFonts w:ascii="Arial" w:hAnsi="Arial" w:eastAsia="楷体_GB2312"/>
                <w:sz w:val="24"/>
                <w:szCs w:val="24"/>
              </w:rPr>
            </w:pPr>
            <w:r>
              <w:rPr>
                <w:rFonts w:hint="eastAsia" w:ascii="Arial" w:hAnsi="Arial" w:eastAsia="楷体_GB2312"/>
                <w:sz w:val="24"/>
                <w:szCs w:val="24"/>
              </w:rPr>
              <w:t>980</w:t>
            </w:r>
            <w:r>
              <w:rPr>
                <w:rFonts w:ascii="Arial" w:hAnsi="Arial" w:eastAsia="楷体_GB2312"/>
                <w:sz w:val="24"/>
                <w:szCs w:val="24"/>
              </w:rPr>
              <w:t>(Kg)</w:t>
            </w:r>
          </w:p>
        </w:tc>
      </w:tr>
      <w:tr w14:paraId="6A9365B2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9900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B765B0">
            <w:pPr>
              <w:spacing w:before="240"/>
              <w:rPr>
                <w:rFonts w:ascii="Arial Narrow" w:hAnsi="Arial Narrow" w:eastAsia="长城楷体"/>
                <w:b/>
                <w:sz w:val="24"/>
                <w:szCs w:val="24"/>
              </w:rPr>
            </w:pPr>
            <w:r>
              <w:rPr>
                <w:rFonts w:ascii="Arial Narrow" w:hAnsi="Arial Narrow" w:eastAsia="黑体"/>
                <w:b/>
                <w:sz w:val="24"/>
                <w:szCs w:val="24"/>
              </w:rPr>
              <w:t>Transmission System</w:t>
            </w:r>
            <w:r>
              <w:rPr>
                <w:rFonts w:hint="eastAsia" w:ascii="Arial Narrow" w:hAnsi="Arial Narrow" w:eastAsia="黑体"/>
                <w:b/>
                <w:sz w:val="24"/>
                <w:szCs w:val="24"/>
              </w:rPr>
              <w:t>传动系统</w:t>
            </w:r>
          </w:p>
        </w:tc>
      </w:tr>
      <w:tr w14:paraId="5F5D6C54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9900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D155DC">
            <w:pPr>
              <w:spacing w:before="240"/>
              <w:rPr>
                <w:rFonts w:ascii="Arial Narrow" w:hAnsi="Arial Narrow" w:eastAsia="楷体_GB2312"/>
                <w:b/>
                <w:sz w:val="24"/>
                <w:szCs w:val="24"/>
              </w:rPr>
            </w:pPr>
            <w:r>
              <w:rPr>
                <w:rFonts w:ascii="Arial Narrow" w:hAnsi="Arial Narrow" w:eastAsia="楷体_GB2312"/>
                <w:b/>
                <w:sz w:val="24"/>
                <w:szCs w:val="24"/>
              </w:rPr>
              <w:t>1. Torque Converter</w:t>
            </w:r>
            <w:r>
              <w:rPr>
                <w:rFonts w:hint="eastAsia" w:ascii="Arial Narrow" w:hAnsi="Arial Narrow" w:eastAsia="楷体_GB2312"/>
                <w:b/>
                <w:sz w:val="24"/>
                <w:szCs w:val="24"/>
              </w:rPr>
              <w:t>变矩器</w:t>
            </w:r>
          </w:p>
        </w:tc>
      </w:tr>
      <w:tr w14:paraId="764686C6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0CA01C">
            <w:pPr>
              <w:spacing w:before="240"/>
              <w:jc w:val="center"/>
              <w:rPr>
                <w:rFonts w:ascii="Arial" w:hAnsi="Arial" w:eastAsia="楷体_GB2312"/>
                <w:sz w:val="24"/>
                <w:szCs w:val="24"/>
              </w:rPr>
            </w:pPr>
            <w:r>
              <w:rPr>
                <w:rFonts w:ascii="Arial" w:hAnsi="Arial" w:eastAsia="楷体_GB2312"/>
                <w:sz w:val="24"/>
                <w:szCs w:val="24"/>
              </w:rPr>
              <w:t>1</w:t>
            </w:r>
          </w:p>
        </w:tc>
        <w:tc>
          <w:tcPr>
            <w:tcW w:w="388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DFC3B1">
            <w:pPr>
              <w:spacing w:before="240"/>
              <w:rPr>
                <w:rFonts w:ascii="Arial" w:hAnsi="Arial" w:eastAsia="楷体_GB2312"/>
                <w:sz w:val="24"/>
                <w:szCs w:val="24"/>
              </w:rPr>
            </w:pPr>
            <w:r>
              <w:rPr>
                <w:rFonts w:ascii="Arial" w:hAnsi="Arial" w:eastAsia="楷体_GB2312"/>
                <w:sz w:val="24"/>
                <w:szCs w:val="24"/>
              </w:rPr>
              <w:t>Type</w:t>
            </w:r>
            <w:r>
              <w:rPr>
                <w:rFonts w:hint="eastAsia" w:ascii="Arial" w:hAnsi="Arial" w:eastAsia="楷体_GB2312"/>
                <w:sz w:val="24"/>
                <w:szCs w:val="24"/>
              </w:rPr>
              <w:t>型式</w:t>
            </w:r>
          </w:p>
        </w:tc>
        <w:tc>
          <w:tcPr>
            <w:tcW w:w="565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9CE69E">
            <w:pPr>
              <w:spacing w:before="240"/>
              <w:jc w:val="center"/>
              <w:rPr>
                <w:rFonts w:ascii="Arial" w:hAnsi="Arial" w:eastAsia="楷体_GB2312"/>
                <w:sz w:val="24"/>
                <w:szCs w:val="24"/>
              </w:rPr>
            </w:pPr>
            <w:r>
              <w:rPr>
                <w:rFonts w:ascii="Arial" w:hAnsi="Arial" w:eastAsia="楷体_GB2312"/>
                <w:sz w:val="24"/>
                <w:szCs w:val="24"/>
              </w:rPr>
              <w:t>3-element.single stage</w:t>
            </w:r>
            <w:r>
              <w:rPr>
                <w:rFonts w:hint="eastAsia" w:ascii="Arial" w:hAnsi="Arial" w:eastAsia="楷体_GB2312"/>
                <w:sz w:val="24"/>
                <w:szCs w:val="24"/>
              </w:rPr>
              <w:t>单级三元件</w:t>
            </w:r>
          </w:p>
        </w:tc>
      </w:tr>
      <w:tr w14:paraId="0094A632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75595B">
            <w:pPr>
              <w:spacing w:before="240"/>
              <w:jc w:val="center"/>
              <w:rPr>
                <w:rFonts w:ascii="Arial" w:hAnsi="Arial" w:eastAsia="楷体_GB2312"/>
                <w:sz w:val="24"/>
                <w:szCs w:val="24"/>
              </w:rPr>
            </w:pPr>
            <w:r>
              <w:rPr>
                <w:rFonts w:ascii="Arial" w:hAnsi="Arial" w:eastAsia="楷体_GB2312"/>
                <w:sz w:val="24"/>
                <w:szCs w:val="24"/>
              </w:rPr>
              <w:t>2</w:t>
            </w:r>
          </w:p>
        </w:tc>
        <w:tc>
          <w:tcPr>
            <w:tcW w:w="614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395D3F">
            <w:pPr>
              <w:spacing w:before="240"/>
              <w:rPr>
                <w:rFonts w:ascii="Arial" w:hAnsi="Arial" w:eastAsia="楷体_GB2312"/>
                <w:sz w:val="24"/>
                <w:szCs w:val="24"/>
              </w:rPr>
            </w:pPr>
            <w:r>
              <w:rPr>
                <w:rFonts w:ascii="Arial" w:hAnsi="Arial" w:eastAsia="楷体_GB2312"/>
                <w:sz w:val="24"/>
                <w:szCs w:val="24"/>
              </w:rPr>
              <w:t>Torque ratio</w:t>
            </w:r>
            <w:r>
              <w:rPr>
                <w:rFonts w:hint="eastAsia" w:ascii="Arial" w:hAnsi="Arial" w:eastAsia="楷体_GB2312"/>
                <w:sz w:val="24"/>
                <w:szCs w:val="24"/>
              </w:rPr>
              <w:t>变矩系数</w:t>
            </w:r>
          </w:p>
        </w:tc>
        <w:tc>
          <w:tcPr>
            <w:tcW w:w="340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FBC447">
            <w:pPr>
              <w:spacing w:before="240"/>
              <w:jc w:val="center"/>
              <w:rPr>
                <w:rFonts w:ascii="Arial" w:hAnsi="Arial" w:eastAsia="楷体_GB2312"/>
                <w:sz w:val="24"/>
                <w:szCs w:val="24"/>
              </w:rPr>
            </w:pPr>
            <w:r>
              <w:rPr>
                <w:rFonts w:ascii="Arial" w:hAnsi="Arial" w:eastAsia="楷体_GB2312"/>
                <w:sz w:val="24"/>
                <w:szCs w:val="24"/>
              </w:rPr>
              <w:t>2.</w:t>
            </w:r>
            <w:r>
              <w:rPr>
                <w:rFonts w:hint="eastAsia" w:ascii="Arial" w:hAnsi="Arial" w:eastAsia="楷体_GB2312"/>
                <w:sz w:val="24"/>
                <w:szCs w:val="24"/>
              </w:rPr>
              <w:t>985</w:t>
            </w:r>
          </w:p>
        </w:tc>
      </w:tr>
      <w:tr w14:paraId="271E5BBE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C41402">
            <w:pPr>
              <w:spacing w:before="240"/>
              <w:jc w:val="center"/>
              <w:rPr>
                <w:rFonts w:ascii="Arial" w:hAnsi="Arial" w:eastAsia="楷体_GB2312"/>
                <w:sz w:val="24"/>
                <w:szCs w:val="24"/>
              </w:rPr>
            </w:pPr>
            <w:r>
              <w:rPr>
                <w:rFonts w:ascii="Arial" w:hAnsi="Arial" w:eastAsia="楷体_GB2312"/>
                <w:sz w:val="24"/>
                <w:szCs w:val="24"/>
              </w:rPr>
              <w:t>3</w:t>
            </w:r>
          </w:p>
        </w:tc>
        <w:tc>
          <w:tcPr>
            <w:tcW w:w="614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BA0C3C">
            <w:pPr>
              <w:spacing w:before="240"/>
              <w:rPr>
                <w:rFonts w:ascii="Arial" w:hAnsi="Arial" w:eastAsia="楷体_GB2312"/>
                <w:sz w:val="24"/>
                <w:szCs w:val="24"/>
              </w:rPr>
            </w:pPr>
            <w:r>
              <w:rPr>
                <w:rFonts w:ascii="Arial" w:hAnsi="Arial" w:eastAsia="楷体_GB2312"/>
                <w:sz w:val="24"/>
                <w:szCs w:val="24"/>
              </w:rPr>
              <w:t>Max.</w:t>
            </w:r>
            <w:r>
              <w:rPr>
                <w:rFonts w:hint="eastAsia" w:ascii="Arial" w:hAnsi="Arial" w:eastAsia="楷体_GB2312"/>
                <w:sz w:val="24"/>
                <w:szCs w:val="24"/>
              </w:rPr>
              <w:t xml:space="preserve"> </w:t>
            </w:r>
            <w:r>
              <w:rPr>
                <w:rFonts w:ascii="Arial" w:hAnsi="Arial" w:eastAsia="楷体_GB2312"/>
                <w:sz w:val="24"/>
                <w:szCs w:val="24"/>
              </w:rPr>
              <w:t>Dia.</w:t>
            </w:r>
            <w:r>
              <w:rPr>
                <w:rFonts w:hint="eastAsia" w:ascii="Arial" w:hAnsi="Arial" w:eastAsia="楷体_GB2312"/>
                <w:sz w:val="24"/>
                <w:szCs w:val="24"/>
              </w:rPr>
              <w:t xml:space="preserve"> </w:t>
            </w:r>
            <w:r>
              <w:rPr>
                <w:rFonts w:ascii="Arial" w:hAnsi="Arial" w:eastAsia="楷体_GB2312"/>
                <w:sz w:val="24"/>
                <w:szCs w:val="24"/>
              </w:rPr>
              <w:t>of flow path</w:t>
            </w:r>
            <w:r>
              <w:rPr>
                <w:rFonts w:hint="eastAsia" w:ascii="Arial" w:hAnsi="Arial" w:eastAsia="楷体_GB2312"/>
                <w:sz w:val="24"/>
                <w:szCs w:val="24"/>
              </w:rPr>
              <w:t>循环圆直径</w:t>
            </w:r>
          </w:p>
        </w:tc>
        <w:tc>
          <w:tcPr>
            <w:tcW w:w="340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A9BA72">
            <w:pPr>
              <w:spacing w:before="240"/>
              <w:jc w:val="center"/>
              <w:rPr>
                <w:rFonts w:ascii="Arial" w:hAnsi="Arial" w:eastAsia="楷体_GB2312"/>
                <w:sz w:val="24"/>
                <w:szCs w:val="24"/>
              </w:rPr>
            </w:pPr>
            <w:r>
              <w:rPr>
                <w:rFonts w:ascii="Arial" w:hAnsi="Arial" w:eastAsia="楷体_GB2312"/>
                <w:sz w:val="24"/>
                <w:szCs w:val="24"/>
              </w:rPr>
              <w:t>3</w:t>
            </w:r>
            <w:r>
              <w:rPr>
                <w:rFonts w:hint="eastAsia" w:ascii="Arial" w:hAnsi="Arial" w:eastAsia="楷体_GB2312"/>
                <w:sz w:val="24"/>
                <w:szCs w:val="24"/>
              </w:rPr>
              <w:t>7</w:t>
            </w:r>
            <w:r>
              <w:rPr>
                <w:rFonts w:ascii="Arial" w:hAnsi="Arial" w:eastAsia="楷体_GB2312"/>
                <w:sz w:val="24"/>
                <w:szCs w:val="24"/>
              </w:rPr>
              <w:t>0(mm)</w:t>
            </w:r>
          </w:p>
        </w:tc>
      </w:tr>
      <w:tr w14:paraId="07D6A8C4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E09199">
            <w:pPr>
              <w:spacing w:before="240"/>
              <w:jc w:val="center"/>
              <w:rPr>
                <w:rFonts w:ascii="Arial" w:hAnsi="Arial" w:eastAsia="楷体_GB2312"/>
                <w:sz w:val="24"/>
                <w:szCs w:val="24"/>
              </w:rPr>
            </w:pPr>
            <w:r>
              <w:rPr>
                <w:rFonts w:ascii="Arial" w:hAnsi="Arial" w:eastAsia="楷体_GB2312"/>
                <w:sz w:val="24"/>
                <w:szCs w:val="24"/>
              </w:rPr>
              <w:t>4</w:t>
            </w:r>
          </w:p>
        </w:tc>
        <w:tc>
          <w:tcPr>
            <w:tcW w:w="388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3D2846">
            <w:pPr>
              <w:spacing w:before="240"/>
              <w:rPr>
                <w:rFonts w:ascii="Arial" w:hAnsi="Arial" w:eastAsia="楷体_GB2312"/>
                <w:sz w:val="24"/>
                <w:szCs w:val="24"/>
              </w:rPr>
            </w:pPr>
            <w:r>
              <w:rPr>
                <w:rFonts w:ascii="Arial" w:hAnsi="Arial" w:eastAsia="楷体_GB2312"/>
                <w:sz w:val="24"/>
                <w:szCs w:val="24"/>
              </w:rPr>
              <w:t>Cooling type</w:t>
            </w:r>
            <w:r>
              <w:rPr>
                <w:rFonts w:hint="eastAsia" w:ascii="Arial" w:hAnsi="Arial" w:eastAsia="楷体_GB2312"/>
                <w:sz w:val="24"/>
                <w:szCs w:val="24"/>
              </w:rPr>
              <w:t>冷却方式</w:t>
            </w:r>
          </w:p>
        </w:tc>
        <w:tc>
          <w:tcPr>
            <w:tcW w:w="565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BC6DF7">
            <w:pPr>
              <w:spacing w:before="240"/>
              <w:jc w:val="center"/>
              <w:rPr>
                <w:rFonts w:ascii="Arial" w:hAnsi="Arial" w:eastAsia="楷体_GB2312"/>
                <w:sz w:val="24"/>
                <w:szCs w:val="24"/>
              </w:rPr>
            </w:pPr>
            <w:r>
              <w:rPr>
                <w:rFonts w:ascii="Arial" w:hAnsi="Arial" w:eastAsia="楷体_GB2312"/>
                <w:sz w:val="24"/>
                <w:szCs w:val="24"/>
              </w:rPr>
              <w:t>Pressure oil circulating</w:t>
            </w:r>
            <w:r>
              <w:rPr>
                <w:rFonts w:hint="eastAsia" w:ascii="Arial" w:hAnsi="Arial" w:eastAsia="楷体_GB2312"/>
                <w:sz w:val="24"/>
                <w:szCs w:val="24"/>
              </w:rPr>
              <w:t>压力油循环</w:t>
            </w:r>
          </w:p>
        </w:tc>
      </w:tr>
      <w:tr w14:paraId="7F848087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9900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972308">
            <w:pPr>
              <w:spacing w:before="240"/>
              <w:rPr>
                <w:rFonts w:ascii="Arial" w:hAnsi="Arial" w:eastAsia="黑体"/>
                <w:b/>
                <w:sz w:val="24"/>
                <w:szCs w:val="24"/>
              </w:rPr>
            </w:pPr>
            <w:r>
              <w:rPr>
                <w:rFonts w:ascii="Arial" w:hAnsi="Arial" w:eastAsia="黑体"/>
                <w:b/>
                <w:sz w:val="24"/>
                <w:szCs w:val="24"/>
              </w:rPr>
              <w:t>2. Gear  Box</w:t>
            </w:r>
            <w:r>
              <w:rPr>
                <w:rFonts w:hint="eastAsia" w:ascii="Arial" w:hAnsi="Arial" w:eastAsia="黑体"/>
                <w:b/>
                <w:sz w:val="24"/>
                <w:szCs w:val="24"/>
              </w:rPr>
              <w:t>变速箱</w:t>
            </w:r>
          </w:p>
        </w:tc>
      </w:tr>
      <w:tr w14:paraId="1E61EE6A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39F7CC">
            <w:pPr>
              <w:spacing w:before="240"/>
              <w:jc w:val="center"/>
              <w:rPr>
                <w:rFonts w:ascii="Arial" w:hAnsi="Arial" w:eastAsia="楷体_GB2312"/>
                <w:sz w:val="24"/>
                <w:szCs w:val="24"/>
              </w:rPr>
            </w:pPr>
            <w:r>
              <w:rPr>
                <w:rFonts w:ascii="Arial" w:hAnsi="Arial" w:eastAsia="楷体_GB2312"/>
                <w:sz w:val="24"/>
                <w:szCs w:val="24"/>
              </w:rPr>
              <w:t>1</w:t>
            </w:r>
          </w:p>
        </w:tc>
        <w:tc>
          <w:tcPr>
            <w:tcW w:w="306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F2FD8B">
            <w:pPr>
              <w:spacing w:before="240"/>
              <w:rPr>
                <w:rFonts w:ascii="Arial" w:hAnsi="Arial" w:eastAsia="楷体_GB2312"/>
                <w:sz w:val="24"/>
                <w:szCs w:val="24"/>
              </w:rPr>
            </w:pPr>
            <w:r>
              <w:rPr>
                <w:rFonts w:ascii="Arial" w:hAnsi="Arial" w:eastAsia="楷体_GB2312"/>
                <w:sz w:val="24"/>
                <w:szCs w:val="24"/>
              </w:rPr>
              <w:t>Model</w:t>
            </w:r>
            <w:r>
              <w:rPr>
                <w:rFonts w:hint="eastAsia" w:ascii="Arial" w:hAnsi="Arial" w:eastAsia="楷体_GB2312"/>
                <w:sz w:val="24"/>
                <w:szCs w:val="24"/>
              </w:rPr>
              <w:t>型号</w:t>
            </w:r>
          </w:p>
        </w:tc>
        <w:tc>
          <w:tcPr>
            <w:tcW w:w="648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C72BC2">
            <w:pPr>
              <w:spacing w:before="240"/>
              <w:jc w:val="center"/>
              <w:rPr>
                <w:rFonts w:ascii="Arial" w:hAnsi="Arial" w:eastAsia="楷体_GB2312"/>
                <w:sz w:val="24"/>
                <w:szCs w:val="24"/>
              </w:rPr>
            </w:pPr>
            <w:r>
              <w:rPr>
                <w:rFonts w:ascii="Arial" w:hAnsi="Arial" w:eastAsia="楷体_GB2312"/>
                <w:sz w:val="24"/>
                <w:szCs w:val="24"/>
              </w:rPr>
              <w:t>ZF</w:t>
            </w:r>
            <w:r>
              <w:rPr>
                <w:rFonts w:hint="eastAsia" w:ascii="Arial" w:hAnsi="Arial" w:eastAsia="楷体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Arial" w:hAnsi="Arial" w:eastAsia="楷体_GB2312"/>
                <w:sz w:val="24"/>
                <w:szCs w:val="24"/>
              </w:rPr>
              <w:t>4WG</w:t>
            </w:r>
            <w:r>
              <w:rPr>
                <w:rFonts w:hint="eastAsia" w:ascii="Arial" w:hAnsi="Arial" w:eastAsia="楷体_GB2312"/>
                <w:sz w:val="24"/>
                <w:szCs w:val="24"/>
              </w:rPr>
              <w:t>260</w:t>
            </w:r>
          </w:p>
        </w:tc>
      </w:tr>
      <w:tr w14:paraId="64112017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37AC6F">
            <w:pPr>
              <w:spacing w:before="240"/>
              <w:jc w:val="center"/>
              <w:rPr>
                <w:rFonts w:ascii="Arial" w:hAnsi="Arial" w:eastAsia="楷体_GB2312"/>
                <w:sz w:val="24"/>
                <w:szCs w:val="24"/>
              </w:rPr>
            </w:pPr>
            <w:r>
              <w:rPr>
                <w:rFonts w:ascii="Arial" w:hAnsi="Arial" w:eastAsia="楷体_GB2312"/>
                <w:sz w:val="24"/>
                <w:szCs w:val="24"/>
              </w:rPr>
              <w:t>2</w:t>
            </w:r>
          </w:p>
        </w:tc>
        <w:tc>
          <w:tcPr>
            <w:tcW w:w="306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8FE183">
            <w:pPr>
              <w:spacing w:before="240"/>
              <w:rPr>
                <w:rFonts w:ascii="Arial" w:hAnsi="Arial" w:eastAsia="楷体_GB2312"/>
                <w:sz w:val="24"/>
                <w:szCs w:val="24"/>
              </w:rPr>
            </w:pPr>
            <w:r>
              <w:rPr>
                <w:rFonts w:ascii="Arial" w:hAnsi="Arial" w:eastAsia="楷体_GB2312"/>
                <w:sz w:val="24"/>
                <w:szCs w:val="24"/>
              </w:rPr>
              <w:t>Type</w:t>
            </w:r>
            <w:r>
              <w:rPr>
                <w:rFonts w:hint="eastAsia" w:ascii="Arial" w:hAnsi="Arial" w:eastAsia="楷体_GB2312"/>
                <w:sz w:val="24"/>
                <w:szCs w:val="24"/>
              </w:rPr>
              <w:t>型式</w:t>
            </w:r>
          </w:p>
        </w:tc>
        <w:tc>
          <w:tcPr>
            <w:tcW w:w="648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87DA60">
            <w:pPr>
              <w:spacing w:before="240"/>
              <w:jc w:val="center"/>
              <w:rPr>
                <w:rFonts w:ascii="Arial" w:hAnsi="Arial" w:eastAsia="楷体_GB2312"/>
                <w:sz w:val="24"/>
                <w:szCs w:val="24"/>
              </w:rPr>
            </w:pPr>
            <w:r>
              <w:rPr>
                <w:rFonts w:ascii="Arial" w:hAnsi="Arial" w:eastAsia="楷体_GB2312"/>
                <w:sz w:val="24"/>
                <w:szCs w:val="24"/>
              </w:rPr>
              <w:t>Power shift</w:t>
            </w:r>
            <w:r>
              <w:rPr>
                <w:rFonts w:hint="eastAsia" w:ascii="Arial" w:hAnsi="Arial" w:eastAsia="楷体_GB2312"/>
                <w:sz w:val="24"/>
                <w:szCs w:val="24"/>
              </w:rPr>
              <w:t>, spur gear constant-mesh动力换档，直齿常啮合</w:t>
            </w:r>
          </w:p>
        </w:tc>
      </w:tr>
      <w:tr w14:paraId="6D47397A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7662FD">
            <w:pPr>
              <w:spacing w:before="240"/>
              <w:jc w:val="center"/>
              <w:rPr>
                <w:rFonts w:ascii="Arial" w:hAnsi="Arial" w:eastAsia="楷体_GB2312"/>
                <w:sz w:val="24"/>
                <w:szCs w:val="24"/>
              </w:rPr>
            </w:pPr>
            <w:r>
              <w:rPr>
                <w:rFonts w:ascii="Arial" w:hAnsi="Arial" w:eastAsia="楷体_GB2312"/>
                <w:sz w:val="24"/>
                <w:szCs w:val="24"/>
              </w:rPr>
              <w:t>3</w:t>
            </w:r>
          </w:p>
        </w:tc>
        <w:tc>
          <w:tcPr>
            <w:tcW w:w="306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0343D6">
            <w:pPr>
              <w:spacing w:before="240"/>
              <w:rPr>
                <w:rFonts w:ascii="Arial" w:hAnsi="Arial" w:eastAsia="楷体_GB2312"/>
                <w:sz w:val="24"/>
                <w:szCs w:val="24"/>
              </w:rPr>
            </w:pPr>
            <w:r>
              <w:rPr>
                <w:rFonts w:ascii="Arial" w:hAnsi="Arial" w:eastAsia="楷体_GB2312"/>
                <w:sz w:val="24"/>
                <w:szCs w:val="24"/>
              </w:rPr>
              <w:t>Gear shift position</w:t>
            </w:r>
            <w:r>
              <w:rPr>
                <w:rFonts w:hint="eastAsia" w:ascii="Arial" w:hAnsi="Arial" w:eastAsia="楷体_GB2312"/>
                <w:sz w:val="24"/>
                <w:szCs w:val="24"/>
              </w:rPr>
              <w:t>档位数</w:t>
            </w:r>
          </w:p>
        </w:tc>
        <w:tc>
          <w:tcPr>
            <w:tcW w:w="648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BC45E4">
            <w:pPr>
              <w:spacing w:before="240"/>
              <w:jc w:val="center"/>
              <w:rPr>
                <w:rFonts w:ascii="Arial" w:hAnsi="Arial" w:eastAsia="楷体_GB2312"/>
                <w:sz w:val="24"/>
                <w:szCs w:val="24"/>
              </w:rPr>
            </w:pPr>
            <w:r>
              <w:rPr>
                <w:rFonts w:ascii="Arial" w:hAnsi="Arial" w:eastAsia="楷体_GB2312"/>
                <w:sz w:val="24"/>
                <w:szCs w:val="24"/>
              </w:rPr>
              <w:t>4 Forward and 3 reverse gears</w:t>
            </w:r>
            <w:r>
              <w:rPr>
                <w:rFonts w:hint="eastAsia" w:ascii="Arial" w:hAnsi="Arial" w:eastAsia="楷体_GB2312"/>
                <w:sz w:val="24"/>
                <w:szCs w:val="24"/>
              </w:rPr>
              <w:t>前进4档后退3档</w:t>
            </w:r>
          </w:p>
        </w:tc>
      </w:tr>
      <w:tr w14:paraId="6321B109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9900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1ED548">
            <w:pPr>
              <w:spacing w:before="240"/>
              <w:rPr>
                <w:rFonts w:eastAsia="长城楷体"/>
                <w:b/>
                <w:sz w:val="24"/>
                <w:szCs w:val="24"/>
              </w:rPr>
            </w:pPr>
            <w:r>
              <w:rPr>
                <w:rFonts w:eastAsia="黑体"/>
                <w:b/>
                <w:sz w:val="24"/>
                <w:szCs w:val="24"/>
              </w:rPr>
              <w:t xml:space="preserve">3. </w:t>
            </w:r>
            <w:r>
              <w:rPr>
                <w:rFonts w:eastAsia="长城楷体"/>
                <w:b/>
                <w:sz w:val="24"/>
                <w:szCs w:val="24"/>
              </w:rPr>
              <w:t>Axle and Tire</w:t>
            </w:r>
            <w:r>
              <w:rPr>
                <w:rFonts w:hint="eastAsia" w:eastAsia="长城楷体"/>
                <w:b/>
                <w:sz w:val="24"/>
                <w:szCs w:val="24"/>
              </w:rPr>
              <w:t>桥和轮胎</w:t>
            </w:r>
          </w:p>
        </w:tc>
      </w:tr>
      <w:tr w14:paraId="7065FC68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4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F43EFD">
            <w:pPr>
              <w:spacing w:before="240"/>
              <w:jc w:val="center"/>
              <w:rPr>
                <w:rFonts w:ascii="Arial" w:hAnsi="Arial" w:eastAsia="楷体_GB2312"/>
                <w:sz w:val="24"/>
                <w:szCs w:val="24"/>
              </w:rPr>
            </w:pPr>
            <w:r>
              <w:rPr>
                <w:rFonts w:ascii="Arial" w:hAnsi="Arial" w:eastAsia="楷体_GB2312"/>
                <w:sz w:val="24"/>
                <w:szCs w:val="24"/>
              </w:rPr>
              <w:t>1</w:t>
            </w:r>
          </w:p>
        </w:tc>
        <w:tc>
          <w:tcPr>
            <w:tcW w:w="456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7B0EE9">
            <w:pPr>
              <w:spacing w:before="240"/>
              <w:rPr>
                <w:rFonts w:ascii="Arial" w:hAnsi="Arial" w:eastAsia="楷体_GB2312"/>
                <w:sz w:val="24"/>
                <w:szCs w:val="24"/>
              </w:rPr>
            </w:pPr>
            <w:r>
              <w:rPr>
                <w:rFonts w:ascii="Arial" w:hAnsi="Arial" w:eastAsia="楷体_GB2312"/>
                <w:sz w:val="24"/>
                <w:szCs w:val="24"/>
              </w:rPr>
              <w:t>Type of main reducer</w:t>
            </w:r>
            <w:r>
              <w:rPr>
                <w:rFonts w:hint="eastAsia" w:ascii="Arial" w:hAnsi="Arial" w:eastAsia="楷体_GB2312"/>
                <w:sz w:val="24"/>
                <w:szCs w:val="24"/>
              </w:rPr>
              <w:t>主传动型式</w:t>
            </w:r>
          </w:p>
        </w:tc>
        <w:tc>
          <w:tcPr>
            <w:tcW w:w="486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478115">
            <w:pPr>
              <w:spacing w:before="240"/>
              <w:jc w:val="center"/>
              <w:rPr>
                <w:rFonts w:ascii="Arial" w:hAnsi="Arial" w:eastAsia="楷体_GB2312"/>
                <w:sz w:val="24"/>
                <w:szCs w:val="24"/>
              </w:rPr>
            </w:pPr>
            <w:r>
              <w:rPr>
                <w:rFonts w:hint="eastAsia" w:ascii="Arial" w:hAnsi="Arial" w:eastAsia="楷体_GB2312"/>
                <w:sz w:val="24"/>
                <w:szCs w:val="24"/>
              </w:rPr>
              <w:t xml:space="preserve">Spiral gear </w:t>
            </w:r>
            <w:r>
              <w:rPr>
                <w:rFonts w:ascii="Arial" w:hAnsi="Arial" w:eastAsia="楷体_GB2312"/>
                <w:sz w:val="24"/>
                <w:szCs w:val="24"/>
              </w:rPr>
              <w:t>single stage</w:t>
            </w:r>
            <w:r>
              <w:rPr>
                <w:rFonts w:hint="eastAsia" w:ascii="Arial" w:hAnsi="Arial" w:eastAsia="楷体_GB2312"/>
                <w:sz w:val="24"/>
                <w:szCs w:val="24"/>
              </w:rPr>
              <w:t>螺旋伞齿轮单级</w:t>
            </w:r>
          </w:p>
        </w:tc>
      </w:tr>
      <w:tr w14:paraId="34EDA682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4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ABFBF5">
            <w:pPr>
              <w:spacing w:before="240"/>
              <w:jc w:val="center"/>
              <w:rPr>
                <w:rFonts w:ascii="Arial" w:hAnsi="Arial" w:eastAsia="楷体_GB2312"/>
                <w:sz w:val="24"/>
                <w:szCs w:val="24"/>
              </w:rPr>
            </w:pPr>
          </w:p>
        </w:tc>
        <w:tc>
          <w:tcPr>
            <w:tcW w:w="456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8E2382">
            <w:pPr>
              <w:spacing w:before="240"/>
              <w:rPr>
                <w:rFonts w:ascii="Arial" w:hAnsi="Arial" w:eastAsia="楷体_GB2312"/>
                <w:sz w:val="24"/>
                <w:szCs w:val="24"/>
              </w:rPr>
            </w:pPr>
          </w:p>
        </w:tc>
        <w:tc>
          <w:tcPr>
            <w:tcW w:w="486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4514B4">
            <w:pPr>
              <w:spacing w:before="240"/>
              <w:jc w:val="center"/>
              <w:rPr>
                <w:rFonts w:ascii="Arial" w:hAnsi="Arial" w:eastAsia="楷体_GB2312"/>
                <w:sz w:val="24"/>
                <w:szCs w:val="24"/>
              </w:rPr>
            </w:pPr>
          </w:p>
        </w:tc>
      </w:tr>
      <w:tr w14:paraId="482CD6B6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4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A72D8E">
            <w:pPr>
              <w:spacing w:before="240"/>
              <w:jc w:val="center"/>
              <w:rPr>
                <w:rFonts w:hint="eastAsia" w:ascii="Arial" w:hAnsi="Arial" w:eastAsia="楷体_GB2312"/>
                <w:sz w:val="24"/>
                <w:szCs w:val="24"/>
                <w:lang w:eastAsia="zh-CN"/>
              </w:rPr>
            </w:pPr>
            <w:r>
              <w:rPr>
                <w:rFonts w:hint="eastAsia" w:ascii="Arial" w:hAnsi="Arial" w:eastAsia="楷体_GB2312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456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C5E7ED">
            <w:pPr>
              <w:spacing w:before="240"/>
              <w:rPr>
                <w:rFonts w:ascii="Arial" w:hAnsi="Arial" w:eastAsia="楷体_GB2312"/>
                <w:sz w:val="24"/>
                <w:szCs w:val="24"/>
              </w:rPr>
            </w:pPr>
            <w:r>
              <w:rPr>
                <w:rFonts w:ascii="Arial" w:hAnsi="Arial" w:eastAsia="楷体_GB2312"/>
                <w:sz w:val="24"/>
                <w:szCs w:val="24"/>
              </w:rPr>
              <w:t>Type of final reducer</w:t>
            </w:r>
            <w:r>
              <w:rPr>
                <w:rFonts w:hint="eastAsia" w:ascii="Arial" w:hAnsi="Arial" w:eastAsia="楷体_GB2312"/>
                <w:sz w:val="24"/>
                <w:szCs w:val="24"/>
              </w:rPr>
              <w:t>轮边减速型式</w:t>
            </w:r>
          </w:p>
        </w:tc>
        <w:tc>
          <w:tcPr>
            <w:tcW w:w="486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3F7F6B">
            <w:pPr>
              <w:spacing w:before="240"/>
              <w:jc w:val="center"/>
              <w:rPr>
                <w:rFonts w:ascii="Arial" w:hAnsi="Arial" w:eastAsia="楷体_GB2312"/>
                <w:sz w:val="24"/>
                <w:szCs w:val="24"/>
              </w:rPr>
            </w:pPr>
            <w:r>
              <w:rPr>
                <w:rFonts w:ascii="Arial" w:hAnsi="Arial" w:eastAsia="楷体_GB2312"/>
                <w:sz w:val="24"/>
                <w:szCs w:val="24"/>
              </w:rPr>
              <w:t>single stage planetary</w:t>
            </w:r>
            <w:r>
              <w:rPr>
                <w:rFonts w:hint="eastAsia" w:ascii="Arial" w:hAnsi="Arial" w:eastAsia="楷体_GB2312"/>
                <w:sz w:val="24"/>
                <w:szCs w:val="24"/>
              </w:rPr>
              <w:t>行星轮式单级</w:t>
            </w:r>
          </w:p>
        </w:tc>
      </w:tr>
      <w:tr w14:paraId="1ED16EB2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4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34BDBF">
            <w:pPr>
              <w:spacing w:before="240"/>
              <w:jc w:val="center"/>
              <w:rPr>
                <w:rFonts w:ascii="Arial" w:hAnsi="Arial" w:eastAsia="楷体_GB2312"/>
                <w:sz w:val="24"/>
                <w:szCs w:val="24"/>
              </w:rPr>
            </w:pPr>
          </w:p>
        </w:tc>
        <w:tc>
          <w:tcPr>
            <w:tcW w:w="456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459B6F">
            <w:pPr>
              <w:spacing w:before="240"/>
              <w:rPr>
                <w:rFonts w:ascii="Arial" w:hAnsi="Arial" w:eastAsia="楷体_GB2312"/>
                <w:sz w:val="24"/>
                <w:szCs w:val="24"/>
              </w:rPr>
            </w:pPr>
          </w:p>
        </w:tc>
        <w:tc>
          <w:tcPr>
            <w:tcW w:w="486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B71CD2">
            <w:pPr>
              <w:spacing w:before="240"/>
              <w:jc w:val="center"/>
              <w:rPr>
                <w:rFonts w:ascii="Arial" w:hAnsi="Arial" w:eastAsia="楷体_GB2312"/>
                <w:sz w:val="24"/>
                <w:szCs w:val="24"/>
              </w:rPr>
            </w:pPr>
          </w:p>
        </w:tc>
      </w:tr>
      <w:tr w14:paraId="72907398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4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E35BFE">
            <w:pPr>
              <w:spacing w:before="240"/>
              <w:jc w:val="center"/>
              <w:rPr>
                <w:rFonts w:hint="eastAsia" w:ascii="Arial" w:hAnsi="Arial" w:eastAsia="楷体_GB2312"/>
                <w:sz w:val="24"/>
                <w:szCs w:val="24"/>
                <w:lang w:eastAsia="zh-CN"/>
              </w:rPr>
            </w:pPr>
            <w:r>
              <w:rPr>
                <w:rFonts w:hint="eastAsia" w:ascii="Arial" w:hAnsi="Arial" w:eastAsia="楷体_GB2312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456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3D7734">
            <w:pPr>
              <w:spacing w:before="240"/>
              <w:rPr>
                <w:rFonts w:ascii="Arial" w:hAnsi="Arial" w:eastAsia="楷体_GB2312"/>
                <w:sz w:val="24"/>
                <w:szCs w:val="24"/>
              </w:rPr>
            </w:pPr>
            <w:r>
              <w:rPr>
                <w:rFonts w:ascii="Arial" w:hAnsi="Arial" w:eastAsia="楷体_GB2312"/>
                <w:sz w:val="24"/>
                <w:szCs w:val="24"/>
              </w:rPr>
              <w:t>Total ratio</w:t>
            </w:r>
            <w:r>
              <w:rPr>
                <w:rFonts w:hint="eastAsia" w:ascii="Arial" w:hAnsi="Arial" w:eastAsia="楷体_GB2312"/>
                <w:sz w:val="24"/>
                <w:szCs w:val="24"/>
              </w:rPr>
              <w:t>s总速比</w:t>
            </w:r>
          </w:p>
        </w:tc>
        <w:tc>
          <w:tcPr>
            <w:tcW w:w="486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A2E1F1">
            <w:pPr>
              <w:spacing w:before="240"/>
              <w:jc w:val="center"/>
              <w:rPr>
                <w:rFonts w:hint="eastAsia" w:ascii="Arial" w:hAnsi="Arial" w:eastAsia="楷体_GB2312"/>
                <w:sz w:val="24"/>
                <w:szCs w:val="24"/>
                <w:lang w:eastAsia="zh-CN"/>
              </w:rPr>
            </w:pPr>
            <w:r>
              <w:rPr>
                <w:rFonts w:hint="eastAsia" w:ascii="Arial" w:hAnsi="Arial" w:eastAsia="楷体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24.6</w:t>
            </w:r>
            <w:r>
              <w:rPr>
                <w:rFonts w:hint="eastAsia" w:ascii="Arial" w:hAnsi="Arial" w:eastAsia="楷体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</w:tr>
      <w:tr w14:paraId="124E780D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4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5D12BE">
            <w:pPr>
              <w:spacing w:before="240"/>
              <w:jc w:val="center"/>
              <w:rPr>
                <w:rFonts w:hint="eastAsia" w:ascii="Arial" w:hAnsi="Arial" w:eastAsia="楷体_GB2312"/>
                <w:sz w:val="24"/>
                <w:szCs w:val="24"/>
                <w:lang w:eastAsia="zh-CN"/>
              </w:rPr>
            </w:pPr>
            <w:r>
              <w:rPr>
                <w:rFonts w:hint="eastAsia" w:ascii="Arial" w:hAnsi="Arial" w:eastAsia="楷体_GB2312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456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0874B8">
            <w:pPr>
              <w:spacing w:before="240"/>
              <w:rPr>
                <w:rFonts w:ascii="Arial" w:hAnsi="Arial" w:eastAsia="楷体_GB2312"/>
                <w:sz w:val="24"/>
                <w:szCs w:val="24"/>
              </w:rPr>
            </w:pPr>
            <w:r>
              <w:rPr>
                <w:rFonts w:ascii="Arial" w:hAnsi="Arial" w:eastAsia="楷体_GB2312"/>
                <w:sz w:val="24"/>
                <w:szCs w:val="24"/>
              </w:rPr>
              <w:t>Size of tyre</w:t>
            </w:r>
            <w:r>
              <w:rPr>
                <w:rFonts w:hint="eastAsia" w:ascii="Arial" w:hAnsi="Arial" w:eastAsia="楷体_GB2312"/>
                <w:sz w:val="24"/>
                <w:szCs w:val="24"/>
              </w:rPr>
              <w:t>轮胎尺寸</w:t>
            </w:r>
            <w:bookmarkStart w:id="0" w:name="_GoBack"/>
            <w:bookmarkEnd w:id="0"/>
          </w:p>
        </w:tc>
        <w:tc>
          <w:tcPr>
            <w:tcW w:w="486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5B95F3">
            <w:pPr>
              <w:spacing w:before="240"/>
              <w:jc w:val="center"/>
              <w:rPr>
                <w:rFonts w:ascii="Arial" w:hAnsi="Arial" w:eastAsia="楷体_GB2312"/>
                <w:sz w:val="24"/>
                <w:szCs w:val="24"/>
              </w:rPr>
            </w:pPr>
            <w:r>
              <w:rPr>
                <w:rFonts w:ascii="Arial" w:hAnsi="Arial" w:eastAsia="楷体_GB2312"/>
                <w:sz w:val="24"/>
                <w:szCs w:val="24"/>
              </w:rPr>
              <w:t>2</w:t>
            </w:r>
            <w:r>
              <w:rPr>
                <w:rFonts w:hint="eastAsia" w:ascii="Arial" w:hAnsi="Arial" w:eastAsia="楷体_GB2312"/>
                <w:sz w:val="24"/>
                <w:szCs w:val="24"/>
              </w:rPr>
              <w:t>6</w:t>
            </w:r>
            <w:r>
              <w:rPr>
                <w:rFonts w:ascii="Arial" w:hAnsi="Arial" w:eastAsia="楷体_GB2312"/>
                <w:sz w:val="24"/>
                <w:szCs w:val="24"/>
              </w:rPr>
              <w:t xml:space="preserve">.5-25 </w:t>
            </w:r>
            <w:r>
              <w:rPr>
                <w:rFonts w:hint="eastAsia" w:ascii="Arial" w:hAnsi="Arial" w:eastAsia="楷体_GB2312"/>
                <w:sz w:val="24"/>
                <w:szCs w:val="24"/>
              </w:rPr>
              <w:t>-20</w:t>
            </w:r>
            <w:r>
              <w:rPr>
                <w:rFonts w:ascii="Arial" w:hAnsi="Arial" w:eastAsia="楷体_GB2312"/>
                <w:sz w:val="24"/>
                <w:szCs w:val="24"/>
              </w:rPr>
              <w:t>PR (L-3)</w:t>
            </w:r>
          </w:p>
        </w:tc>
      </w:tr>
      <w:tr w14:paraId="0FCA2515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9900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42F8A5">
            <w:pPr>
              <w:spacing w:before="240"/>
              <w:rPr>
                <w:rFonts w:ascii="Arial Narrow" w:hAnsi="Arial Narrow" w:eastAsia="长城楷体"/>
                <w:b/>
                <w:sz w:val="24"/>
                <w:szCs w:val="24"/>
              </w:rPr>
            </w:pPr>
            <w:r>
              <w:rPr>
                <w:rFonts w:ascii="Arial Narrow" w:hAnsi="Arial Narrow" w:eastAsia="长城楷体"/>
                <w:b/>
                <w:sz w:val="24"/>
                <w:szCs w:val="24"/>
              </w:rPr>
              <w:t>Working Device Hydraulic System</w:t>
            </w:r>
            <w:r>
              <w:rPr>
                <w:rFonts w:hint="eastAsia" w:ascii="Arial Narrow" w:hAnsi="Arial Narrow" w:eastAsia="长城楷体"/>
                <w:b/>
                <w:sz w:val="24"/>
                <w:szCs w:val="24"/>
              </w:rPr>
              <w:t>工作液压系统</w:t>
            </w:r>
          </w:p>
        </w:tc>
      </w:tr>
      <w:tr w14:paraId="2AECFC73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4ADEC3">
            <w:pPr>
              <w:spacing w:before="240"/>
              <w:jc w:val="center"/>
              <w:rPr>
                <w:rFonts w:ascii="Arial" w:hAnsi="Arial" w:eastAsia="楷体_GB2312"/>
                <w:sz w:val="24"/>
                <w:szCs w:val="24"/>
              </w:rPr>
            </w:pPr>
            <w:r>
              <w:rPr>
                <w:rFonts w:ascii="Arial" w:hAnsi="Arial" w:eastAsia="楷体_GB2312"/>
                <w:sz w:val="24"/>
                <w:szCs w:val="24"/>
              </w:rPr>
              <w:t>1</w:t>
            </w:r>
          </w:p>
        </w:tc>
        <w:tc>
          <w:tcPr>
            <w:tcW w:w="540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7A387D">
            <w:pPr>
              <w:spacing w:before="240"/>
              <w:rPr>
                <w:rFonts w:ascii="Arial" w:hAnsi="Arial" w:eastAsia="楷体_GB2312"/>
                <w:sz w:val="24"/>
                <w:szCs w:val="24"/>
              </w:rPr>
            </w:pPr>
            <w:r>
              <w:rPr>
                <w:rFonts w:ascii="Arial" w:hAnsi="Arial" w:eastAsia="楷体_GB2312"/>
                <w:sz w:val="24"/>
                <w:szCs w:val="24"/>
              </w:rPr>
              <w:t>Model of oil pump</w:t>
            </w:r>
            <w:r>
              <w:rPr>
                <w:rFonts w:hint="eastAsia" w:ascii="Arial" w:hAnsi="Arial" w:eastAsia="楷体_GB2312"/>
                <w:sz w:val="24"/>
                <w:szCs w:val="24"/>
              </w:rPr>
              <w:t>油泵型号(含制动泵)</w:t>
            </w:r>
          </w:p>
        </w:tc>
        <w:tc>
          <w:tcPr>
            <w:tcW w:w="39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15BFB4">
            <w:pPr>
              <w:spacing w:before="240"/>
              <w:jc w:val="center"/>
              <w:rPr>
                <w:rFonts w:ascii="Arial" w:hAnsi="Arial" w:eastAsia="楷体_GB2312"/>
                <w:sz w:val="24"/>
                <w:szCs w:val="24"/>
              </w:rPr>
            </w:pPr>
            <w:r>
              <w:rPr>
                <w:rFonts w:ascii="Arial" w:hAnsi="Arial" w:eastAsia="楷体_GB2312"/>
                <w:sz w:val="24"/>
                <w:szCs w:val="24"/>
              </w:rPr>
              <w:t>P360A367(DRPAA)ZA15-6/P124A082DXZA12-85</w:t>
            </w:r>
          </w:p>
        </w:tc>
      </w:tr>
      <w:tr w14:paraId="45466744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5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76590C">
            <w:pPr>
              <w:spacing w:before="240"/>
              <w:jc w:val="center"/>
              <w:rPr>
                <w:rFonts w:ascii="Arial" w:hAnsi="Arial" w:eastAsia="楷体_GB2312"/>
                <w:sz w:val="24"/>
                <w:szCs w:val="24"/>
              </w:rPr>
            </w:pPr>
            <w:r>
              <w:rPr>
                <w:rFonts w:ascii="Arial" w:hAnsi="Arial" w:eastAsia="楷体_GB2312"/>
                <w:sz w:val="24"/>
                <w:szCs w:val="24"/>
              </w:rPr>
              <w:t>2</w:t>
            </w:r>
          </w:p>
        </w:tc>
        <w:tc>
          <w:tcPr>
            <w:tcW w:w="540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3CDA5E">
            <w:pPr>
              <w:spacing w:before="240"/>
              <w:rPr>
                <w:rFonts w:ascii="Arial" w:hAnsi="Arial" w:eastAsia="楷体_GB2312"/>
                <w:sz w:val="24"/>
                <w:szCs w:val="24"/>
              </w:rPr>
            </w:pPr>
            <w:r>
              <w:rPr>
                <w:rFonts w:ascii="Arial" w:hAnsi="Arial" w:eastAsia="楷体_GB2312"/>
                <w:sz w:val="24"/>
                <w:szCs w:val="24"/>
              </w:rPr>
              <w:t>System pressure</w:t>
            </w:r>
            <w:r>
              <w:rPr>
                <w:rFonts w:hint="eastAsia" w:ascii="Arial" w:hAnsi="Arial" w:eastAsia="楷体_GB2312"/>
                <w:sz w:val="24"/>
                <w:szCs w:val="24"/>
              </w:rPr>
              <w:t>系统压力</w:t>
            </w:r>
          </w:p>
        </w:tc>
        <w:tc>
          <w:tcPr>
            <w:tcW w:w="39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C308DD">
            <w:pPr>
              <w:spacing w:before="240"/>
              <w:jc w:val="center"/>
              <w:rPr>
                <w:rFonts w:ascii="Arial" w:hAnsi="Arial" w:eastAsia="楷体_GB2312"/>
                <w:sz w:val="24"/>
                <w:szCs w:val="24"/>
              </w:rPr>
            </w:pPr>
            <w:r>
              <w:rPr>
                <w:rFonts w:hint="eastAsia" w:ascii="Arial" w:hAnsi="Arial" w:eastAsia="楷体_GB2312"/>
                <w:sz w:val="24"/>
                <w:szCs w:val="24"/>
              </w:rPr>
              <w:t>21(</w:t>
            </w:r>
            <w:r>
              <w:rPr>
                <w:rFonts w:ascii="Arial" w:hAnsi="Arial" w:eastAsia="楷体_GB2312"/>
                <w:sz w:val="24"/>
                <w:szCs w:val="24"/>
              </w:rPr>
              <w:t>MPa</w:t>
            </w:r>
            <w:r>
              <w:rPr>
                <w:rFonts w:hint="eastAsia" w:ascii="Arial" w:hAnsi="Arial" w:eastAsia="楷体_GB2312"/>
                <w:sz w:val="24"/>
                <w:szCs w:val="24"/>
              </w:rPr>
              <w:t>)</w:t>
            </w:r>
          </w:p>
        </w:tc>
      </w:tr>
      <w:tr w14:paraId="2A95C2FB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42C706">
            <w:pPr>
              <w:spacing w:before="240"/>
              <w:jc w:val="center"/>
              <w:rPr>
                <w:rFonts w:ascii="Arial" w:hAnsi="Arial" w:eastAsia="楷体_GB2312"/>
                <w:sz w:val="24"/>
                <w:szCs w:val="24"/>
                <w:highlight w:val="yellow"/>
              </w:rPr>
            </w:pPr>
            <w:r>
              <w:rPr>
                <w:rFonts w:ascii="Arial" w:hAnsi="Arial" w:eastAsia="楷体_GB2312"/>
                <w:sz w:val="24"/>
                <w:szCs w:val="24"/>
              </w:rPr>
              <w:t>3</w:t>
            </w:r>
          </w:p>
        </w:tc>
        <w:tc>
          <w:tcPr>
            <w:tcW w:w="540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D12FFC">
            <w:pPr>
              <w:spacing w:before="240"/>
              <w:rPr>
                <w:rFonts w:ascii="Arial" w:hAnsi="Arial" w:eastAsia="楷体_GB2312"/>
                <w:sz w:val="24"/>
                <w:szCs w:val="24"/>
              </w:rPr>
            </w:pPr>
            <w:r>
              <w:rPr>
                <w:rFonts w:ascii="Arial" w:hAnsi="Arial" w:eastAsia="楷体_GB2312"/>
                <w:sz w:val="24"/>
                <w:szCs w:val="24"/>
              </w:rPr>
              <w:t xml:space="preserve">Model of </w:t>
            </w:r>
            <w:r>
              <w:rPr>
                <w:rFonts w:hint="eastAsia" w:ascii="Arial" w:hAnsi="Arial" w:eastAsia="楷体_GB2312"/>
                <w:sz w:val="24"/>
                <w:szCs w:val="24"/>
              </w:rPr>
              <w:t>Muti-way directional</w:t>
            </w:r>
            <w:r>
              <w:rPr>
                <w:rFonts w:ascii="Arial" w:hAnsi="Arial" w:eastAsia="楷体_GB2312"/>
                <w:sz w:val="24"/>
                <w:szCs w:val="24"/>
              </w:rPr>
              <w:t xml:space="preserve"> valve</w:t>
            </w:r>
            <w:r>
              <w:rPr>
                <w:rFonts w:hint="eastAsia" w:ascii="Arial" w:hAnsi="Arial" w:eastAsia="楷体_GB2312"/>
                <w:sz w:val="24"/>
                <w:szCs w:val="24"/>
              </w:rPr>
              <w:t>多路阀型号</w:t>
            </w:r>
          </w:p>
        </w:tc>
        <w:tc>
          <w:tcPr>
            <w:tcW w:w="39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3C50E1">
            <w:pPr>
              <w:spacing w:before="240"/>
              <w:jc w:val="center"/>
              <w:rPr>
                <w:rFonts w:ascii="Arial" w:hAnsi="Arial" w:eastAsia="楷体_GB2312"/>
                <w:sz w:val="24"/>
                <w:szCs w:val="24"/>
              </w:rPr>
            </w:pPr>
            <w:r>
              <w:rPr>
                <w:rFonts w:hint="eastAsia" w:ascii="Arial" w:hAnsi="Arial" w:eastAsia="楷体_GB2312"/>
                <w:sz w:val="24"/>
                <w:szCs w:val="24"/>
              </w:rPr>
              <w:t>GD40-00</w:t>
            </w:r>
          </w:p>
        </w:tc>
      </w:tr>
      <w:tr w14:paraId="17F16642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282703">
            <w:pPr>
              <w:spacing w:before="240"/>
              <w:jc w:val="center"/>
              <w:rPr>
                <w:rFonts w:ascii="Arial" w:hAnsi="Arial" w:eastAsia="楷体_GB2312"/>
                <w:sz w:val="24"/>
                <w:szCs w:val="24"/>
              </w:rPr>
            </w:pPr>
            <w:r>
              <w:rPr>
                <w:rFonts w:hint="eastAsia" w:ascii="Arial" w:hAnsi="Arial" w:eastAsia="楷体_GB2312"/>
                <w:sz w:val="24"/>
                <w:szCs w:val="24"/>
              </w:rPr>
              <w:t>4</w:t>
            </w:r>
          </w:p>
        </w:tc>
        <w:tc>
          <w:tcPr>
            <w:tcW w:w="540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F11268">
            <w:pPr>
              <w:spacing w:before="240"/>
              <w:rPr>
                <w:rFonts w:ascii="Arial" w:hAnsi="Arial" w:eastAsia="楷体_GB2312"/>
                <w:sz w:val="24"/>
                <w:szCs w:val="24"/>
              </w:rPr>
            </w:pPr>
            <w:r>
              <w:rPr>
                <w:rFonts w:ascii="Arial" w:hAnsi="Arial" w:eastAsia="楷体_GB2312"/>
                <w:sz w:val="24"/>
                <w:szCs w:val="24"/>
              </w:rPr>
              <w:t xml:space="preserve">Model of </w:t>
            </w:r>
            <w:r>
              <w:rPr>
                <w:rFonts w:hint="eastAsia" w:ascii="Arial" w:hAnsi="Arial" w:eastAsia="楷体_GB2312"/>
                <w:sz w:val="24"/>
                <w:szCs w:val="24"/>
              </w:rPr>
              <w:t xml:space="preserve">pilot </w:t>
            </w:r>
            <w:r>
              <w:rPr>
                <w:rFonts w:ascii="Arial" w:hAnsi="Arial" w:eastAsia="楷体_GB2312"/>
                <w:sz w:val="24"/>
                <w:szCs w:val="24"/>
              </w:rPr>
              <w:t>valve</w:t>
            </w:r>
            <w:r>
              <w:rPr>
                <w:rFonts w:hint="eastAsia" w:ascii="Arial" w:hAnsi="Arial" w:eastAsia="楷体_GB2312"/>
                <w:sz w:val="24"/>
                <w:szCs w:val="24"/>
              </w:rPr>
              <w:t>先导阀型号</w:t>
            </w:r>
          </w:p>
        </w:tc>
        <w:tc>
          <w:tcPr>
            <w:tcW w:w="39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ED9719">
            <w:pPr>
              <w:spacing w:before="240"/>
              <w:jc w:val="center"/>
              <w:rPr>
                <w:rFonts w:ascii="Arial" w:hAnsi="Arial" w:eastAsia="楷体_GB2312"/>
                <w:sz w:val="24"/>
                <w:szCs w:val="24"/>
              </w:rPr>
            </w:pPr>
            <w:r>
              <w:rPr>
                <w:rFonts w:hint="eastAsia" w:ascii="Arial" w:hAnsi="Arial" w:eastAsia="楷体_GB2312"/>
                <w:sz w:val="24"/>
                <w:szCs w:val="24"/>
              </w:rPr>
              <w:t>CRV-00（W2）</w:t>
            </w:r>
          </w:p>
        </w:tc>
      </w:tr>
      <w:tr w14:paraId="58AF64B3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55CCF9">
            <w:pPr>
              <w:spacing w:before="240"/>
              <w:jc w:val="center"/>
              <w:rPr>
                <w:rFonts w:ascii="Arial" w:hAnsi="Arial" w:eastAsia="楷体_GB2312"/>
                <w:sz w:val="24"/>
                <w:szCs w:val="24"/>
              </w:rPr>
            </w:pPr>
            <w:r>
              <w:rPr>
                <w:rFonts w:hint="eastAsia" w:ascii="Arial" w:hAnsi="Arial" w:eastAsia="楷体_GB2312"/>
                <w:sz w:val="24"/>
                <w:szCs w:val="24"/>
              </w:rPr>
              <w:t>5</w:t>
            </w:r>
          </w:p>
        </w:tc>
        <w:tc>
          <w:tcPr>
            <w:tcW w:w="540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4418E1">
            <w:pPr>
              <w:spacing w:before="240"/>
              <w:rPr>
                <w:rFonts w:ascii="Arial" w:hAnsi="Arial" w:eastAsia="楷体_GB2312"/>
                <w:sz w:val="24"/>
                <w:szCs w:val="24"/>
              </w:rPr>
            </w:pPr>
            <w:r>
              <w:rPr>
                <w:rFonts w:ascii="Arial" w:hAnsi="Arial" w:eastAsia="楷体_GB2312"/>
                <w:sz w:val="24"/>
                <w:szCs w:val="24"/>
              </w:rPr>
              <w:t>(d*l)D</w:t>
            </w:r>
            <w:r>
              <w:rPr>
                <w:rFonts w:hint="eastAsia" w:ascii="Arial" w:hAnsi="Arial" w:eastAsia="楷体_GB2312"/>
                <w:sz w:val="24"/>
                <w:szCs w:val="24"/>
              </w:rPr>
              <w:t>i</w:t>
            </w:r>
            <w:r>
              <w:rPr>
                <w:rFonts w:ascii="Arial" w:hAnsi="Arial" w:eastAsia="楷体_GB2312"/>
                <w:sz w:val="24"/>
                <w:szCs w:val="24"/>
              </w:rPr>
              <w:t xml:space="preserve">mension of lifting cylinder </w:t>
            </w:r>
            <w:r>
              <w:rPr>
                <w:rFonts w:hint="eastAsia" w:ascii="Arial" w:hAnsi="Arial" w:eastAsia="楷体_GB2312"/>
                <w:sz w:val="24"/>
                <w:szCs w:val="24"/>
              </w:rPr>
              <w:t>提升油缸尺寸</w:t>
            </w:r>
          </w:p>
        </w:tc>
        <w:tc>
          <w:tcPr>
            <w:tcW w:w="39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D0188D">
            <w:pPr>
              <w:spacing w:before="240"/>
              <w:jc w:val="center"/>
              <w:rPr>
                <w:rFonts w:ascii="Arial" w:hAnsi="Arial" w:eastAsia="楷体_GB2312"/>
                <w:sz w:val="24"/>
                <w:szCs w:val="24"/>
              </w:rPr>
            </w:pPr>
            <w:r>
              <w:rPr>
                <w:rFonts w:ascii="Arial" w:hAnsi="Arial" w:eastAsia="楷体_GB2312"/>
                <w:sz w:val="24"/>
                <w:szCs w:val="24"/>
              </w:rPr>
              <w:t>Ф1</w:t>
            </w:r>
            <w:r>
              <w:rPr>
                <w:rFonts w:hint="eastAsia" w:ascii="Arial" w:hAnsi="Arial" w:eastAsia="楷体_GB2312"/>
                <w:sz w:val="24"/>
                <w:szCs w:val="24"/>
              </w:rPr>
              <w:t>8</w:t>
            </w:r>
            <w:r>
              <w:rPr>
                <w:rFonts w:ascii="Arial" w:hAnsi="Arial" w:eastAsia="楷体_GB2312"/>
                <w:sz w:val="24"/>
                <w:szCs w:val="24"/>
              </w:rPr>
              <w:t>0*</w:t>
            </w:r>
            <w:r>
              <w:rPr>
                <w:rFonts w:hint="eastAsia" w:ascii="Arial" w:hAnsi="Arial" w:eastAsia="楷体_GB2312"/>
                <w:sz w:val="24"/>
                <w:szCs w:val="24"/>
              </w:rPr>
              <w:t>100*767</w:t>
            </w:r>
            <w:r>
              <w:rPr>
                <w:rFonts w:ascii="Arial" w:hAnsi="Arial" w:eastAsia="楷体_GB2312"/>
                <w:sz w:val="24"/>
                <w:szCs w:val="24"/>
              </w:rPr>
              <w:t>(mm)</w:t>
            </w:r>
          </w:p>
        </w:tc>
      </w:tr>
      <w:tr w14:paraId="1DC488E9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FC7EB1">
            <w:pPr>
              <w:spacing w:before="240"/>
              <w:jc w:val="center"/>
              <w:rPr>
                <w:rFonts w:ascii="Arial" w:hAnsi="Arial" w:eastAsia="楷体_GB2312"/>
                <w:sz w:val="24"/>
                <w:szCs w:val="24"/>
              </w:rPr>
            </w:pPr>
            <w:r>
              <w:rPr>
                <w:rFonts w:hint="eastAsia" w:ascii="Arial" w:hAnsi="Arial" w:eastAsia="楷体_GB2312"/>
                <w:sz w:val="24"/>
                <w:szCs w:val="24"/>
              </w:rPr>
              <w:t>6</w:t>
            </w:r>
          </w:p>
        </w:tc>
        <w:tc>
          <w:tcPr>
            <w:tcW w:w="540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A8A57C">
            <w:pPr>
              <w:spacing w:before="240"/>
              <w:rPr>
                <w:rFonts w:ascii="Arial" w:hAnsi="Arial" w:eastAsia="楷体_GB2312"/>
                <w:sz w:val="24"/>
                <w:szCs w:val="24"/>
              </w:rPr>
            </w:pPr>
            <w:r>
              <w:rPr>
                <w:rFonts w:ascii="Arial" w:hAnsi="Arial" w:eastAsia="楷体_GB2312"/>
                <w:sz w:val="24"/>
                <w:szCs w:val="24"/>
              </w:rPr>
              <w:t>(D*l)D</w:t>
            </w:r>
            <w:r>
              <w:rPr>
                <w:rFonts w:hint="eastAsia" w:ascii="Arial" w:hAnsi="Arial" w:eastAsia="楷体_GB2312"/>
                <w:sz w:val="24"/>
                <w:szCs w:val="24"/>
              </w:rPr>
              <w:t>i</w:t>
            </w:r>
            <w:r>
              <w:rPr>
                <w:rFonts w:ascii="Arial" w:hAnsi="Arial" w:eastAsia="楷体_GB2312"/>
                <w:sz w:val="24"/>
                <w:szCs w:val="24"/>
              </w:rPr>
              <w:t>mension of tilting cylinder</w:t>
            </w:r>
            <w:r>
              <w:rPr>
                <w:rFonts w:hint="eastAsia" w:ascii="Arial" w:hAnsi="Arial" w:eastAsia="楷体_GB2312"/>
                <w:sz w:val="24"/>
                <w:szCs w:val="24"/>
              </w:rPr>
              <w:t>翻斗油缸尺寸</w:t>
            </w:r>
          </w:p>
        </w:tc>
        <w:tc>
          <w:tcPr>
            <w:tcW w:w="39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DA78D0">
            <w:pPr>
              <w:spacing w:before="240"/>
              <w:jc w:val="center"/>
              <w:rPr>
                <w:rFonts w:ascii="Arial" w:hAnsi="Arial" w:eastAsia="楷体_GB2312"/>
                <w:sz w:val="24"/>
                <w:szCs w:val="24"/>
              </w:rPr>
            </w:pPr>
            <w:r>
              <w:rPr>
                <w:rFonts w:ascii="Arial" w:hAnsi="Arial" w:eastAsia="楷体_GB2312"/>
                <w:sz w:val="24"/>
                <w:szCs w:val="24"/>
              </w:rPr>
              <w:t>Ф210*</w:t>
            </w:r>
            <w:r>
              <w:rPr>
                <w:rFonts w:hint="eastAsia" w:ascii="Arial" w:hAnsi="Arial" w:eastAsia="楷体_GB2312"/>
                <w:sz w:val="24"/>
                <w:szCs w:val="24"/>
              </w:rPr>
              <w:t>110*550</w:t>
            </w:r>
            <w:r>
              <w:rPr>
                <w:rFonts w:ascii="Arial" w:hAnsi="Arial" w:eastAsia="楷体_GB2312"/>
                <w:sz w:val="24"/>
                <w:szCs w:val="24"/>
              </w:rPr>
              <w:t>(mm)</w:t>
            </w:r>
          </w:p>
        </w:tc>
      </w:tr>
      <w:tr w14:paraId="724F2897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9900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F6FFDE">
            <w:pPr>
              <w:spacing w:before="240"/>
              <w:rPr>
                <w:rFonts w:ascii="Arial Narrow" w:hAnsi="Arial Narrow" w:eastAsia="长城楷体"/>
                <w:b/>
                <w:sz w:val="24"/>
                <w:szCs w:val="24"/>
              </w:rPr>
            </w:pPr>
            <w:r>
              <w:rPr>
                <w:rFonts w:ascii="Arial Narrow" w:hAnsi="Arial Narrow" w:eastAsia="长城楷体"/>
                <w:b/>
                <w:sz w:val="24"/>
                <w:szCs w:val="24"/>
              </w:rPr>
              <w:t>Steering  System</w:t>
            </w:r>
            <w:r>
              <w:rPr>
                <w:rFonts w:hint="eastAsia" w:ascii="Arial Narrow" w:hAnsi="Arial Narrow" w:eastAsia="长城楷体"/>
                <w:b/>
                <w:sz w:val="24"/>
                <w:szCs w:val="24"/>
              </w:rPr>
              <w:t>转向系统</w:t>
            </w:r>
          </w:p>
        </w:tc>
      </w:tr>
      <w:tr w14:paraId="15798101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9CF2A0">
            <w:pPr>
              <w:spacing w:before="240"/>
              <w:jc w:val="center"/>
              <w:rPr>
                <w:rFonts w:ascii="Arial" w:hAnsi="Arial" w:eastAsia="楷体_GB2312"/>
                <w:sz w:val="24"/>
                <w:szCs w:val="24"/>
              </w:rPr>
            </w:pPr>
            <w:r>
              <w:rPr>
                <w:rFonts w:ascii="Arial" w:hAnsi="Arial" w:eastAsia="楷体_GB2312"/>
                <w:sz w:val="24"/>
                <w:szCs w:val="24"/>
              </w:rPr>
              <w:t>1</w:t>
            </w: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803DC6">
            <w:pPr>
              <w:spacing w:before="240"/>
              <w:rPr>
                <w:rFonts w:ascii="Arial" w:hAnsi="Arial" w:eastAsia="楷体_GB2312"/>
                <w:sz w:val="24"/>
                <w:szCs w:val="24"/>
              </w:rPr>
            </w:pPr>
            <w:r>
              <w:rPr>
                <w:rFonts w:ascii="Arial" w:hAnsi="Arial" w:eastAsia="楷体_GB2312"/>
                <w:sz w:val="24"/>
                <w:szCs w:val="24"/>
              </w:rPr>
              <w:t>Type</w:t>
            </w:r>
            <w:r>
              <w:rPr>
                <w:rFonts w:hint="eastAsia" w:ascii="Arial" w:hAnsi="Arial" w:eastAsia="楷体_GB2312"/>
                <w:sz w:val="24"/>
                <w:szCs w:val="24"/>
              </w:rPr>
              <w:t>型式</w:t>
            </w:r>
          </w:p>
        </w:tc>
        <w:tc>
          <w:tcPr>
            <w:tcW w:w="786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A6D206">
            <w:pPr>
              <w:spacing w:before="240"/>
              <w:rPr>
                <w:rFonts w:ascii="Arial" w:hAnsi="Arial" w:eastAsia="楷体_GB2312"/>
                <w:sz w:val="24"/>
                <w:szCs w:val="24"/>
              </w:rPr>
            </w:pPr>
            <w:r>
              <w:rPr>
                <w:rFonts w:hint="eastAsia" w:ascii="Arial" w:hAnsi="Arial" w:eastAsia="楷体_GB2312"/>
                <w:sz w:val="24"/>
                <w:szCs w:val="24"/>
              </w:rPr>
              <w:t>Middle a</w:t>
            </w:r>
            <w:r>
              <w:rPr>
                <w:rFonts w:ascii="Arial" w:hAnsi="Arial" w:eastAsia="楷体_GB2312"/>
                <w:sz w:val="24"/>
                <w:szCs w:val="24"/>
              </w:rPr>
              <w:t>rticulated frame.</w:t>
            </w:r>
            <w:r>
              <w:rPr>
                <w:rFonts w:hint="eastAsia" w:ascii="Arial" w:hAnsi="Arial" w:eastAsia="楷体_GB2312"/>
                <w:sz w:val="24"/>
                <w:szCs w:val="24"/>
              </w:rPr>
              <w:t xml:space="preserve"> </w:t>
            </w:r>
            <w:r>
              <w:rPr>
                <w:rFonts w:ascii="Arial" w:hAnsi="Arial" w:eastAsia="楷体_GB2312"/>
                <w:sz w:val="24"/>
                <w:szCs w:val="24"/>
              </w:rPr>
              <w:t>full hydraulic power</w:t>
            </w:r>
            <w:r>
              <w:rPr>
                <w:rFonts w:hint="eastAsia" w:ascii="Arial" w:hAnsi="Arial" w:eastAsia="楷体_GB2312"/>
                <w:sz w:val="24"/>
                <w:szCs w:val="24"/>
              </w:rPr>
              <w:t>中间铰接，全液压转向</w:t>
            </w:r>
          </w:p>
        </w:tc>
      </w:tr>
      <w:tr w14:paraId="6CA089A4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ABD6D5">
            <w:pPr>
              <w:spacing w:before="240"/>
              <w:jc w:val="center"/>
              <w:rPr>
                <w:rFonts w:ascii="Arial" w:hAnsi="Arial" w:eastAsia="楷体_GB2312"/>
                <w:sz w:val="24"/>
                <w:szCs w:val="24"/>
              </w:rPr>
            </w:pPr>
            <w:r>
              <w:rPr>
                <w:rFonts w:ascii="Arial" w:hAnsi="Arial" w:eastAsia="楷体_GB2312"/>
                <w:sz w:val="24"/>
                <w:szCs w:val="24"/>
              </w:rPr>
              <w:t>2</w:t>
            </w:r>
          </w:p>
        </w:tc>
        <w:tc>
          <w:tcPr>
            <w:tcW w:w="432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6CEAA2">
            <w:pPr>
              <w:spacing w:before="240"/>
              <w:rPr>
                <w:rFonts w:ascii="Arial" w:hAnsi="Arial" w:eastAsia="楷体_GB2312"/>
                <w:sz w:val="24"/>
                <w:szCs w:val="24"/>
              </w:rPr>
            </w:pPr>
            <w:r>
              <w:rPr>
                <w:rFonts w:ascii="Arial" w:hAnsi="Arial" w:eastAsia="楷体_GB2312"/>
                <w:sz w:val="24"/>
                <w:szCs w:val="24"/>
              </w:rPr>
              <w:t>Model of steering pump</w:t>
            </w:r>
            <w:r>
              <w:rPr>
                <w:rFonts w:hint="eastAsia" w:ascii="Arial" w:hAnsi="Arial" w:eastAsia="楷体_GB2312"/>
                <w:sz w:val="24"/>
                <w:szCs w:val="24"/>
              </w:rPr>
              <w:t>转向泵型号</w:t>
            </w:r>
          </w:p>
        </w:tc>
        <w:tc>
          <w:tcPr>
            <w:tcW w:w="504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54C560">
            <w:pPr>
              <w:spacing w:before="240"/>
              <w:jc w:val="center"/>
              <w:rPr>
                <w:rFonts w:ascii="Arial" w:hAnsi="Arial" w:eastAsia="楷体_GB2312"/>
                <w:sz w:val="24"/>
                <w:szCs w:val="24"/>
              </w:rPr>
            </w:pPr>
            <w:r>
              <w:rPr>
                <w:rFonts w:ascii="Arial" w:hAnsi="Arial" w:eastAsia="楷体_GB2312"/>
                <w:sz w:val="24"/>
                <w:szCs w:val="24"/>
              </w:rPr>
              <w:t>PB360A367DRZA17-6/P124ANSZA20</w:t>
            </w:r>
          </w:p>
        </w:tc>
      </w:tr>
      <w:tr w14:paraId="43735312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62D27B">
            <w:pPr>
              <w:spacing w:before="240"/>
              <w:jc w:val="center"/>
              <w:rPr>
                <w:rFonts w:ascii="Arial" w:hAnsi="Arial" w:eastAsia="楷体_GB2312"/>
                <w:sz w:val="24"/>
                <w:szCs w:val="24"/>
              </w:rPr>
            </w:pPr>
            <w:r>
              <w:rPr>
                <w:rFonts w:ascii="Arial" w:hAnsi="Arial" w:eastAsia="楷体_GB2312"/>
                <w:sz w:val="24"/>
                <w:szCs w:val="24"/>
              </w:rPr>
              <w:t>3</w:t>
            </w:r>
          </w:p>
        </w:tc>
        <w:tc>
          <w:tcPr>
            <w:tcW w:w="432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C60C2F">
            <w:pPr>
              <w:spacing w:before="240"/>
              <w:rPr>
                <w:rFonts w:ascii="Arial" w:hAnsi="Arial" w:eastAsia="楷体_GB2312"/>
                <w:sz w:val="24"/>
                <w:szCs w:val="24"/>
              </w:rPr>
            </w:pPr>
            <w:r>
              <w:rPr>
                <w:rFonts w:ascii="Arial" w:hAnsi="Arial" w:eastAsia="楷体_GB2312"/>
                <w:sz w:val="24"/>
                <w:szCs w:val="24"/>
              </w:rPr>
              <w:t xml:space="preserve">Model of </w:t>
            </w:r>
            <w:r>
              <w:rPr>
                <w:rFonts w:hint="eastAsia" w:ascii="Arial" w:hAnsi="Arial" w:eastAsia="楷体_GB2312"/>
                <w:sz w:val="24"/>
                <w:szCs w:val="24"/>
              </w:rPr>
              <w:t>redirector转向器型号</w:t>
            </w:r>
          </w:p>
        </w:tc>
        <w:tc>
          <w:tcPr>
            <w:tcW w:w="504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F434CB">
            <w:pPr>
              <w:spacing w:before="240"/>
              <w:jc w:val="center"/>
              <w:rPr>
                <w:rFonts w:ascii="Arial" w:hAnsi="Arial" w:eastAsia="楷体_GB2312"/>
                <w:sz w:val="24"/>
                <w:szCs w:val="24"/>
              </w:rPr>
            </w:pPr>
            <w:r>
              <w:rPr>
                <w:rFonts w:hint="eastAsia" w:ascii="Arial" w:hAnsi="Arial" w:eastAsia="楷体_GB2312"/>
                <w:sz w:val="24"/>
                <w:szCs w:val="24"/>
                <w:lang w:val="en-US" w:eastAsia="zh-CN"/>
              </w:rPr>
              <w:t>150-1084/101-5TX-315-E</w:t>
            </w:r>
          </w:p>
        </w:tc>
      </w:tr>
      <w:tr w14:paraId="1D21F0CB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0A7C36">
            <w:pPr>
              <w:spacing w:before="240"/>
              <w:jc w:val="center"/>
              <w:rPr>
                <w:rFonts w:hint="eastAsia" w:ascii="Arial" w:hAnsi="Arial" w:eastAsia="楷体_GB2312"/>
                <w:sz w:val="24"/>
                <w:szCs w:val="24"/>
                <w:lang w:eastAsia="zh-CN"/>
              </w:rPr>
            </w:pPr>
            <w:r>
              <w:rPr>
                <w:rFonts w:hint="eastAsia" w:ascii="Arial" w:hAnsi="Arial" w:eastAsia="楷体_GB2312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432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146C61">
            <w:pPr>
              <w:spacing w:before="240"/>
              <w:rPr>
                <w:rFonts w:ascii="Arial" w:hAnsi="Arial" w:eastAsia="楷体_GB2312"/>
                <w:sz w:val="24"/>
                <w:szCs w:val="24"/>
              </w:rPr>
            </w:pPr>
            <w:r>
              <w:rPr>
                <w:rFonts w:ascii="Arial" w:hAnsi="Arial" w:eastAsia="楷体_GB2312"/>
                <w:sz w:val="24"/>
                <w:szCs w:val="24"/>
              </w:rPr>
              <w:t>System pressure</w:t>
            </w:r>
            <w:r>
              <w:rPr>
                <w:rFonts w:hint="eastAsia" w:ascii="Arial" w:hAnsi="Arial" w:eastAsia="楷体_GB2312"/>
                <w:sz w:val="24"/>
                <w:szCs w:val="24"/>
              </w:rPr>
              <w:t>系统压力</w:t>
            </w:r>
          </w:p>
        </w:tc>
        <w:tc>
          <w:tcPr>
            <w:tcW w:w="504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F0F417">
            <w:pPr>
              <w:spacing w:before="240"/>
              <w:jc w:val="center"/>
              <w:rPr>
                <w:rFonts w:ascii="Arial" w:hAnsi="Arial" w:eastAsia="楷体_GB2312"/>
                <w:sz w:val="24"/>
                <w:szCs w:val="24"/>
              </w:rPr>
            </w:pPr>
            <w:r>
              <w:rPr>
                <w:rFonts w:hint="eastAsia" w:ascii="Arial" w:hAnsi="Arial" w:eastAsia="楷体_GB2312"/>
                <w:sz w:val="24"/>
                <w:szCs w:val="24"/>
              </w:rPr>
              <w:t>17.5</w:t>
            </w:r>
            <w:r>
              <w:rPr>
                <w:rFonts w:ascii="Arial" w:hAnsi="Arial" w:eastAsia="楷体_GB2312"/>
                <w:sz w:val="24"/>
                <w:szCs w:val="24"/>
              </w:rPr>
              <w:t>MPa</w:t>
            </w:r>
          </w:p>
        </w:tc>
      </w:tr>
      <w:tr w14:paraId="68F75857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4C68E4">
            <w:pPr>
              <w:spacing w:before="240"/>
              <w:jc w:val="center"/>
              <w:rPr>
                <w:rFonts w:hint="eastAsia" w:ascii="Arial" w:hAnsi="Arial" w:eastAsia="楷体_GB2312"/>
                <w:sz w:val="24"/>
                <w:szCs w:val="24"/>
                <w:lang w:eastAsia="zh-CN"/>
              </w:rPr>
            </w:pPr>
            <w:r>
              <w:rPr>
                <w:rFonts w:hint="eastAsia" w:ascii="Arial" w:hAnsi="Arial" w:eastAsia="楷体_GB2312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432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6CE01B">
            <w:pPr>
              <w:spacing w:before="240"/>
              <w:rPr>
                <w:rFonts w:ascii="Arial" w:hAnsi="Arial" w:eastAsia="楷体_GB2312"/>
                <w:sz w:val="24"/>
                <w:szCs w:val="24"/>
              </w:rPr>
            </w:pPr>
            <w:r>
              <w:rPr>
                <w:rFonts w:ascii="Arial" w:hAnsi="Arial" w:eastAsia="楷体_GB2312"/>
                <w:sz w:val="24"/>
                <w:szCs w:val="24"/>
              </w:rPr>
              <w:t>D</w:t>
            </w:r>
            <w:r>
              <w:rPr>
                <w:rFonts w:hint="eastAsia" w:ascii="Arial" w:hAnsi="Arial" w:eastAsia="楷体_GB2312"/>
                <w:sz w:val="24"/>
                <w:szCs w:val="24"/>
              </w:rPr>
              <w:t>i</w:t>
            </w:r>
            <w:r>
              <w:rPr>
                <w:rFonts w:ascii="Arial" w:hAnsi="Arial" w:eastAsia="楷体_GB2312"/>
                <w:sz w:val="24"/>
                <w:szCs w:val="24"/>
              </w:rPr>
              <w:t>mension of steering cylinder</w:t>
            </w:r>
          </w:p>
          <w:p w14:paraId="184C38D2">
            <w:pPr>
              <w:spacing w:before="240"/>
              <w:rPr>
                <w:rFonts w:ascii="Arial" w:hAnsi="Arial" w:eastAsia="楷体_GB2312"/>
                <w:sz w:val="24"/>
                <w:szCs w:val="24"/>
              </w:rPr>
            </w:pPr>
            <w:r>
              <w:rPr>
                <w:rFonts w:hint="eastAsia" w:ascii="Arial" w:hAnsi="Arial" w:eastAsia="楷体_GB2312"/>
                <w:sz w:val="24"/>
                <w:szCs w:val="24"/>
              </w:rPr>
              <w:t>转向油缸尺寸</w:t>
            </w:r>
          </w:p>
        </w:tc>
        <w:tc>
          <w:tcPr>
            <w:tcW w:w="504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1C35AC">
            <w:pPr>
              <w:spacing w:before="240"/>
              <w:jc w:val="center"/>
              <w:rPr>
                <w:rFonts w:ascii="Arial" w:hAnsi="Arial" w:eastAsia="楷体_GB2312"/>
                <w:sz w:val="24"/>
                <w:szCs w:val="24"/>
              </w:rPr>
            </w:pPr>
            <w:r>
              <w:rPr>
                <w:rFonts w:ascii="Arial" w:hAnsi="Arial" w:eastAsia="楷体_GB2312"/>
                <w:sz w:val="24"/>
                <w:szCs w:val="24"/>
              </w:rPr>
              <w:t>Ф100*</w:t>
            </w:r>
            <w:r>
              <w:rPr>
                <w:rFonts w:hint="eastAsia" w:ascii="Arial" w:hAnsi="Arial" w:eastAsia="楷体_GB2312"/>
                <w:sz w:val="24"/>
                <w:szCs w:val="24"/>
              </w:rPr>
              <w:t>50*</w:t>
            </w:r>
            <w:r>
              <w:rPr>
                <w:rFonts w:ascii="Arial" w:hAnsi="Arial" w:eastAsia="楷体_GB2312"/>
                <w:sz w:val="24"/>
                <w:szCs w:val="24"/>
              </w:rPr>
              <w:t>4</w:t>
            </w:r>
            <w:r>
              <w:rPr>
                <w:rFonts w:hint="eastAsia" w:ascii="Arial" w:hAnsi="Arial" w:eastAsia="楷体_GB2312"/>
                <w:sz w:val="24"/>
                <w:szCs w:val="24"/>
              </w:rPr>
              <w:t>41</w:t>
            </w:r>
            <w:r>
              <w:rPr>
                <w:rFonts w:ascii="Arial" w:hAnsi="Arial" w:eastAsia="楷体_GB2312"/>
                <w:sz w:val="24"/>
                <w:szCs w:val="24"/>
              </w:rPr>
              <w:t>(mm)</w:t>
            </w:r>
          </w:p>
        </w:tc>
      </w:tr>
      <w:tr w14:paraId="5C2FE768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50" w:hRule="atLeast"/>
        </w:trPr>
        <w:tc>
          <w:tcPr>
            <w:tcW w:w="9900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FFFA96">
            <w:pPr>
              <w:spacing w:before="240"/>
              <w:rPr>
                <w:rFonts w:ascii="Arial Narrow" w:hAnsi="Arial Narrow" w:eastAsia="长城楷体"/>
                <w:b/>
                <w:sz w:val="24"/>
                <w:szCs w:val="24"/>
              </w:rPr>
            </w:pPr>
            <w:r>
              <w:rPr>
                <w:rFonts w:ascii="Arial Narrow" w:hAnsi="Arial Narrow" w:eastAsia="长城楷体"/>
                <w:b/>
                <w:sz w:val="24"/>
                <w:szCs w:val="24"/>
              </w:rPr>
              <w:t>Brake System</w:t>
            </w:r>
            <w:r>
              <w:rPr>
                <w:rFonts w:hint="eastAsia" w:ascii="Arial Narrow" w:hAnsi="Arial Narrow" w:eastAsia="长城楷体"/>
                <w:b/>
                <w:sz w:val="24"/>
                <w:szCs w:val="24"/>
              </w:rPr>
              <w:t>制动系统</w:t>
            </w:r>
          </w:p>
        </w:tc>
      </w:tr>
      <w:tr w14:paraId="7F054C7F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65B67F">
            <w:pPr>
              <w:spacing w:before="240"/>
              <w:jc w:val="center"/>
              <w:rPr>
                <w:rFonts w:ascii="Arial" w:hAnsi="Arial" w:eastAsia="楷体_GB2312"/>
                <w:sz w:val="24"/>
                <w:szCs w:val="24"/>
              </w:rPr>
            </w:pPr>
            <w:r>
              <w:rPr>
                <w:rFonts w:ascii="Arial" w:hAnsi="Arial" w:eastAsia="楷体_GB2312"/>
                <w:sz w:val="24"/>
                <w:szCs w:val="24"/>
              </w:rPr>
              <w:t>1</w:t>
            </w:r>
          </w:p>
        </w:tc>
        <w:tc>
          <w:tcPr>
            <w:tcW w:w="432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5B6359">
            <w:pPr>
              <w:spacing w:before="240"/>
              <w:rPr>
                <w:rFonts w:ascii="Arial" w:hAnsi="Arial" w:eastAsia="楷体_GB2312"/>
                <w:sz w:val="24"/>
                <w:szCs w:val="24"/>
              </w:rPr>
            </w:pPr>
            <w:r>
              <w:rPr>
                <w:rFonts w:ascii="Arial" w:hAnsi="Arial" w:eastAsia="楷体_GB2312"/>
                <w:sz w:val="24"/>
                <w:szCs w:val="24"/>
              </w:rPr>
              <w:t>Type of trave</w:t>
            </w:r>
            <w:r>
              <w:rPr>
                <w:rFonts w:hint="eastAsia" w:ascii="Arial" w:hAnsi="Arial" w:eastAsia="楷体_GB2312"/>
                <w:sz w:val="24"/>
                <w:szCs w:val="24"/>
              </w:rPr>
              <w:t>l</w:t>
            </w:r>
            <w:r>
              <w:rPr>
                <w:rFonts w:ascii="Arial" w:hAnsi="Arial" w:eastAsia="楷体_GB2312"/>
                <w:sz w:val="24"/>
                <w:szCs w:val="24"/>
              </w:rPr>
              <w:t xml:space="preserve">ing  brake </w:t>
            </w:r>
            <w:r>
              <w:rPr>
                <w:rFonts w:hint="eastAsia" w:ascii="Arial" w:hAnsi="Arial" w:eastAsia="楷体_GB2312"/>
                <w:sz w:val="24"/>
                <w:szCs w:val="24"/>
              </w:rPr>
              <w:t>行程制动系统</w:t>
            </w:r>
          </w:p>
        </w:tc>
        <w:tc>
          <w:tcPr>
            <w:tcW w:w="504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69B889">
            <w:pPr>
              <w:spacing w:before="240"/>
              <w:rPr>
                <w:rFonts w:ascii="Arial" w:hAnsi="Arial" w:eastAsia="楷体_GB2312"/>
                <w:sz w:val="24"/>
                <w:szCs w:val="24"/>
              </w:rPr>
            </w:pPr>
            <w:r>
              <w:rPr>
                <w:rFonts w:hint="eastAsia" w:ascii="Arial" w:hAnsi="Arial" w:eastAsia="楷体_GB2312"/>
                <w:sz w:val="24"/>
                <w:szCs w:val="24"/>
              </w:rPr>
              <w:t>Wet type multi-disc brake湿式多片制动器</w:t>
            </w:r>
          </w:p>
          <w:p w14:paraId="25E5112D">
            <w:pPr>
              <w:spacing w:before="240"/>
              <w:rPr>
                <w:rFonts w:ascii="Arial" w:hAnsi="Arial" w:eastAsia="楷体_GB2312"/>
                <w:sz w:val="24"/>
                <w:szCs w:val="24"/>
              </w:rPr>
            </w:pPr>
            <w:r>
              <w:rPr>
                <w:rFonts w:hint="eastAsia" w:ascii="Arial" w:hAnsi="Arial" w:eastAsia="楷体_GB2312"/>
                <w:sz w:val="24"/>
                <w:szCs w:val="24"/>
              </w:rPr>
              <w:t>Dual brake valve&amp; dual pipe, full hydraulic brake</w:t>
            </w:r>
          </w:p>
          <w:p w14:paraId="5E9F609A">
            <w:pPr>
              <w:spacing w:before="240"/>
              <w:rPr>
                <w:rFonts w:ascii="Arial" w:hAnsi="Arial" w:eastAsia="楷体_GB2312"/>
                <w:sz w:val="24"/>
                <w:szCs w:val="24"/>
              </w:rPr>
            </w:pPr>
            <w:r>
              <w:rPr>
                <w:rFonts w:hint="eastAsia" w:ascii="Arial" w:hAnsi="Arial" w:eastAsia="楷体_GB2312"/>
                <w:sz w:val="24"/>
                <w:szCs w:val="24"/>
              </w:rPr>
              <w:t>双制动阀和双管路，全液压制动</w:t>
            </w:r>
          </w:p>
        </w:tc>
      </w:tr>
      <w:tr w14:paraId="0312B00F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CBBC73">
            <w:pPr>
              <w:spacing w:before="240"/>
              <w:jc w:val="center"/>
              <w:rPr>
                <w:rFonts w:ascii="Arial" w:hAnsi="Arial" w:eastAsia="楷体_GB2312"/>
                <w:sz w:val="24"/>
                <w:szCs w:val="24"/>
              </w:rPr>
            </w:pPr>
            <w:r>
              <w:rPr>
                <w:rFonts w:hint="eastAsia" w:ascii="Arial" w:hAnsi="Arial" w:eastAsia="楷体_GB2312"/>
                <w:sz w:val="24"/>
                <w:szCs w:val="24"/>
              </w:rPr>
              <w:t>2</w:t>
            </w:r>
          </w:p>
        </w:tc>
        <w:tc>
          <w:tcPr>
            <w:tcW w:w="432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7F01DF">
            <w:pPr>
              <w:spacing w:before="240"/>
              <w:rPr>
                <w:rFonts w:ascii="Arial" w:hAnsi="Arial" w:eastAsia="楷体_GB2312"/>
                <w:sz w:val="24"/>
                <w:szCs w:val="24"/>
              </w:rPr>
            </w:pPr>
            <w:r>
              <w:rPr>
                <w:rFonts w:hint="eastAsia" w:ascii="Arial" w:hAnsi="Arial" w:eastAsia="楷体_GB2312"/>
                <w:sz w:val="24"/>
                <w:szCs w:val="24"/>
              </w:rPr>
              <w:t>System  pressure系统压力</w:t>
            </w:r>
          </w:p>
        </w:tc>
        <w:tc>
          <w:tcPr>
            <w:tcW w:w="504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E761B1">
            <w:pPr>
              <w:spacing w:before="240"/>
              <w:rPr>
                <w:rFonts w:ascii="Arial" w:hAnsi="Arial" w:eastAsia="楷体_GB2312"/>
                <w:sz w:val="24"/>
                <w:szCs w:val="24"/>
              </w:rPr>
            </w:pPr>
            <w:r>
              <w:rPr>
                <w:rFonts w:hint="eastAsia" w:ascii="Arial" w:hAnsi="Arial" w:eastAsia="楷体_GB2312"/>
                <w:sz w:val="24"/>
                <w:szCs w:val="24"/>
              </w:rPr>
              <w:t>16</w:t>
            </w:r>
            <w:r>
              <w:rPr>
                <w:rFonts w:ascii="Arial" w:hAnsi="Arial" w:eastAsia="楷体_GB2312"/>
                <w:sz w:val="24"/>
                <w:szCs w:val="24"/>
              </w:rPr>
              <w:t xml:space="preserve"> </w:t>
            </w:r>
            <w:r>
              <w:rPr>
                <w:rFonts w:hint="eastAsia" w:ascii="Arial" w:hAnsi="Arial" w:eastAsia="楷体_GB2312"/>
                <w:sz w:val="24"/>
                <w:szCs w:val="24"/>
              </w:rPr>
              <w:t>(</w:t>
            </w:r>
            <w:r>
              <w:rPr>
                <w:rFonts w:ascii="Arial" w:hAnsi="Arial" w:eastAsia="楷体_GB2312"/>
                <w:sz w:val="24"/>
                <w:szCs w:val="24"/>
              </w:rPr>
              <w:t>MPa</w:t>
            </w:r>
            <w:r>
              <w:rPr>
                <w:rFonts w:hint="eastAsia" w:ascii="Arial" w:hAnsi="Arial" w:eastAsia="楷体_GB2312"/>
                <w:sz w:val="24"/>
                <w:szCs w:val="24"/>
              </w:rPr>
              <w:t>)</w:t>
            </w:r>
          </w:p>
        </w:tc>
      </w:tr>
      <w:tr w14:paraId="5E38B4E8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079B10">
            <w:pPr>
              <w:spacing w:before="240"/>
              <w:jc w:val="center"/>
              <w:rPr>
                <w:rFonts w:hint="eastAsia" w:ascii="Arial" w:hAnsi="Arial" w:eastAsia="楷体_GB2312"/>
                <w:sz w:val="24"/>
                <w:szCs w:val="24"/>
                <w:lang w:eastAsia="zh-CN"/>
              </w:rPr>
            </w:pPr>
            <w:r>
              <w:rPr>
                <w:rFonts w:hint="eastAsia" w:ascii="Arial" w:hAnsi="Arial" w:eastAsia="楷体_GB2312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432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B2EB82">
            <w:pPr>
              <w:spacing w:before="240"/>
              <w:rPr>
                <w:rFonts w:ascii="Arial" w:hAnsi="Arial" w:eastAsia="楷体_GB2312"/>
                <w:sz w:val="24"/>
                <w:szCs w:val="24"/>
              </w:rPr>
            </w:pPr>
            <w:r>
              <w:rPr>
                <w:rFonts w:ascii="Arial" w:hAnsi="Arial" w:eastAsia="楷体_GB2312"/>
                <w:sz w:val="24"/>
                <w:szCs w:val="24"/>
              </w:rPr>
              <w:t>Type of emergency brake</w:t>
            </w:r>
            <w:r>
              <w:rPr>
                <w:rFonts w:hint="eastAsia" w:ascii="Arial" w:hAnsi="Arial" w:eastAsia="楷体_GB2312"/>
                <w:sz w:val="24"/>
                <w:szCs w:val="24"/>
              </w:rPr>
              <w:t>紧急制动型号</w:t>
            </w:r>
          </w:p>
        </w:tc>
        <w:tc>
          <w:tcPr>
            <w:tcW w:w="504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5F7A6E">
            <w:pPr>
              <w:spacing w:before="240"/>
              <w:rPr>
                <w:rFonts w:ascii="Arial" w:hAnsi="Arial" w:eastAsia="楷体_GB2312"/>
                <w:sz w:val="24"/>
                <w:szCs w:val="24"/>
              </w:rPr>
            </w:pPr>
            <w:r>
              <w:rPr>
                <w:rFonts w:hint="eastAsia" w:ascii="Arial" w:hAnsi="Arial" w:eastAsia="楷体_GB2312"/>
                <w:sz w:val="24"/>
                <w:szCs w:val="24"/>
              </w:rPr>
              <w:t xml:space="preserve">Lower pressure alarm </w:t>
            </w:r>
            <w:r>
              <w:rPr>
                <w:rFonts w:ascii="Arial" w:hAnsi="Arial" w:eastAsia="楷体_GB2312"/>
                <w:sz w:val="24"/>
                <w:szCs w:val="24"/>
              </w:rPr>
              <w:t>brake</w:t>
            </w:r>
            <w:r>
              <w:rPr>
                <w:rFonts w:hint="eastAsia" w:ascii="Arial" w:hAnsi="Arial" w:eastAsia="楷体_GB2312"/>
                <w:sz w:val="24"/>
                <w:szCs w:val="24"/>
              </w:rPr>
              <w:t>低压报警制动</w:t>
            </w:r>
          </w:p>
        </w:tc>
      </w:tr>
      <w:tr w14:paraId="1C2CA905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DFDFD2">
            <w:pPr>
              <w:spacing w:before="240"/>
              <w:jc w:val="center"/>
              <w:rPr>
                <w:rFonts w:hint="eastAsia" w:ascii="Arial" w:hAnsi="Arial" w:eastAsia="楷体_GB2312"/>
                <w:sz w:val="24"/>
                <w:szCs w:val="24"/>
                <w:lang w:eastAsia="zh-CN"/>
              </w:rPr>
            </w:pPr>
            <w:r>
              <w:rPr>
                <w:rFonts w:hint="eastAsia" w:ascii="Arial" w:hAnsi="Arial" w:eastAsia="楷体_GB2312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432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CF51C1">
            <w:pPr>
              <w:spacing w:before="240"/>
              <w:rPr>
                <w:rFonts w:ascii="Arial" w:hAnsi="Arial" w:eastAsia="楷体_GB2312"/>
                <w:sz w:val="24"/>
                <w:szCs w:val="24"/>
              </w:rPr>
            </w:pPr>
            <w:r>
              <w:rPr>
                <w:rFonts w:ascii="Arial" w:hAnsi="Arial" w:eastAsia="楷体_GB2312"/>
                <w:sz w:val="24"/>
                <w:szCs w:val="24"/>
              </w:rPr>
              <w:t>Type of parking brake</w:t>
            </w:r>
            <w:r>
              <w:rPr>
                <w:rFonts w:hint="eastAsia" w:ascii="Arial" w:hAnsi="Arial" w:eastAsia="楷体_GB2312"/>
                <w:sz w:val="24"/>
                <w:szCs w:val="24"/>
              </w:rPr>
              <w:t>停车制动型式</w:t>
            </w:r>
          </w:p>
        </w:tc>
        <w:tc>
          <w:tcPr>
            <w:tcW w:w="504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A21CEDC">
            <w:pPr>
              <w:rPr>
                <w:rFonts w:ascii="Arial" w:hAnsi="Arial" w:eastAsia="楷体_GB2312"/>
                <w:sz w:val="24"/>
                <w:szCs w:val="24"/>
              </w:rPr>
            </w:pPr>
            <w:r>
              <w:rPr>
                <w:rFonts w:hint="eastAsia" w:ascii="Arial" w:hAnsi="Arial" w:eastAsia="楷体_GB2312"/>
                <w:sz w:val="24"/>
                <w:szCs w:val="24"/>
              </w:rPr>
              <w:t xml:space="preserve">Electric </w:t>
            </w:r>
            <w:r>
              <w:rPr>
                <w:rFonts w:ascii="Arial" w:hAnsi="Arial" w:eastAsia="楷体_GB2312"/>
                <w:sz w:val="24"/>
                <w:szCs w:val="24"/>
              </w:rPr>
              <w:t>control</w:t>
            </w:r>
            <w:r>
              <w:rPr>
                <w:rFonts w:hint="eastAsia" w:ascii="Arial" w:hAnsi="Arial" w:eastAsia="楷体_GB2312"/>
                <w:sz w:val="24"/>
                <w:szCs w:val="24"/>
              </w:rPr>
              <w:t xml:space="preserve"> </w:t>
            </w:r>
            <w:r>
              <w:rPr>
                <w:rFonts w:ascii="Arial" w:hAnsi="Arial" w:eastAsia="楷体_GB2312"/>
                <w:sz w:val="24"/>
                <w:szCs w:val="24"/>
              </w:rPr>
              <w:t>brake</w:t>
            </w:r>
            <w:r>
              <w:rPr>
                <w:rFonts w:hint="eastAsia" w:ascii="Arial" w:hAnsi="Arial" w:eastAsia="楷体_GB2312"/>
                <w:sz w:val="24"/>
                <w:szCs w:val="24"/>
              </w:rPr>
              <w:t>电控制动</w:t>
            </w:r>
          </w:p>
        </w:tc>
      </w:tr>
      <w:tr w14:paraId="181BC61B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9900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D78789">
            <w:pPr>
              <w:spacing w:before="240"/>
              <w:rPr>
                <w:rFonts w:ascii="Arial Narrow" w:hAnsi="Arial Narrow" w:eastAsia="长城楷体"/>
                <w:b/>
                <w:sz w:val="24"/>
                <w:szCs w:val="24"/>
              </w:rPr>
            </w:pPr>
            <w:r>
              <w:rPr>
                <w:rFonts w:ascii="Arial Narrow" w:hAnsi="Arial Narrow" w:eastAsia="黑体"/>
                <w:b/>
                <w:sz w:val="24"/>
                <w:szCs w:val="24"/>
              </w:rPr>
              <w:t>Oil Capacity</w:t>
            </w:r>
            <w:r>
              <w:rPr>
                <w:rFonts w:hint="eastAsia" w:ascii="Arial Narrow" w:hAnsi="Arial Narrow" w:eastAsia="黑体"/>
                <w:b/>
                <w:sz w:val="24"/>
                <w:szCs w:val="24"/>
              </w:rPr>
              <w:t>油量</w:t>
            </w:r>
          </w:p>
        </w:tc>
      </w:tr>
      <w:tr w14:paraId="27E34F03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649A55">
            <w:pPr>
              <w:spacing w:before="240"/>
              <w:jc w:val="center"/>
              <w:rPr>
                <w:rFonts w:ascii="Arial" w:hAnsi="Arial" w:eastAsia="楷体_GB2312"/>
                <w:sz w:val="24"/>
                <w:szCs w:val="24"/>
              </w:rPr>
            </w:pPr>
            <w:r>
              <w:rPr>
                <w:rFonts w:ascii="Arial" w:hAnsi="Arial" w:eastAsia="楷体_GB2312"/>
                <w:sz w:val="24"/>
                <w:szCs w:val="24"/>
              </w:rPr>
              <w:t>1</w:t>
            </w:r>
          </w:p>
        </w:tc>
        <w:tc>
          <w:tcPr>
            <w:tcW w:w="648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C1C779">
            <w:pPr>
              <w:spacing w:before="240"/>
              <w:rPr>
                <w:rFonts w:ascii="Arial" w:hAnsi="Arial" w:eastAsia="楷体_GB2312"/>
                <w:sz w:val="24"/>
                <w:szCs w:val="24"/>
              </w:rPr>
            </w:pPr>
            <w:r>
              <w:rPr>
                <w:rFonts w:ascii="Arial" w:hAnsi="Arial" w:eastAsia="楷体_GB2312"/>
                <w:sz w:val="24"/>
                <w:szCs w:val="24"/>
              </w:rPr>
              <w:t>Fuel(diesel)</w:t>
            </w:r>
            <w:r>
              <w:rPr>
                <w:rFonts w:hint="eastAsia" w:ascii="Arial" w:hAnsi="Arial" w:eastAsia="楷体_GB2312"/>
                <w:sz w:val="24"/>
                <w:szCs w:val="24"/>
              </w:rPr>
              <w:t>柴油</w:t>
            </w:r>
          </w:p>
        </w:tc>
        <w:tc>
          <w:tcPr>
            <w:tcW w:w="28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20ADC1">
            <w:pPr>
              <w:spacing w:before="240"/>
              <w:jc w:val="center"/>
              <w:rPr>
                <w:rFonts w:ascii="Arial" w:hAnsi="Arial" w:eastAsia="楷体_GB2312"/>
                <w:sz w:val="24"/>
                <w:szCs w:val="24"/>
              </w:rPr>
            </w:pPr>
            <w:r>
              <w:rPr>
                <w:rFonts w:hint="eastAsia" w:ascii="Arial" w:hAnsi="Arial" w:eastAsia="楷体_GB2312"/>
                <w:sz w:val="24"/>
                <w:szCs w:val="24"/>
              </w:rPr>
              <w:t>423</w:t>
            </w:r>
            <w:r>
              <w:rPr>
                <w:rFonts w:ascii="Arial" w:hAnsi="Arial" w:eastAsia="楷体_GB2312"/>
                <w:sz w:val="24"/>
                <w:szCs w:val="24"/>
              </w:rPr>
              <w:t>(L)</w:t>
            </w:r>
          </w:p>
        </w:tc>
      </w:tr>
      <w:tr w14:paraId="0D60CE47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0B0B80">
            <w:pPr>
              <w:spacing w:before="240"/>
              <w:jc w:val="center"/>
              <w:rPr>
                <w:rFonts w:ascii="Arial" w:hAnsi="Arial" w:eastAsia="楷体_GB2312"/>
                <w:sz w:val="24"/>
                <w:szCs w:val="24"/>
              </w:rPr>
            </w:pPr>
            <w:r>
              <w:rPr>
                <w:rFonts w:ascii="Arial" w:hAnsi="Arial" w:eastAsia="楷体_GB2312"/>
                <w:sz w:val="24"/>
                <w:szCs w:val="24"/>
              </w:rPr>
              <w:t>2</w:t>
            </w:r>
          </w:p>
        </w:tc>
        <w:tc>
          <w:tcPr>
            <w:tcW w:w="648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F8230D">
            <w:pPr>
              <w:spacing w:before="240"/>
              <w:rPr>
                <w:rFonts w:ascii="Arial" w:hAnsi="Arial" w:eastAsia="楷体_GB2312"/>
                <w:sz w:val="24"/>
                <w:szCs w:val="24"/>
              </w:rPr>
            </w:pPr>
            <w:r>
              <w:rPr>
                <w:rFonts w:ascii="Arial" w:hAnsi="Arial" w:eastAsia="楷体_GB2312"/>
                <w:sz w:val="24"/>
                <w:szCs w:val="24"/>
              </w:rPr>
              <w:t>Engine oil</w:t>
            </w:r>
            <w:r>
              <w:rPr>
                <w:rFonts w:hint="eastAsia" w:ascii="Arial" w:hAnsi="Arial" w:eastAsia="楷体_GB2312"/>
                <w:sz w:val="24"/>
                <w:szCs w:val="24"/>
              </w:rPr>
              <w:t>发动机机油</w:t>
            </w:r>
          </w:p>
        </w:tc>
        <w:tc>
          <w:tcPr>
            <w:tcW w:w="28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0E025E">
            <w:pPr>
              <w:spacing w:before="240"/>
              <w:jc w:val="center"/>
              <w:rPr>
                <w:rFonts w:ascii="Arial" w:hAnsi="Arial" w:eastAsia="楷体_GB2312"/>
                <w:sz w:val="24"/>
                <w:szCs w:val="24"/>
              </w:rPr>
            </w:pPr>
            <w:r>
              <w:rPr>
                <w:rFonts w:hint="eastAsia" w:ascii="Arial" w:hAnsi="Arial" w:eastAsia="楷体_GB2312"/>
                <w:sz w:val="24"/>
                <w:szCs w:val="24"/>
              </w:rPr>
              <w:t>32</w:t>
            </w:r>
            <w:r>
              <w:rPr>
                <w:rFonts w:ascii="Arial" w:hAnsi="Arial" w:eastAsia="楷体_GB2312"/>
                <w:sz w:val="24"/>
                <w:szCs w:val="24"/>
              </w:rPr>
              <w:t>(L)</w:t>
            </w:r>
          </w:p>
        </w:tc>
      </w:tr>
      <w:tr w14:paraId="7569D1B7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870F54">
            <w:pPr>
              <w:spacing w:before="240"/>
              <w:jc w:val="center"/>
              <w:rPr>
                <w:rFonts w:ascii="Arial" w:hAnsi="Arial" w:eastAsia="楷体_GB2312"/>
                <w:sz w:val="24"/>
                <w:szCs w:val="24"/>
              </w:rPr>
            </w:pPr>
            <w:r>
              <w:rPr>
                <w:rFonts w:hint="eastAsia" w:ascii="Arial" w:hAnsi="Arial" w:eastAsia="楷体_GB2312"/>
                <w:sz w:val="24"/>
                <w:szCs w:val="24"/>
              </w:rPr>
              <w:t>3</w:t>
            </w:r>
          </w:p>
        </w:tc>
        <w:tc>
          <w:tcPr>
            <w:tcW w:w="648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3ACECD">
            <w:pPr>
              <w:spacing w:before="240"/>
              <w:rPr>
                <w:rFonts w:ascii="Arial" w:hAnsi="Arial" w:eastAsia="楷体_GB2312"/>
                <w:sz w:val="24"/>
                <w:szCs w:val="24"/>
              </w:rPr>
            </w:pPr>
            <w:r>
              <w:rPr>
                <w:rFonts w:ascii="Arial" w:hAnsi="Arial" w:eastAsia="楷体_GB2312"/>
                <w:sz w:val="24"/>
                <w:szCs w:val="24"/>
              </w:rPr>
              <w:t>Oil for converter and gear box</w:t>
            </w:r>
            <w:r>
              <w:rPr>
                <w:rFonts w:hint="eastAsia" w:ascii="Arial" w:hAnsi="Arial" w:eastAsia="楷体_GB2312"/>
                <w:sz w:val="24"/>
                <w:szCs w:val="24"/>
              </w:rPr>
              <w:t>双变用油</w:t>
            </w:r>
          </w:p>
        </w:tc>
        <w:tc>
          <w:tcPr>
            <w:tcW w:w="28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73A170">
            <w:pPr>
              <w:spacing w:before="240"/>
              <w:jc w:val="center"/>
              <w:rPr>
                <w:rFonts w:ascii="Arial" w:hAnsi="Arial" w:eastAsia="楷体_GB2312"/>
                <w:sz w:val="24"/>
                <w:szCs w:val="24"/>
              </w:rPr>
            </w:pPr>
            <w:r>
              <w:rPr>
                <w:rFonts w:hint="eastAsia" w:ascii="Arial" w:hAnsi="Arial" w:eastAsia="楷体_GB2312"/>
                <w:sz w:val="24"/>
                <w:szCs w:val="24"/>
              </w:rPr>
              <w:t>38</w:t>
            </w:r>
            <w:r>
              <w:rPr>
                <w:rFonts w:ascii="Arial" w:hAnsi="Arial" w:eastAsia="楷体_GB2312"/>
                <w:sz w:val="24"/>
                <w:szCs w:val="24"/>
              </w:rPr>
              <w:t>(L)</w:t>
            </w:r>
          </w:p>
        </w:tc>
      </w:tr>
      <w:tr w14:paraId="361B4FF2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EEC413">
            <w:pPr>
              <w:spacing w:before="240"/>
              <w:jc w:val="center"/>
              <w:rPr>
                <w:rFonts w:ascii="Arial" w:hAnsi="Arial" w:eastAsia="楷体_GB2312"/>
                <w:sz w:val="24"/>
                <w:szCs w:val="24"/>
              </w:rPr>
            </w:pPr>
            <w:r>
              <w:rPr>
                <w:rFonts w:hint="eastAsia" w:ascii="Arial" w:hAnsi="Arial" w:eastAsia="楷体_GB2312"/>
                <w:sz w:val="24"/>
                <w:szCs w:val="24"/>
              </w:rPr>
              <w:t>4</w:t>
            </w:r>
          </w:p>
        </w:tc>
        <w:tc>
          <w:tcPr>
            <w:tcW w:w="648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0CC944">
            <w:pPr>
              <w:spacing w:before="240"/>
              <w:rPr>
                <w:rFonts w:ascii="Arial" w:hAnsi="Arial" w:eastAsia="楷体_GB2312"/>
                <w:sz w:val="24"/>
                <w:szCs w:val="24"/>
              </w:rPr>
            </w:pPr>
            <w:r>
              <w:rPr>
                <w:rFonts w:ascii="Arial" w:hAnsi="Arial" w:eastAsia="楷体_GB2312"/>
                <w:sz w:val="24"/>
                <w:szCs w:val="24"/>
              </w:rPr>
              <w:t>Oil for hydraulic system</w:t>
            </w:r>
            <w:r>
              <w:rPr>
                <w:rFonts w:hint="eastAsia" w:ascii="Arial" w:hAnsi="Arial" w:eastAsia="楷体_GB2312"/>
                <w:sz w:val="24"/>
                <w:szCs w:val="24"/>
              </w:rPr>
              <w:t>液压系统用油</w:t>
            </w:r>
          </w:p>
        </w:tc>
        <w:tc>
          <w:tcPr>
            <w:tcW w:w="28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81CAFA">
            <w:pPr>
              <w:spacing w:before="240"/>
              <w:jc w:val="center"/>
              <w:rPr>
                <w:rFonts w:ascii="Arial" w:hAnsi="Arial" w:eastAsia="楷体_GB2312"/>
                <w:sz w:val="24"/>
                <w:szCs w:val="24"/>
              </w:rPr>
            </w:pPr>
            <w:r>
              <w:rPr>
                <w:rFonts w:hint="eastAsia" w:ascii="Arial" w:hAnsi="Arial" w:eastAsia="楷体_GB2312"/>
                <w:sz w:val="24"/>
                <w:szCs w:val="24"/>
              </w:rPr>
              <w:t>300</w:t>
            </w:r>
            <w:r>
              <w:rPr>
                <w:rFonts w:ascii="Arial" w:hAnsi="Arial" w:eastAsia="楷体_GB2312"/>
                <w:sz w:val="24"/>
                <w:szCs w:val="24"/>
              </w:rPr>
              <w:t>(L)</w:t>
            </w:r>
          </w:p>
        </w:tc>
      </w:tr>
      <w:tr w14:paraId="1B509AE6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CC9B63">
            <w:pPr>
              <w:spacing w:before="240"/>
              <w:jc w:val="center"/>
              <w:rPr>
                <w:rFonts w:ascii="Arial" w:hAnsi="Arial" w:eastAsia="楷体_GB2312"/>
                <w:sz w:val="24"/>
                <w:szCs w:val="24"/>
              </w:rPr>
            </w:pPr>
            <w:r>
              <w:rPr>
                <w:rFonts w:hint="eastAsia" w:ascii="Arial" w:hAnsi="Arial" w:eastAsia="楷体_GB2312"/>
                <w:sz w:val="24"/>
                <w:szCs w:val="24"/>
              </w:rPr>
              <w:t>5</w:t>
            </w:r>
          </w:p>
        </w:tc>
        <w:tc>
          <w:tcPr>
            <w:tcW w:w="648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640BDA">
            <w:pPr>
              <w:spacing w:before="240"/>
              <w:rPr>
                <w:rFonts w:ascii="Arial" w:hAnsi="Arial" w:eastAsia="楷体_GB2312"/>
                <w:sz w:val="24"/>
                <w:szCs w:val="24"/>
              </w:rPr>
            </w:pPr>
            <w:r>
              <w:rPr>
                <w:rFonts w:ascii="Arial" w:hAnsi="Arial" w:eastAsia="楷体_GB2312"/>
                <w:sz w:val="24"/>
                <w:szCs w:val="24"/>
              </w:rPr>
              <w:t>Oil for driving axles</w:t>
            </w:r>
            <w:r>
              <w:rPr>
                <w:rFonts w:hint="eastAsia" w:ascii="Arial" w:hAnsi="Arial" w:eastAsia="楷体_GB2312"/>
                <w:sz w:val="24"/>
                <w:szCs w:val="24"/>
              </w:rPr>
              <w:t>（F/R）驱动桥用油（前桥/后桥）</w:t>
            </w:r>
          </w:p>
        </w:tc>
        <w:tc>
          <w:tcPr>
            <w:tcW w:w="28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5BD356">
            <w:pPr>
              <w:spacing w:before="240"/>
              <w:jc w:val="center"/>
              <w:rPr>
                <w:rFonts w:ascii="Arial" w:hAnsi="Arial" w:eastAsia="楷体_GB2312"/>
                <w:sz w:val="24"/>
                <w:szCs w:val="24"/>
              </w:rPr>
            </w:pPr>
            <w:r>
              <w:rPr>
                <w:rFonts w:hint="eastAsia" w:ascii="Arial" w:hAnsi="Arial" w:eastAsia="楷体_GB2312"/>
                <w:sz w:val="24"/>
                <w:szCs w:val="24"/>
              </w:rPr>
              <w:t>51</w:t>
            </w:r>
            <w:r>
              <w:rPr>
                <w:rFonts w:ascii="Arial" w:hAnsi="Arial" w:eastAsia="楷体_GB2312"/>
                <w:sz w:val="24"/>
                <w:szCs w:val="24"/>
              </w:rPr>
              <w:t>(L)</w:t>
            </w:r>
            <w:r>
              <w:rPr>
                <w:rFonts w:hint="eastAsia" w:ascii="Arial" w:hAnsi="Arial" w:eastAsia="楷体_GB2312"/>
                <w:sz w:val="24"/>
                <w:szCs w:val="24"/>
              </w:rPr>
              <w:t xml:space="preserve"> for each</w:t>
            </w:r>
          </w:p>
        </w:tc>
      </w:tr>
    </w:tbl>
    <w:p w14:paraId="0BC5006A"/>
    <w:p w14:paraId="5CF8BF3B">
      <w:pPr>
        <w:bidi w:val="0"/>
        <w:jc w:val="left"/>
      </w:pPr>
      <w:r>
        <w:rPr>
          <w:rFonts w:hint="eastAsia" w:ascii="黑体" w:hAnsi="黑体" w:eastAsia="黑体" w:cs="黑体"/>
          <w:sz w:val="24"/>
          <w:szCs w:val="24"/>
        </w:rPr>
        <w:t>980H装载机配置表</w:t>
      </w:r>
    </w:p>
    <w:tbl>
      <w:tblPr>
        <w:tblStyle w:val="5"/>
        <w:tblpPr w:leftFromText="180" w:rightFromText="180" w:vertAnchor="text" w:horzAnchor="page" w:tblpXSpec="center" w:tblpY="608"/>
        <w:tblOverlap w:val="never"/>
        <w:tblW w:w="9653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654"/>
        <w:gridCol w:w="1876"/>
        <w:gridCol w:w="3906"/>
        <w:gridCol w:w="677"/>
        <w:gridCol w:w="1560"/>
        <w:gridCol w:w="980"/>
      </w:tblGrid>
      <w:tr w14:paraId="3DF1733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jc w:val="center"/>
        </w:trPr>
        <w:tc>
          <w:tcPr>
            <w:tcW w:w="654" w:type="dxa"/>
            <w:tcBorders>
              <w:tl2br w:val="nil"/>
              <w:tr2bl w:val="nil"/>
            </w:tcBorders>
          </w:tcPr>
          <w:p w14:paraId="1509819D"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b/>
                <w:bCs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1876" w:type="dxa"/>
            <w:tcBorders>
              <w:tl2br w:val="nil"/>
              <w:tr2bl w:val="nil"/>
            </w:tcBorders>
          </w:tcPr>
          <w:p w14:paraId="7B89340C"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b/>
                <w:bCs/>
                <w:color w:val="000000"/>
                <w:kern w:val="0"/>
                <w:sz w:val="18"/>
                <w:szCs w:val="18"/>
              </w:rPr>
              <w:t>名</w:t>
            </w:r>
            <w:r>
              <w:rPr>
                <w:rFonts w:ascii="宋体" w:cs="宋体"/>
                <w:b/>
                <w:bCs/>
                <w:color w:val="000000"/>
                <w:kern w:val="0"/>
                <w:sz w:val="18"/>
                <w:szCs w:val="18"/>
              </w:rPr>
              <w:t xml:space="preserve">    </w:t>
            </w:r>
            <w:r>
              <w:rPr>
                <w:rFonts w:hint="eastAsia" w:ascii="宋体" w:cs="宋体"/>
                <w:b/>
                <w:bCs/>
                <w:color w:val="000000"/>
                <w:kern w:val="0"/>
                <w:sz w:val="18"/>
                <w:szCs w:val="18"/>
              </w:rPr>
              <w:t>称</w:t>
            </w:r>
          </w:p>
        </w:tc>
        <w:tc>
          <w:tcPr>
            <w:tcW w:w="3906" w:type="dxa"/>
            <w:tcBorders>
              <w:tl2br w:val="nil"/>
              <w:tr2bl w:val="nil"/>
            </w:tcBorders>
          </w:tcPr>
          <w:p w14:paraId="070C759F"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b/>
                <w:bCs/>
                <w:color w:val="000000"/>
                <w:kern w:val="0"/>
                <w:sz w:val="18"/>
                <w:szCs w:val="18"/>
              </w:rPr>
              <w:t>型号</w:t>
            </w:r>
          </w:p>
        </w:tc>
        <w:tc>
          <w:tcPr>
            <w:tcW w:w="677" w:type="dxa"/>
            <w:tcBorders>
              <w:tl2br w:val="nil"/>
              <w:tr2bl w:val="nil"/>
            </w:tcBorders>
          </w:tcPr>
          <w:p w14:paraId="6E5DFE13"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b/>
                <w:bCs/>
                <w:color w:val="000000"/>
                <w:kern w:val="0"/>
                <w:sz w:val="18"/>
                <w:szCs w:val="18"/>
              </w:rPr>
              <w:t>数量</w:t>
            </w:r>
          </w:p>
        </w:tc>
        <w:tc>
          <w:tcPr>
            <w:tcW w:w="1560" w:type="dxa"/>
            <w:tcBorders>
              <w:tl2br w:val="nil"/>
              <w:tr2bl w:val="nil"/>
            </w:tcBorders>
          </w:tcPr>
          <w:p w14:paraId="4E2E6207"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b/>
                <w:bCs/>
                <w:color w:val="000000"/>
                <w:kern w:val="0"/>
                <w:sz w:val="18"/>
                <w:szCs w:val="18"/>
              </w:rPr>
              <w:t>厂</w:t>
            </w:r>
            <w:r>
              <w:rPr>
                <w:rFonts w:ascii="宋体" w:cs="宋体"/>
                <w:b/>
                <w:bCs/>
                <w:color w:val="000000"/>
                <w:kern w:val="0"/>
                <w:sz w:val="18"/>
                <w:szCs w:val="18"/>
              </w:rPr>
              <w:t xml:space="preserve">    </w:t>
            </w:r>
            <w:r>
              <w:rPr>
                <w:rFonts w:hint="eastAsia" w:ascii="宋体" w:cs="宋体"/>
                <w:b/>
                <w:bCs/>
                <w:color w:val="000000"/>
                <w:kern w:val="0"/>
                <w:sz w:val="18"/>
                <w:szCs w:val="18"/>
              </w:rPr>
              <w:t>家</w:t>
            </w:r>
          </w:p>
        </w:tc>
        <w:tc>
          <w:tcPr>
            <w:tcW w:w="980" w:type="dxa"/>
            <w:tcBorders>
              <w:tl2br w:val="nil"/>
              <w:tr2bl w:val="nil"/>
            </w:tcBorders>
          </w:tcPr>
          <w:p w14:paraId="2A989254"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b/>
                <w:bCs/>
                <w:color w:val="000000"/>
                <w:kern w:val="0"/>
                <w:sz w:val="18"/>
                <w:szCs w:val="18"/>
              </w:rPr>
              <w:t>产地</w:t>
            </w:r>
          </w:p>
        </w:tc>
      </w:tr>
      <w:tr w14:paraId="3A97E93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jc w:val="center"/>
        </w:trPr>
        <w:tc>
          <w:tcPr>
            <w:tcW w:w="654" w:type="dxa"/>
            <w:tcBorders>
              <w:tl2br w:val="nil"/>
              <w:tr2bl w:val="nil"/>
            </w:tcBorders>
          </w:tcPr>
          <w:p w14:paraId="4F90D158"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876" w:type="dxa"/>
            <w:tcBorders>
              <w:tl2br w:val="nil"/>
              <w:tr2bl w:val="nil"/>
            </w:tcBorders>
          </w:tcPr>
          <w:p w14:paraId="08B416F6"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kern w:val="0"/>
                <w:sz w:val="18"/>
                <w:szCs w:val="18"/>
              </w:rPr>
              <w:t>发动机</w:t>
            </w:r>
          </w:p>
        </w:tc>
        <w:tc>
          <w:tcPr>
            <w:tcW w:w="3906" w:type="dxa"/>
            <w:tcBorders>
              <w:tl2br w:val="nil"/>
              <w:tr2bl w:val="nil"/>
            </w:tcBorders>
          </w:tcPr>
          <w:p w14:paraId="11016964"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宋体"/>
                <w:color w:val="000000"/>
                <w:kern w:val="0"/>
                <w:sz w:val="18"/>
                <w:szCs w:val="18"/>
              </w:rPr>
              <w:t>QSM11-C290</w:t>
            </w:r>
          </w:p>
        </w:tc>
        <w:tc>
          <w:tcPr>
            <w:tcW w:w="677" w:type="dxa"/>
            <w:tcBorders>
              <w:tl2br w:val="nil"/>
              <w:tr2bl w:val="nil"/>
            </w:tcBorders>
          </w:tcPr>
          <w:p w14:paraId="019B98E1"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560" w:type="dxa"/>
            <w:tcBorders>
              <w:tl2br w:val="nil"/>
              <w:tr2bl w:val="nil"/>
            </w:tcBorders>
          </w:tcPr>
          <w:p w14:paraId="2CE2154D"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西安康明斯</w:t>
            </w:r>
          </w:p>
        </w:tc>
        <w:tc>
          <w:tcPr>
            <w:tcW w:w="980" w:type="dxa"/>
            <w:tcBorders>
              <w:tl2br w:val="nil"/>
              <w:tr2bl w:val="nil"/>
            </w:tcBorders>
          </w:tcPr>
          <w:p w14:paraId="5CA6222C"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中国</w:t>
            </w:r>
          </w:p>
        </w:tc>
      </w:tr>
      <w:tr w14:paraId="480279B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jc w:val="center"/>
        </w:trPr>
        <w:tc>
          <w:tcPr>
            <w:tcW w:w="654" w:type="dxa"/>
            <w:tcBorders>
              <w:tl2br w:val="nil"/>
              <w:tr2bl w:val="nil"/>
            </w:tcBorders>
          </w:tcPr>
          <w:p w14:paraId="674230D7"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876" w:type="dxa"/>
            <w:tcBorders>
              <w:tl2br w:val="nil"/>
              <w:tr2bl w:val="nil"/>
            </w:tcBorders>
          </w:tcPr>
          <w:p w14:paraId="3C0D6D2A"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kern w:val="0"/>
                <w:sz w:val="18"/>
                <w:szCs w:val="18"/>
              </w:rPr>
              <w:t>变速器</w:t>
            </w:r>
          </w:p>
        </w:tc>
        <w:tc>
          <w:tcPr>
            <w:tcW w:w="3906" w:type="dxa"/>
            <w:tcBorders>
              <w:tl2br w:val="nil"/>
              <w:tr2bl w:val="nil"/>
            </w:tcBorders>
          </w:tcPr>
          <w:p w14:paraId="5D314750"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宋体"/>
                <w:color w:val="000000"/>
                <w:kern w:val="0"/>
                <w:sz w:val="18"/>
                <w:szCs w:val="18"/>
              </w:rPr>
              <w:t>4WG2604646054110</w:t>
            </w:r>
          </w:p>
        </w:tc>
        <w:tc>
          <w:tcPr>
            <w:tcW w:w="677" w:type="dxa"/>
            <w:tcBorders>
              <w:tl2br w:val="nil"/>
              <w:tr2bl w:val="nil"/>
            </w:tcBorders>
          </w:tcPr>
          <w:p w14:paraId="1636B9F3"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560" w:type="dxa"/>
            <w:tcBorders>
              <w:tl2br w:val="nil"/>
              <w:tr2bl w:val="nil"/>
            </w:tcBorders>
          </w:tcPr>
          <w:p w14:paraId="2A4755F7"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ZF</w:t>
            </w:r>
          </w:p>
        </w:tc>
        <w:tc>
          <w:tcPr>
            <w:tcW w:w="980" w:type="dxa"/>
            <w:tcBorders>
              <w:tl2br w:val="nil"/>
              <w:tr2bl w:val="nil"/>
            </w:tcBorders>
          </w:tcPr>
          <w:p w14:paraId="2868BF0A"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进口</w:t>
            </w:r>
          </w:p>
        </w:tc>
      </w:tr>
      <w:tr w14:paraId="47801AC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jc w:val="center"/>
        </w:trPr>
        <w:tc>
          <w:tcPr>
            <w:tcW w:w="654" w:type="dxa"/>
            <w:tcBorders>
              <w:tl2br w:val="nil"/>
              <w:tr2bl w:val="nil"/>
            </w:tcBorders>
          </w:tcPr>
          <w:p w14:paraId="49F281A0"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宋体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876" w:type="dxa"/>
            <w:tcBorders>
              <w:tl2br w:val="nil"/>
              <w:tr2bl w:val="nil"/>
            </w:tcBorders>
          </w:tcPr>
          <w:p w14:paraId="4CDCA391"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kern w:val="0"/>
                <w:sz w:val="18"/>
                <w:szCs w:val="18"/>
              </w:rPr>
              <w:t>驱动桥</w:t>
            </w:r>
          </w:p>
        </w:tc>
        <w:tc>
          <w:tcPr>
            <w:tcW w:w="3906" w:type="dxa"/>
            <w:tcBorders>
              <w:tl2br w:val="nil"/>
              <w:tr2bl w:val="nil"/>
            </w:tcBorders>
          </w:tcPr>
          <w:p w14:paraId="3AD0BC04"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kern w:val="0"/>
                <w:sz w:val="18"/>
                <w:szCs w:val="18"/>
              </w:rPr>
              <w:t>前桥4474 054 250</w:t>
            </w:r>
          </w:p>
        </w:tc>
        <w:tc>
          <w:tcPr>
            <w:tcW w:w="677" w:type="dxa"/>
            <w:tcBorders>
              <w:tl2br w:val="nil"/>
              <w:tr2bl w:val="nil"/>
            </w:tcBorders>
          </w:tcPr>
          <w:p w14:paraId="0201D249"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560" w:type="dxa"/>
            <w:tcBorders>
              <w:tl2br w:val="nil"/>
              <w:tr2bl w:val="nil"/>
            </w:tcBorders>
          </w:tcPr>
          <w:p w14:paraId="63369F96"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ZF</w:t>
            </w:r>
          </w:p>
        </w:tc>
        <w:tc>
          <w:tcPr>
            <w:tcW w:w="980" w:type="dxa"/>
            <w:tcBorders>
              <w:tl2br w:val="nil"/>
              <w:tr2bl w:val="nil"/>
            </w:tcBorders>
          </w:tcPr>
          <w:p w14:paraId="6DC17F47"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进口</w:t>
            </w:r>
          </w:p>
        </w:tc>
      </w:tr>
      <w:tr w14:paraId="728012F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jc w:val="center"/>
        </w:trPr>
        <w:tc>
          <w:tcPr>
            <w:tcW w:w="654" w:type="dxa"/>
            <w:tcBorders>
              <w:tl2br w:val="nil"/>
              <w:tr2bl w:val="nil"/>
            </w:tcBorders>
          </w:tcPr>
          <w:p w14:paraId="282AD8BF"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76" w:type="dxa"/>
            <w:tcBorders>
              <w:tl2br w:val="nil"/>
              <w:tr2bl w:val="nil"/>
            </w:tcBorders>
          </w:tcPr>
          <w:p w14:paraId="62799DFA"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06" w:type="dxa"/>
            <w:tcBorders>
              <w:tl2br w:val="nil"/>
              <w:tr2bl w:val="nil"/>
            </w:tcBorders>
          </w:tcPr>
          <w:p w14:paraId="425B421F"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kern w:val="0"/>
                <w:sz w:val="18"/>
                <w:szCs w:val="18"/>
              </w:rPr>
              <w:t>后桥4474 054 251</w:t>
            </w:r>
          </w:p>
        </w:tc>
        <w:tc>
          <w:tcPr>
            <w:tcW w:w="677" w:type="dxa"/>
            <w:tcBorders>
              <w:tl2br w:val="nil"/>
              <w:tr2bl w:val="nil"/>
            </w:tcBorders>
          </w:tcPr>
          <w:p w14:paraId="2CFA3493"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560" w:type="dxa"/>
            <w:tcBorders>
              <w:tl2br w:val="nil"/>
              <w:tr2bl w:val="nil"/>
            </w:tcBorders>
          </w:tcPr>
          <w:p w14:paraId="7BFA3FC5"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宋体"/>
                <w:color w:val="000000"/>
                <w:kern w:val="0"/>
                <w:sz w:val="18"/>
                <w:szCs w:val="18"/>
              </w:rPr>
              <w:t>ZF</w:t>
            </w:r>
          </w:p>
        </w:tc>
        <w:tc>
          <w:tcPr>
            <w:tcW w:w="980" w:type="dxa"/>
            <w:tcBorders>
              <w:tl2br w:val="nil"/>
              <w:tr2bl w:val="nil"/>
            </w:tcBorders>
          </w:tcPr>
          <w:p w14:paraId="05450852"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kern w:val="0"/>
                <w:sz w:val="18"/>
                <w:szCs w:val="18"/>
              </w:rPr>
              <w:t>进口</w:t>
            </w:r>
          </w:p>
        </w:tc>
      </w:tr>
      <w:tr w14:paraId="658E9C1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jc w:val="center"/>
        </w:trPr>
        <w:tc>
          <w:tcPr>
            <w:tcW w:w="654" w:type="dxa"/>
            <w:tcBorders>
              <w:tl2br w:val="nil"/>
              <w:tr2bl w:val="nil"/>
            </w:tcBorders>
          </w:tcPr>
          <w:p w14:paraId="5B430127"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宋体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876" w:type="dxa"/>
            <w:tcBorders>
              <w:tl2br w:val="nil"/>
              <w:tr2bl w:val="nil"/>
            </w:tcBorders>
          </w:tcPr>
          <w:p w14:paraId="4FCEFDC8"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kern w:val="0"/>
                <w:sz w:val="18"/>
                <w:szCs w:val="18"/>
              </w:rPr>
              <w:t>轮胎</w:t>
            </w:r>
          </w:p>
        </w:tc>
        <w:tc>
          <w:tcPr>
            <w:tcW w:w="3906" w:type="dxa"/>
            <w:tcBorders>
              <w:tl2br w:val="nil"/>
              <w:tr2bl w:val="nil"/>
            </w:tcBorders>
          </w:tcPr>
          <w:p w14:paraId="52EBF837"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宋体"/>
                <w:color w:val="000000"/>
                <w:kern w:val="0"/>
                <w:sz w:val="18"/>
                <w:szCs w:val="18"/>
              </w:rPr>
              <w:t>26.5-25-20PR L-3</w:t>
            </w:r>
          </w:p>
        </w:tc>
        <w:tc>
          <w:tcPr>
            <w:tcW w:w="677" w:type="dxa"/>
            <w:tcBorders>
              <w:tl2br w:val="nil"/>
              <w:tr2bl w:val="nil"/>
            </w:tcBorders>
          </w:tcPr>
          <w:p w14:paraId="35382FDC"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宋体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560" w:type="dxa"/>
            <w:tcBorders>
              <w:tl2br w:val="nil"/>
              <w:tr2bl w:val="nil"/>
            </w:tcBorders>
          </w:tcPr>
          <w:p w14:paraId="353FBB0F"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kern w:val="0"/>
                <w:sz w:val="18"/>
                <w:szCs w:val="18"/>
              </w:rPr>
              <w:t>三角轮胎</w:t>
            </w:r>
          </w:p>
        </w:tc>
        <w:tc>
          <w:tcPr>
            <w:tcW w:w="980" w:type="dxa"/>
            <w:tcBorders>
              <w:tl2br w:val="nil"/>
              <w:tr2bl w:val="nil"/>
            </w:tcBorders>
          </w:tcPr>
          <w:p w14:paraId="4D3518C1"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kern w:val="0"/>
                <w:sz w:val="18"/>
                <w:szCs w:val="18"/>
              </w:rPr>
              <w:t>中国</w:t>
            </w:r>
          </w:p>
        </w:tc>
      </w:tr>
      <w:tr w14:paraId="35E94A9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jc w:val="center"/>
        </w:trPr>
        <w:tc>
          <w:tcPr>
            <w:tcW w:w="654" w:type="dxa"/>
            <w:tcBorders>
              <w:tl2br w:val="nil"/>
              <w:tr2bl w:val="nil"/>
            </w:tcBorders>
          </w:tcPr>
          <w:p w14:paraId="3F838600"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宋体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876" w:type="dxa"/>
            <w:tcBorders>
              <w:tl2br w:val="nil"/>
              <w:tr2bl w:val="nil"/>
            </w:tcBorders>
          </w:tcPr>
          <w:p w14:paraId="02C3EEA0"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kern w:val="0"/>
                <w:sz w:val="18"/>
                <w:szCs w:val="18"/>
              </w:rPr>
              <w:t>转向器</w:t>
            </w:r>
          </w:p>
        </w:tc>
        <w:tc>
          <w:tcPr>
            <w:tcW w:w="3906" w:type="dxa"/>
            <w:tcBorders>
              <w:tl2br w:val="nil"/>
              <w:tr2bl w:val="nil"/>
            </w:tcBorders>
          </w:tcPr>
          <w:p w14:paraId="6218D789">
            <w:pPr>
              <w:autoSpaceDE w:val="0"/>
              <w:autoSpaceDN w:val="0"/>
              <w:adjustRightInd w:val="0"/>
              <w:jc w:val="left"/>
              <w:rPr>
                <w:rFonts w:hint="eastAsia" w:asci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宋体" w:cs="宋体"/>
                <w:color w:val="000000"/>
                <w:kern w:val="0"/>
                <w:sz w:val="18"/>
                <w:szCs w:val="18"/>
              </w:rPr>
              <w:t>150-1084</w:t>
            </w:r>
            <w:r>
              <w:rPr>
                <w:rFonts w:hint="eastAsia" w:ascii="宋体" w:cs="宋体"/>
                <w:color w:val="000000"/>
                <w:kern w:val="0"/>
                <w:sz w:val="18"/>
                <w:szCs w:val="18"/>
                <w:lang w:val="en-US" w:eastAsia="zh-CN"/>
              </w:rPr>
              <w:t>/101-5TX-315-E</w:t>
            </w:r>
          </w:p>
        </w:tc>
        <w:tc>
          <w:tcPr>
            <w:tcW w:w="677" w:type="dxa"/>
            <w:tcBorders>
              <w:tl2br w:val="nil"/>
              <w:tr2bl w:val="nil"/>
            </w:tcBorders>
          </w:tcPr>
          <w:p w14:paraId="495A865F"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560" w:type="dxa"/>
            <w:tcBorders>
              <w:tl2br w:val="nil"/>
              <w:tr2bl w:val="nil"/>
            </w:tcBorders>
          </w:tcPr>
          <w:p w14:paraId="6F99D185"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宋体"/>
                <w:color w:val="000000"/>
                <w:kern w:val="0"/>
                <w:sz w:val="18"/>
                <w:szCs w:val="18"/>
              </w:rPr>
              <w:t>DANFOSS</w:t>
            </w:r>
          </w:p>
        </w:tc>
        <w:tc>
          <w:tcPr>
            <w:tcW w:w="980" w:type="dxa"/>
            <w:tcBorders>
              <w:tl2br w:val="nil"/>
              <w:tr2bl w:val="nil"/>
            </w:tcBorders>
          </w:tcPr>
          <w:p w14:paraId="32FB53F7"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kern w:val="0"/>
                <w:sz w:val="18"/>
                <w:szCs w:val="18"/>
              </w:rPr>
              <w:t>进口</w:t>
            </w:r>
          </w:p>
        </w:tc>
      </w:tr>
      <w:tr w14:paraId="5FF024A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jc w:val="center"/>
        </w:trPr>
        <w:tc>
          <w:tcPr>
            <w:tcW w:w="654" w:type="dxa"/>
            <w:tcBorders>
              <w:tl2br w:val="nil"/>
              <w:tr2bl w:val="nil"/>
            </w:tcBorders>
          </w:tcPr>
          <w:p w14:paraId="50256505"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宋体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876" w:type="dxa"/>
            <w:tcBorders>
              <w:tl2br w:val="nil"/>
              <w:tr2bl w:val="nil"/>
            </w:tcBorders>
          </w:tcPr>
          <w:p w14:paraId="073609AA"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kern w:val="0"/>
                <w:sz w:val="18"/>
                <w:szCs w:val="18"/>
              </w:rPr>
              <w:t>限位阀</w:t>
            </w:r>
          </w:p>
        </w:tc>
        <w:tc>
          <w:tcPr>
            <w:tcW w:w="3906" w:type="dxa"/>
            <w:tcBorders>
              <w:tl2br w:val="nil"/>
              <w:tr2bl w:val="nil"/>
            </w:tcBorders>
          </w:tcPr>
          <w:p w14:paraId="270CC22E"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宋体"/>
                <w:color w:val="000000"/>
                <w:kern w:val="0"/>
                <w:sz w:val="18"/>
                <w:szCs w:val="18"/>
              </w:rPr>
              <w:t>XF-B6</w:t>
            </w:r>
          </w:p>
        </w:tc>
        <w:tc>
          <w:tcPr>
            <w:tcW w:w="677" w:type="dxa"/>
            <w:tcBorders>
              <w:tl2br w:val="nil"/>
              <w:tr2bl w:val="nil"/>
            </w:tcBorders>
          </w:tcPr>
          <w:p w14:paraId="0D1C45F6"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560" w:type="dxa"/>
            <w:tcBorders>
              <w:tl2br w:val="nil"/>
              <w:tr2bl w:val="nil"/>
            </w:tcBorders>
          </w:tcPr>
          <w:p w14:paraId="6F617CD7"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kern w:val="0"/>
                <w:sz w:val="18"/>
                <w:szCs w:val="18"/>
              </w:rPr>
              <w:t>浙江临海</w:t>
            </w:r>
          </w:p>
        </w:tc>
        <w:tc>
          <w:tcPr>
            <w:tcW w:w="980" w:type="dxa"/>
            <w:tcBorders>
              <w:tl2br w:val="nil"/>
              <w:tr2bl w:val="nil"/>
            </w:tcBorders>
          </w:tcPr>
          <w:p w14:paraId="72E69CED"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kern w:val="0"/>
                <w:sz w:val="18"/>
                <w:szCs w:val="18"/>
              </w:rPr>
              <w:t>中国</w:t>
            </w:r>
          </w:p>
        </w:tc>
      </w:tr>
      <w:tr w14:paraId="26BD67E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jc w:val="center"/>
        </w:trPr>
        <w:tc>
          <w:tcPr>
            <w:tcW w:w="654" w:type="dxa"/>
            <w:tcBorders>
              <w:tl2br w:val="nil"/>
              <w:tr2bl w:val="nil"/>
            </w:tcBorders>
          </w:tcPr>
          <w:p w14:paraId="3B9B8C12"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宋体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876" w:type="dxa"/>
            <w:tcBorders>
              <w:tl2br w:val="nil"/>
              <w:tr2bl w:val="nil"/>
            </w:tcBorders>
          </w:tcPr>
          <w:p w14:paraId="7F91B8AD"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kern w:val="0"/>
                <w:sz w:val="18"/>
                <w:szCs w:val="18"/>
              </w:rPr>
              <w:t>转向油泵</w:t>
            </w:r>
            <w:r>
              <w:rPr>
                <w:rFonts w:ascii="宋体" w:cs="宋体"/>
                <w:color w:val="000000"/>
                <w:kern w:val="0"/>
                <w:sz w:val="18"/>
                <w:szCs w:val="18"/>
              </w:rPr>
              <w:t>:</w:t>
            </w:r>
          </w:p>
        </w:tc>
        <w:tc>
          <w:tcPr>
            <w:tcW w:w="3906" w:type="dxa"/>
            <w:tcBorders>
              <w:tl2br w:val="nil"/>
              <w:tr2bl w:val="nil"/>
            </w:tcBorders>
          </w:tcPr>
          <w:p w14:paraId="4930A207"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宋体"/>
                <w:color w:val="000000"/>
                <w:kern w:val="0"/>
                <w:sz w:val="18"/>
                <w:szCs w:val="18"/>
              </w:rPr>
              <w:t>PB360A367DRZA17-6/P124ANSZA20</w:t>
            </w:r>
          </w:p>
        </w:tc>
        <w:tc>
          <w:tcPr>
            <w:tcW w:w="677" w:type="dxa"/>
            <w:tcBorders>
              <w:tl2br w:val="nil"/>
              <w:tr2bl w:val="nil"/>
            </w:tcBorders>
          </w:tcPr>
          <w:p w14:paraId="643DE6C7"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560" w:type="dxa"/>
            <w:tcBorders>
              <w:tl2br w:val="nil"/>
              <w:tr2bl w:val="nil"/>
            </w:tcBorders>
          </w:tcPr>
          <w:p w14:paraId="49DC5943"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kern w:val="0"/>
                <w:sz w:val="18"/>
                <w:szCs w:val="18"/>
              </w:rPr>
              <w:t>泊姆克</w:t>
            </w:r>
          </w:p>
        </w:tc>
        <w:tc>
          <w:tcPr>
            <w:tcW w:w="980" w:type="dxa"/>
            <w:tcBorders>
              <w:tl2br w:val="nil"/>
              <w:tr2bl w:val="nil"/>
            </w:tcBorders>
          </w:tcPr>
          <w:p w14:paraId="43DF8F01"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kern w:val="0"/>
                <w:sz w:val="18"/>
                <w:szCs w:val="18"/>
              </w:rPr>
              <w:t>进口</w:t>
            </w:r>
          </w:p>
        </w:tc>
      </w:tr>
      <w:tr w14:paraId="7F53E90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jc w:val="center"/>
        </w:trPr>
        <w:tc>
          <w:tcPr>
            <w:tcW w:w="654" w:type="dxa"/>
            <w:tcBorders>
              <w:tl2br w:val="nil"/>
              <w:tr2bl w:val="nil"/>
            </w:tcBorders>
          </w:tcPr>
          <w:p w14:paraId="2FEC57B7"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宋体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876" w:type="dxa"/>
            <w:tcBorders>
              <w:tl2br w:val="nil"/>
              <w:tr2bl w:val="nil"/>
            </w:tcBorders>
          </w:tcPr>
          <w:p w14:paraId="5FBFF5DD"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kern w:val="0"/>
                <w:sz w:val="18"/>
                <w:szCs w:val="18"/>
              </w:rPr>
              <w:t>转向油缸</w:t>
            </w:r>
          </w:p>
        </w:tc>
        <w:tc>
          <w:tcPr>
            <w:tcW w:w="3906" w:type="dxa"/>
            <w:tcBorders>
              <w:tl2br w:val="nil"/>
              <w:tr2bl w:val="nil"/>
            </w:tcBorders>
          </w:tcPr>
          <w:p w14:paraId="2BD0569B"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宋体"/>
                <w:color w:val="000000"/>
                <w:kern w:val="0"/>
                <w:sz w:val="18"/>
                <w:szCs w:val="18"/>
              </w:rPr>
              <w:t>Z75H.10.5</w:t>
            </w:r>
          </w:p>
        </w:tc>
        <w:tc>
          <w:tcPr>
            <w:tcW w:w="677" w:type="dxa"/>
            <w:tcBorders>
              <w:tl2br w:val="nil"/>
              <w:tr2bl w:val="nil"/>
            </w:tcBorders>
          </w:tcPr>
          <w:p w14:paraId="3908ADE6"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560" w:type="dxa"/>
            <w:tcBorders>
              <w:tl2br w:val="nil"/>
              <w:tr2bl w:val="nil"/>
            </w:tcBorders>
          </w:tcPr>
          <w:p w14:paraId="6F454654"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kern w:val="0"/>
                <w:sz w:val="18"/>
                <w:szCs w:val="18"/>
              </w:rPr>
              <w:t>常林</w:t>
            </w:r>
          </w:p>
        </w:tc>
        <w:tc>
          <w:tcPr>
            <w:tcW w:w="980" w:type="dxa"/>
            <w:tcBorders>
              <w:tl2br w:val="nil"/>
              <w:tr2bl w:val="nil"/>
            </w:tcBorders>
          </w:tcPr>
          <w:p w14:paraId="3D396B6C"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kern w:val="0"/>
                <w:sz w:val="18"/>
                <w:szCs w:val="18"/>
              </w:rPr>
              <w:t>中国</w:t>
            </w:r>
          </w:p>
        </w:tc>
      </w:tr>
      <w:tr w14:paraId="3DC8D82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jc w:val="center"/>
        </w:trPr>
        <w:tc>
          <w:tcPr>
            <w:tcW w:w="654" w:type="dxa"/>
            <w:tcBorders>
              <w:tl2br w:val="nil"/>
              <w:tr2bl w:val="nil"/>
            </w:tcBorders>
          </w:tcPr>
          <w:p w14:paraId="4685B3E4"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76" w:type="dxa"/>
            <w:tcBorders>
              <w:tl2br w:val="nil"/>
              <w:tr2bl w:val="nil"/>
            </w:tcBorders>
          </w:tcPr>
          <w:p w14:paraId="11CAAD78"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06" w:type="dxa"/>
            <w:tcBorders>
              <w:tl2br w:val="nil"/>
              <w:tr2bl w:val="nil"/>
            </w:tcBorders>
          </w:tcPr>
          <w:p w14:paraId="7218E529"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宋体"/>
                <w:color w:val="000000"/>
                <w:kern w:val="0"/>
                <w:sz w:val="18"/>
                <w:szCs w:val="18"/>
              </w:rPr>
              <w:t>Z75H.10.14</w:t>
            </w:r>
          </w:p>
        </w:tc>
        <w:tc>
          <w:tcPr>
            <w:tcW w:w="677" w:type="dxa"/>
            <w:tcBorders>
              <w:tl2br w:val="nil"/>
              <w:tr2bl w:val="nil"/>
            </w:tcBorders>
          </w:tcPr>
          <w:p w14:paraId="28BC1475"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560" w:type="dxa"/>
            <w:tcBorders>
              <w:tl2br w:val="nil"/>
              <w:tr2bl w:val="nil"/>
            </w:tcBorders>
          </w:tcPr>
          <w:p w14:paraId="37F78583"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kern w:val="0"/>
                <w:sz w:val="18"/>
                <w:szCs w:val="18"/>
              </w:rPr>
              <w:t>常林</w:t>
            </w:r>
          </w:p>
        </w:tc>
        <w:tc>
          <w:tcPr>
            <w:tcW w:w="980" w:type="dxa"/>
            <w:tcBorders>
              <w:tl2br w:val="nil"/>
              <w:tr2bl w:val="nil"/>
            </w:tcBorders>
          </w:tcPr>
          <w:p w14:paraId="4EB7004D"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4BF143E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jc w:val="center"/>
        </w:trPr>
        <w:tc>
          <w:tcPr>
            <w:tcW w:w="654" w:type="dxa"/>
            <w:tcBorders>
              <w:tl2br w:val="nil"/>
              <w:tr2bl w:val="nil"/>
            </w:tcBorders>
          </w:tcPr>
          <w:p w14:paraId="3B1CFC15"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宋体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1876" w:type="dxa"/>
            <w:tcBorders>
              <w:tl2br w:val="nil"/>
              <w:tr2bl w:val="nil"/>
            </w:tcBorders>
          </w:tcPr>
          <w:p w14:paraId="4D8C8EEA"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kern w:val="0"/>
                <w:sz w:val="18"/>
                <w:szCs w:val="18"/>
              </w:rPr>
              <w:t>制动系统</w:t>
            </w:r>
          </w:p>
        </w:tc>
        <w:tc>
          <w:tcPr>
            <w:tcW w:w="3906" w:type="dxa"/>
            <w:tcBorders>
              <w:tl2br w:val="nil"/>
              <w:tr2bl w:val="nil"/>
            </w:tcBorders>
          </w:tcPr>
          <w:p w14:paraId="7E34A370">
            <w:pPr>
              <w:autoSpaceDE w:val="0"/>
              <w:autoSpaceDN w:val="0"/>
              <w:adjustRightInd w:val="0"/>
              <w:jc w:val="left"/>
              <w:rPr>
                <w:rFonts w:hint="eastAsia" w:asci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宋体" w:cs="宋体"/>
                <w:color w:val="000000"/>
                <w:kern w:val="0"/>
                <w:sz w:val="18"/>
                <w:szCs w:val="18"/>
              </w:rPr>
              <w:t>980H.9</w:t>
            </w:r>
            <w:r>
              <w:rPr>
                <w:rFonts w:hint="eastAsia" w:ascii="宋体" w:cs="宋体"/>
                <w:color w:val="000000"/>
                <w:kern w:val="0"/>
                <w:sz w:val="18"/>
                <w:szCs w:val="18"/>
                <w:lang w:val="en-US" w:eastAsia="zh-CN"/>
              </w:rPr>
              <w:t>C</w:t>
            </w:r>
          </w:p>
        </w:tc>
        <w:tc>
          <w:tcPr>
            <w:tcW w:w="677" w:type="dxa"/>
            <w:tcBorders>
              <w:tl2br w:val="nil"/>
              <w:tr2bl w:val="nil"/>
            </w:tcBorders>
          </w:tcPr>
          <w:p w14:paraId="5130ADD6"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1560" w:type="dxa"/>
            <w:tcBorders>
              <w:tl2br w:val="nil"/>
              <w:tr2bl w:val="nil"/>
            </w:tcBorders>
          </w:tcPr>
          <w:p w14:paraId="0234AEFD"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宋体"/>
                <w:color w:val="000000"/>
                <w:kern w:val="0"/>
                <w:sz w:val="18"/>
                <w:szCs w:val="18"/>
              </w:rPr>
              <w:t>MICO</w:t>
            </w:r>
          </w:p>
        </w:tc>
        <w:tc>
          <w:tcPr>
            <w:tcW w:w="980" w:type="dxa"/>
            <w:tcBorders>
              <w:tl2br w:val="nil"/>
              <w:tr2bl w:val="nil"/>
            </w:tcBorders>
          </w:tcPr>
          <w:p w14:paraId="2D6F05D0"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kern w:val="0"/>
                <w:sz w:val="18"/>
                <w:szCs w:val="18"/>
              </w:rPr>
              <w:t>进口</w:t>
            </w:r>
          </w:p>
        </w:tc>
      </w:tr>
      <w:tr w14:paraId="2C62D4A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jc w:val="center"/>
        </w:trPr>
        <w:tc>
          <w:tcPr>
            <w:tcW w:w="654" w:type="dxa"/>
            <w:tcBorders>
              <w:tl2br w:val="nil"/>
              <w:tr2bl w:val="nil"/>
            </w:tcBorders>
          </w:tcPr>
          <w:p w14:paraId="6F78A61F"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宋体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876" w:type="dxa"/>
            <w:tcBorders>
              <w:tl2br w:val="nil"/>
              <w:tr2bl w:val="nil"/>
            </w:tcBorders>
          </w:tcPr>
          <w:p w14:paraId="20C2ABF7"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kern w:val="0"/>
                <w:sz w:val="18"/>
                <w:szCs w:val="18"/>
              </w:rPr>
              <w:t>工作液压系统</w:t>
            </w:r>
          </w:p>
        </w:tc>
        <w:tc>
          <w:tcPr>
            <w:tcW w:w="3906" w:type="dxa"/>
            <w:tcBorders>
              <w:tl2br w:val="nil"/>
              <w:tr2bl w:val="nil"/>
            </w:tcBorders>
          </w:tcPr>
          <w:p w14:paraId="0E8418C5">
            <w:pPr>
              <w:autoSpaceDE w:val="0"/>
              <w:autoSpaceDN w:val="0"/>
              <w:adjustRightInd w:val="0"/>
              <w:jc w:val="left"/>
              <w:rPr>
                <w:rFonts w:hint="eastAsia" w:asci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ascii="宋体" w:cs="宋体"/>
                <w:kern w:val="0"/>
                <w:sz w:val="18"/>
                <w:szCs w:val="18"/>
              </w:rPr>
              <w:t>980H.14</w:t>
            </w:r>
            <w:r>
              <w:rPr>
                <w:rFonts w:hint="eastAsia" w:ascii="宋体" w:cs="宋体"/>
                <w:kern w:val="0"/>
                <w:sz w:val="18"/>
                <w:szCs w:val="18"/>
                <w:lang w:val="en-US" w:eastAsia="zh-CN"/>
              </w:rPr>
              <w:t>C</w:t>
            </w:r>
          </w:p>
        </w:tc>
        <w:tc>
          <w:tcPr>
            <w:tcW w:w="677" w:type="dxa"/>
            <w:tcBorders>
              <w:tl2br w:val="nil"/>
              <w:tr2bl w:val="nil"/>
            </w:tcBorders>
          </w:tcPr>
          <w:p w14:paraId="7DA06227"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1560" w:type="dxa"/>
            <w:tcBorders>
              <w:tl2br w:val="nil"/>
              <w:tr2bl w:val="nil"/>
            </w:tcBorders>
          </w:tcPr>
          <w:p w14:paraId="689C05D3"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kern w:val="0"/>
                <w:sz w:val="18"/>
                <w:szCs w:val="18"/>
              </w:rPr>
              <w:t>常林</w:t>
            </w:r>
          </w:p>
        </w:tc>
        <w:tc>
          <w:tcPr>
            <w:tcW w:w="980" w:type="dxa"/>
            <w:tcBorders>
              <w:tl2br w:val="nil"/>
              <w:tr2bl w:val="nil"/>
            </w:tcBorders>
          </w:tcPr>
          <w:p w14:paraId="7060D90F"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kern w:val="0"/>
                <w:sz w:val="18"/>
                <w:szCs w:val="18"/>
              </w:rPr>
              <w:t>中国</w:t>
            </w:r>
          </w:p>
        </w:tc>
      </w:tr>
      <w:tr w14:paraId="393270D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jc w:val="center"/>
        </w:trPr>
        <w:tc>
          <w:tcPr>
            <w:tcW w:w="654" w:type="dxa"/>
            <w:tcBorders>
              <w:tl2br w:val="nil"/>
              <w:tr2bl w:val="nil"/>
            </w:tcBorders>
          </w:tcPr>
          <w:p w14:paraId="59294EB9"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宋体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1876" w:type="dxa"/>
            <w:tcBorders>
              <w:tl2br w:val="nil"/>
              <w:tr2bl w:val="nil"/>
            </w:tcBorders>
          </w:tcPr>
          <w:p w14:paraId="48DED904"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kern w:val="0"/>
                <w:sz w:val="18"/>
                <w:szCs w:val="18"/>
              </w:rPr>
              <w:t>工作液压油泵</w:t>
            </w:r>
            <w:r>
              <w:rPr>
                <w:rFonts w:ascii="宋体" w:cs="宋体"/>
                <w:kern w:val="0"/>
                <w:sz w:val="18"/>
                <w:szCs w:val="18"/>
              </w:rPr>
              <w:t xml:space="preserve">: </w:t>
            </w:r>
          </w:p>
        </w:tc>
        <w:tc>
          <w:tcPr>
            <w:tcW w:w="3906" w:type="dxa"/>
            <w:tcBorders>
              <w:tl2br w:val="nil"/>
              <w:tr2bl w:val="nil"/>
            </w:tcBorders>
          </w:tcPr>
          <w:p w14:paraId="59390366"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cs="宋体"/>
                <w:kern w:val="0"/>
                <w:sz w:val="18"/>
                <w:szCs w:val="18"/>
              </w:rPr>
              <w:t>P360A367(DRPAA)ZA15-6/P124A082DXZA12-85</w:t>
            </w:r>
          </w:p>
        </w:tc>
        <w:tc>
          <w:tcPr>
            <w:tcW w:w="677" w:type="dxa"/>
            <w:tcBorders>
              <w:tl2br w:val="nil"/>
              <w:tr2bl w:val="nil"/>
            </w:tcBorders>
          </w:tcPr>
          <w:p w14:paraId="0E175B00"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1560" w:type="dxa"/>
            <w:tcBorders>
              <w:tl2br w:val="nil"/>
              <w:tr2bl w:val="nil"/>
            </w:tcBorders>
          </w:tcPr>
          <w:p w14:paraId="3030F724"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kern w:val="0"/>
                <w:sz w:val="18"/>
                <w:szCs w:val="18"/>
              </w:rPr>
              <w:t>泊姆克</w:t>
            </w:r>
          </w:p>
        </w:tc>
        <w:tc>
          <w:tcPr>
            <w:tcW w:w="980" w:type="dxa"/>
            <w:tcBorders>
              <w:tl2br w:val="nil"/>
              <w:tr2bl w:val="nil"/>
            </w:tcBorders>
          </w:tcPr>
          <w:p w14:paraId="4D2E07A2"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kern w:val="0"/>
                <w:sz w:val="18"/>
                <w:szCs w:val="18"/>
              </w:rPr>
              <w:t>进口</w:t>
            </w:r>
          </w:p>
        </w:tc>
      </w:tr>
      <w:tr w14:paraId="7F6E562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jc w:val="center"/>
        </w:trPr>
        <w:tc>
          <w:tcPr>
            <w:tcW w:w="654" w:type="dxa"/>
            <w:tcBorders>
              <w:tl2br w:val="nil"/>
              <w:tr2bl w:val="nil"/>
            </w:tcBorders>
          </w:tcPr>
          <w:p w14:paraId="57509D59"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宋体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1876" w:type="dxa"/>
            <w:tcBorders>
              <w:tl2br w:val="nil"/>
              <w:tr2bl w:val="nil"/>
            </w:tcBorders>
          </w:tcPr>
          <w:p w14:paraId="47A8C29E"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kern w:val="0"/>
                <w:sz w:val="18"/>
                <w:szCs w:val="18"/>
              </w:rPr>
              <w:t>多路换向阀</w:t>
            </w:r>
          </w:p>
        </w:tc>
        <w:tc>
          <w:tcPr>
            <w:tcW w:w="3906" w:type="dxa"/>
            <w:tcBorders>
              <w:tl2br w:val="nil"/>
              <w:tr2bl w:val="nil"/>
            </w:tcBorders>
          </w:tcPr>
          <w:p w14:paraId="3B283494"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kern w:val="0"/>
                <w:sz w:val="18"/>
                <w:szCs w:val="18"/>
              </w:rPr>
              <w:t>GD40-00</w:t>
            </w:r>
          </w:p>
        </w:tc>
        <w:tc>
          <w:tcPr>
            <w:tcW w:w="677" w:type="dxa"/>
            <w:tcBorders>
              <w:tl2br w:val="nil"/>
              <w:tr2bl w:val="nil"/>
            </w:tcBorders>
          </w:tcPr>
          <w:p w14:paraId="4E329C6D"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1560" w:type="dxa"/>
            <w:tcBorders>
              <w:tl2br w:val="nil"/>
              <w:tr2bl w:val="nil"/>
            </w:tcBorders>
          </w:tcPr>
          <w:p w14:paraId="1D7E4197"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高宇</w:t>
            </w:r>
          </w:p>
        </w:tc>
        <w:tc>
          <w:tcPr>
            <w:tcW w:w="980" w:type="dxa"/>
            <w:tcBorders>
              <w:tl2br w:val="nil"/>
              <w:tr2bl w:val="nil"/>
            </w:tcBorders>
          </w:tcPr>
          <w:p w14:paraId="4C15C58B"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中国</w:t>
            </w:r>
          </w:p>
        </w:tc>
      </w:tr>
      <w:tr w14:paraId="154C15F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jc w:val="center"/>
        </w:trPr>
        <w:tc>
          <w:tcPr>
            <w:tcW w:w="654" w:type="dxa"/>
            <w:tcBorders>
              <w:tl2br w:val="nil"/>
              <w:tr2bl w:val="nil"/>
            </w:tcBorders>
          </w:tcPr>
          <w:p w14:paraId="41C0007C"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宋体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1876" w:type="dxa"/>
            <w:tcBorders>
              <w:tl2br w:val="nil"/>
              <w:tr2bl w:val="nil"/>
            </w:tcBorders>
          </w:tcPr>
          <w:p w14:paraId="280EC70C"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color w:val="FF0000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kern w:val="0"/>
                <w:sz w:val="18"/>
                <w:szCs w:val="18"/>
              </w:rPr>
              <w:t>先导阀</w:t>
            </w:r>
          </w:p>
        </w:tc>
        <w:tc>
          <w:tcPr>
            <w:tcW w:w="3906" w:type="dxa"/>
            <w:tcBorders>
              <w:tl2br w:val="nil"/>
              <w:tr2bl w:val="nil"/>
            </w:tcBorders>
          </w:tcPr>
          <w:p w14:paraId="59694356"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kern w:val="0"/>
                <w:sz w:val="18"/>
                <w:szCs w:val="18"/>
              </w:rPr>
              <w:t>CRV-00（W2）</w:t>
            </w:r>
          </w:p>
        </w:tc>
        <w:tc>
          <w:tcPr>
            <w:tcW w:w="677" w:type="dxa"/>
            <w:tcBorders>
              <w:tl2br w:val="nil"/>
              <w:tr2bl w:val="nil"/>
            </w:tcBorders>
          </w:tcPr>
          <w:p w14:paraId="4BDA3EC2"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1560" w:type="dxa"/>
            <w:tcBorders>
              <w:tl2br w:val="nil"/>
              <w:tr2bl w:val="nil"/>
            </w:tcBorders>
          </w:tcPr>
          <w:p w14:paraId="0707568B"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高宇</w:t>
            </w:r>
          </w:p>
        </w:tc>
        <w:tc>
          <w:tcPr>
            <w:tcW w:w="980" w:type="dxa"/>
            <w:tcBorders>
              <w:tl2br w:val="nil"/>
              <w:tr2bl w:val="nil"/>
            </w:tcBorders>
          </w:tcPr>
          <w:p w14:paraId="2A0C5180"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中国</w:t>
            </w:r>
          </w:p>
        </w:tc>
      </w:tr>
      <w:tr w14:paraId="4D71FFB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jc w:val="center"/>
        </w:trPr>
        <w:tc>
          <w:tcPr>
            <w:tcW w:w="654" w:type="dxa"/>
            <w:tcBorders>
              <w:tl2br w:val="nil"/>
              <w:tr2bl w:val="nil"/>
            </w:tcBorders>
          </w:tcPr>
          <w:p w14:paraId="79E07266"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宋体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1876" w:type="dxa"/>
            <w:tcBorders>
              <w:tl2br w:val="nil"/>
              <w:tr2bl w:val="nil"/>
            </w:tcBorders>
          </w:tcPr>
          <w:p w14:paraId="3F5800C0"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kern w:val="0"/>
                <w:sz w:val="18"/>
                <w:szCs w:val="18"/>
              </w:rPr>
              <w:t>动臂油缸</w:t>
            </w:r>
            <w:r>
              <w:rPr>
                <w:rFonts w:ascii="宋体" w:cs="宋体"/>
                <w:color w:val="000000"/>
                <w:kern w:val="0"/>
                <w:sz w:val="18"/>
                <w:szCs w:val="18"/>
              </w:rPr>
              <w:t>:</w:t>
            </w:r>
          </w:p>
        </w:tc>
        <w:tc>
          <w:tcPr>
            <w:tcW w:w="3906" w:type="dxa"/>
            <w:tcBorders>
              <w:tl2br w:val="nil"/>
              <w:tr2bl w:val="nil"/>
            </w:tcBorders>
          </w:tcPr>
          <w:p w14:paraId="0BA3141D"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宋体"/>
                <w:color w:val="000000"/>
                <w:kern w:val="0"/>
                <w:sz w:val="18"/>
                <w:szCs w:val="18"/>
              </w:rPr>
              <w:t>Z75H.14.20</w:t>
            </w:r>
          </w:p>
        </w:tc>
        <w:tc>
          <w:tcPr>
            <w:tcW w:w="677" w:type="dxa"/>
            <w:tcBorders>
              <w:tl2br w:val="nil"/>
              <w:tr2bl w:val="nil"/>
            </w:tcBorders>
          </w:tcPr>
          <w:p w14:paraId="19958D49"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1560" w:type="dxa"/>
            <w:tcBorders>
              <w:tl2br w:val="nil"/>
              <w:tr2bl w:val="nil"/>
            </w:tcBorders>
          </w:tcPr>
          <w:p w14:paraId="72C7FAE5"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常林</w:t>
            </w:r>
          </w:p>
        </w:tc>
        <w:tc>
          <w:tcPr>
            <w:tcW w:w="980" w:type="dxa"/>
            <w:tcBorders>
              <w:tl2br w:val="nil"/>
              <w:tr2bl w:val="nil"/>
            </w:tcBorders>
          </w:tcPr>
          <w:p w14:paraId="746B7845"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中国</w:t>
            </w:r>
          </w:p>
        </w:tc>
      </w:tr>
      <w:tr w14:paraId="2CF0252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jc w:val="center"/>
        </w:trPr>
        <w:tc>
          <w:tcPr>
            <w:tcW w:w="654" w:type="dxa"/>
            <w:tcBorders>
              <w:tl2br w:val="nil"/>
              <w:tr2bl w:val="nil"/>
            </w:tcBorders>
          </w:tcPr>
          <w:p w14:paraId="58486B5F"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宋体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1876" w:type="dxa"/>
            <w:tcBorders>
              <w:tl2br w:val="nil"/>
              <w:tr2bl w:val="nil"/>
            </w:tcBorders>
          </w:tcPr>
          <w:p w14:paraId="4685BCCB"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kern w:val="0"/>
                <w:sz w:val="18"/>
                <w:szCs w:val="18"/>
              </w:rPr>
              <w:t>转斗油缸</w:t>
            </w:r>
            <w:r>
              <w:rPr>
                <w:rFonts w:ascii="宋体" w:cs="宋体"/>
                <w:color w:val="000000"/>
                <w:kern w:val="0"/>
                <w:sz w:val="18"/>
                <w:szCs w:val="18"/>
              </w:rPr>
              <w:t>:</w:t>
            </w:r>
          </w:p>
        </w:tc>
        <w:tc>
          <w:tcPr>
            <w:tcW w:w="3906" w:type="dxa"/>
            <w:tcBorders>
              <w:tl2br w:val="nil"/>
              <w:tr2bl w:val="nil"/>
            </w:tcBorders>
          </w:tcPr>
          <w:p w14:paraId="0930845F"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宋体"/>
                <w:color w:val="000000"/>
                <w:kern w:val="0"/>
                <w:sz w:val="18"/>
                <w:szCs w:val="18"/>
              </w:rPr>
              <w:t>Z75H.14.21</w:t>
            </w:r>
          </w:p>
        </w:tc>
        <w:tc>
          <w:tcPr>
            <w:tcW w:w="677" w:type="dxa"/>
            <w:tcBorders>
              <w:tl2br w:val="nil"/>
              <w:tr2bl w:val="nil"/>
            </w:tcBorders>
          </w:tcPr>
          <w:p w14:paraId="4EEF6A1F"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1560" w:type="dxa"/>
            <w:tcBorders>
              <w:tl2br w:val="nil"/>
              <w:tr2bl w:val="nil"/>
            </w:tcBorders>
          </w:tcPr>
          <w:p w14:paraId="13E2111F"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常林</w:t>
            </w:r>
          </w:p>
        </w:tc>
        <w:tc>
          <w:tcPr>
            <w:tcW w:w="980" w:type="dxa"/>
            <w:tcBorders>
              <w:tl2br w:val="nil"/>
              <w:tr2bl w:val="nil"/>
            </w:tcBorders>
          </w:tcPr>
          <w:p w14:paraId="39E77DB6"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中国</w:t>
            </w:r>
          </w:p>
        </w:tc>
      </w:tr>
      <w:tr w14:paraId="5B5546B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jc w:val="center"/>
        </w:trPr>
        <w:tc>
          <w:tcPr>
            <w:tcW w:w="654" w:type="dxa"/>
            <w:tcBorders>
              <w:tl2br w:val="nil"/>
              <w:tr2bl w:val="nil"/>
            </w:tcBorders>
          </w:tcPr>
          <w:p w14:paraId="074DA728"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宋体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1876" w:type="dxa"/>
            <w:tcBorders>
              <w:tl2br w:val="nil"/>
              <w:tr2bl w:val="nil"/>
            </w:tcBorders>
          </w:tcPr>
          <w:p w14:paraId="0644C01F"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kern w:val="0"/>
                <w:sz w:val="18"/>
                <w:szCs w:val="18"/>
              </w:rPr>
              <w:t>空调</w:t>
            </w:r>
          </w:p>
        </w:tc>
        <w:tc>
          <w:tcPr>
            <w:tcW w:w="3906" w:type="dxa"/>
            <w:tcBorders>
              <w:tl2br w:val="nil"/>
              <w:tr2bl w:val="nil"/>
            </w:tcBorders>
          </w:tcPr>
          <w:p w14:paraId="4FB18F0B"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cs="宋体"/>
                <w:kern w:val="0"/>
                <w:sz w:val="18"/>
                <w:szCs w:val="18"/>
              </w:rPr>
              <w:t>GQT-314</w:t>
            </w:r>
          </w:p>
        </w:tc>
        <w:tc>
          <w:tcPr>
            <w:tcW w:w="677" w:type="dxa"/>
            <w:tcBorders>
              <w:tl2br w:val="nil"/>
              <w:tr2bl w:val="nil"/>
            </w:tcBorders>
          </w:tcPr>
          <w:p w14:paraId="20DD2F5B"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1560" w:type="dxa"/>
            <w:tcBorders>
              <w:tl2br w:val="nil"/>
              <w:tr2bl w:val="nil"/>
            </w:tcBorders>
          </w:tcPr>
          <w:p w14:paraId="710A4B4C"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河南豫新</w:t>
            </w:r>
          </w:p>
        </w:tc>
        <w:tc>
          <w:tcPr>
            <w:tcW w:w="980" w:type="dxa"/>
            <w:tcBorders>
              <w:tl2br w:val="nil"/>
              <w:tr2bl w:val="nil"/>
            </w:tcBorders>
          </w:tcPr>
          <w:p w14:paraId="7999EC12"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中国</w:t>
            </w:r>
          </w:p>
        </w:tc>
      </w:tr>
    </w:tbl>
    <w:p w14:paraId="42515DBC">
      <w:pPr>
        <w:autoSpaceDE w:val="0"/>
        <w:autoSpaceDN w:val="0"/>
        <w:adjustRightInd w:val="0"/>
        <w:jc w:val="left"/>
        <w:rPr>
          <w:rFonts w:ascii="Arial" w:hAnsi="Arial" w:eastAsia="楷体_GB2312" w:cs="Arial"/>
          <w:sz w:val="36"/>
          <w:szCs w:val="36"/>
        </w:rPr>
      </w:pPr>
    </w:p>
    <w:p w14:paraId="74EBBF30">
      <w:pPr>
        <w:autoSpaceDE w:val="0"/>
        <w:autoSpaceDN w:val="0"/>
        <w:adjustRightInd w:val="0"/>
      </w:pPr>
    </w:p>
    <w:sectPr>
      <w:headerReference r:id="rId3" w:type="default"/>
      <w:footerReference r:id="rId4" w:type="default"/>
      <w:pgSz w:w="11906" w:h="16838"/>
      <w:pgMar w:top="1440" w:right="1800" w:bottom="1440" w:left="1800" w:header="510" w:footer="0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Narrow">
    <w:panose1 w:val="020B0606020202030204"/>
    <w:charset w:val="00"/>
    <w:family w:val="swiss"/>
    <w:pitch w:val="default"/>
    <w:sig w:usb0="00000287" w:usb1="00000800" w:usb2="00000000" w:usb3="00000000" w:csb0="2000009F" w:csb1="DFD7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长城楷体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3049B9">
    <w:pPr>
      <w:pStyle w:val="3"/>
      <w:ind w:right="360"/>
    </w:pPr>
    <w: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posOffset>-1158240</wp:posOffset>
          </wp:positionH>
          <wp:positionV relativeFrom="margin">
            <wp:posOffset>8907780</wp:posOffset>
          </wp:positionV>
          <wp:extent cx="7560310" cy="590550"/>
          <wp:effectExtent l="19050" t="0" r="2540" b="0"/>
          <wp:wrapSquare wrapText="bothSides"/>
          <wp:docPr id="5" name="图片 1" descr="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图片 1" descr="2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60310" cy="590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A12149">
    <w:pPr>
      <w:pStyle w:val="4"/>
      <w:pBdr>
        <w:bottom w:val="none" w:color="auto" w:sz="0" w:space="0"/>
      </w:pBdr>
    </w:pPr>
    <w:r>
      <w:rPr>
        <w:rFonts w:hint="eastAsia"/>
        <w:color w:val="1D2380"/>
      </w:rPr>
      <w:t xml:space="preserve">                    </w:t>
    </w:r>
    <w: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16510</wp:posOffset>
          </wp:positionH>
          <wp:positionV relativeFrom="paragraph">
            <wp:posOffset>-43815</wp:posOffset>
          </wp:positionV>
          <wp:extent cx="3420745" cy="360680"/>
          <wp:effectExtent l="0" t="0" r="0" b="0"/>
          <wp:wrapNone/>
          <wp:docPr id="1" name="图片 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20492" cy="36082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3A131EAE">
    <w:pPr>
      <w:pStyle w:val="4"/>
      <w:pBdr>
        <w:bottom w:val="none" w:color="auto" w:sz="0" w:space="0"/>
      </w:pBdr>
      <w:wordWrap w:val="0"/>
      <w:jc w:val="right"/>
      <w:rPr>
        <w:rFonts w:ascii="Arial" w:hAnsi="Arial" w:cs="Arial"/>
        <w:color w:val="0075C2"/>
        <w:sz w:val="14"/>
        <w:szCs w:val="14"/>
      </w:rPr>
    </w:pPr>
    <w:r>
      <w:rPr>
        <w:rFonts w:hint="eastAsia" w:ascii="Arial" w:hAnsi="Arial" w:cs="Arial"/>
        <w:color w:val="0075C2"/>
        <w:sz w:val="14"/>
        <w:szCs w:val="14"/>
      </w:rPr>
      <w:t xml:space="preserve">       </w:t>
    </w:r>
  </w:p>
  <w:p w14:paraId="3F6CBD56">
    <w:pPr>
      <w:pStyle w:val="4"/>
      <w:pBdr>
        <w:bottom w:val="none" w:color="auto" w:sz="0" w:space="0"/>
      </w:pBdr>
      <w:ind w:right="70"/>
      <w:jc w:val="right"/>
    </w:pPr>
    <w:r>
      <w:rPr>
        <w:rFonts w:hint="eastAsia" w:ascii="Arial" w:hAnsi="Arial" w:cs="Arial"/>
        <w:color w:val="0075C2"/>
        <w:sz w:val="14"/>
        <w:szCs w:val="14"/>
      </w:rPr>
      <w:t xml:space="preserve"> </w:t>
    </w:r>
    <w:r>
      <w:rPr>
        <w:rFonts w:ascii="Arial" w:hAnsi="Arial" w:cs="Arial"/>
        <w:color w:val="0075C2"/>
        <w:sz w:val="14"/>
        <w:szCs w:val="14"/>
      </w:rPr>
      <w:t>www.sinomach-hi.com</w:t>
    </w:r>
  </w:p>
  <w:p w14:paraId="2633FCEB">
    <w:pPr>
      <w:pStyle w:val="4"/>
      <w:jc w:val="left"/>
      <w:rPr>
        <w:color w:val="1D2380"/>
      </w:rPr>
    </w:pPr>
  </w:p>
  <w:p w14:paraId="46ED27E5">
    <w:pPr>
      <w:pStyle w:val="4"/>
      <w:jc w:val="left"/>
      <w:rPr>
        <w:color w:val="1D2380"/>
        <w:sz w:val="4"/>
        <w:szCs w:val="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F"/>
    <w:multiLevelType w:val="multilevel"/>
    <w:tmpl w:val="0000000F"/>
    <w:lvl w:ilvl="0" w:tentative="0">
      <w:start w:val="1"/>
      <w:numFmt w:val="bullet"/>
      <w:lvlText w:val=""/>
      <w:lvlJc w:val="left"/>
      <w:pPr>
        <w:tabs>
          <w:tab w:val="left" w:pos="840"/>
        </w:tabs>
        <w:ind w:left="840" w:hanging="420"/>
      </w:pPr>
      <w:rPr>
        <w:rFonts w:hint="default" w:ascii="Symbol" w:hAnsi="Symbol"/>
      </w:rPr>
    </w:lvl>
    <w:lvl w:ilvl="1" w:tentative="0">
      <w:start w:val="1"/>
      <w:numFmt w:val="bullet"/>
      <w:lvlText w:val=""/>
      <w:lvlJc w:val="left"/>
      <w:pPr>
        <w:tabs>
          <w:tab w:val="left" w:pos="1260"/>
        </w:tabs>
        <w:ind w:left="126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680"/>
        </w:tabs>
        <w:ind w:left="168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2100"/>
        </w:tabs>
        <w:ind w:left="210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520"/>
        </w:tabs>
        <w:ind w:left="252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940"/>
        </w:tabs>
        <w:ind w:left="294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3360"/>
        </w:tabs>
        <w:ind w:left="336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4200"/>
        </w:tabs>
        <w:ind w:left="420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1"/>
  <w:bordersDoNotSurroundFooter w:val="1"/>
  <w:attachedTemplate r:id="rId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JjMzJlMTgyOTQzMzQyODUxYWEyMGRlYzFhZDMwMzEifQ=="/>
  </w:docVars>
  <w:rsids>
    <w:rsidRoot w:val="006A45AB"/>
    <w:rsid w:val="0003498F"/>
    <w:rsid w:val="00081690"/>
    <w:rsid w:val="000A4B59"/>
    <w:rsid w:val="0015568D"/>
    <w:rsid w:val="00173666"/>
    <w:rsid w:val="001B2D2F"/>
    <w:rsid w:val="00225923"/>
    <w:rsid w:val="0022593A"/>
    <w:rsid w:val="00240B6A"/>
    <w:rsid w:val="00346A42"/>
    <w:rsid w:val="00346AAB"/>
    <w:rsid w:val="00350CE4"/>
    <w:rsid w:val="00385785"/>
    <w:rsid w:val="00387CB5"/>
    <w:rsid w:val="003F06C9"/>
    <w:rsid w:val="003F7F7C"/>
    <w:rsid w:val="004103C0"/>
    <w:rsid w:val="00462421"/>
    <w:rsid w:val="00481959"/>
    <w:rsid w:val="004A0471"/>
    <w:rsid w:val="004A2D0D"/>
    <w:rsid w:val="004D0051"/>
    <w:rsid w:val="004F521E"/>
    <w:rsid w:val="0051356F"/>
    <w:rsid w:val="00524D71"/>
    <w:rsid w:val="005327BD"/>
    <w:rsid w:val="00582D8B"/>
    <w:rsid w:val="00596585"/>
    <w:rsid w:val="006114EE"/>
    <w:rsid w:val="006A45AB"/>
    <w:rsid w:val="007153AF"/>
    <w:rsid w:val="00747ED2"/>
    <w:rsid w:val="00754415"/>
    <w:rsid w:val="007D3E1F"/>
    <w:rsid w:val="007E3760"/>
    <w:rsid w:val="00827504"/>
    <w:rsid w:val="00835AE1"/>
    <w:rsid w:val="00902136"/>
    <w:rsid w:val="00911C19"/>
    <w:rsid w:val="009654B7"/>
    <w:rsid w:val="00996BAC"/>
    <w:rsid w:val="009D49A9"/>
    <w:rsid w:val="009E7BF9"/>
    <w:rsid w:val="009F545C"/>
    <w:rsid w:val="00A14B77"/>
    <w:rsid w:val="00A364B9"/>
    <w:rsid w:val="00B103AF"/>
    <w:rsid w:val="00B62646"/>
    <w:rsid w:val="00C70FEA"/>
    <w:rsid w:val="00CE79D2"/>
    <w:rsid w:val="00CF3FA4"/>
    <w:rsid w:val="00D15426"/>
    <w:rsid w:val="00D62077"/>
    <w:rsid w:val="00D73D1D"/>
    <w:rsid w:val="00E10F9C"/>
    <w:rsid w:val="00E31229"/>
    <w:rsid w:val="00E43E35"/>
    <w:rsid w:val="00E81DAA"/>
    <w:rsid w:val="00F3163B"/>
    <w:rsid w:val="178A7AF3"/>
    <w:rsid w:val="28207FB3"/>
    <w:rsid w:val="29A22404"/>
    <w:rsid w:val="2CC502F6"/>
    <w:rsid w:val="2D4304C2"/>
    <w:rsid w:val="2FEF49C8"/>
    <w:rsid w:val="3E3D5413"/>
    <w:rsid w:val="5BA57C0C"/>
    <w:rsid w:val="67183BDE"/>
    <w:rsid w:val="67E57B3E"/>
    <w:rsid w:val="683C5653"/>
    <w:rsid w:val="69A570C7"/>
    <w:rsid w:val="7684397E"/>
    <w:rsid w:val="76EE4BF6"/>
    <w:rsid w:val="7A1303C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10">
    <w:name w:val="批注框文本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3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&#36164;&#26009;&#24211;\&#40857;&#33150;&#39033;&#30446;\87&#24120;&#26519;&#32929;&#20221;\&#24120;&#26519;&#25991;&#21270;&#23454;&#26045;\019&#25552;&#20132;&#25104;&#26524;\WORD+PPT&#27169;&#26495;\WORD&#27169;&#26495;.dot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WORD模板.dotx</Template>
  <Company>http:/sdwm.org</Company>
  <Pages>6</Pages>
  <Words>1312</Words>
  <Characters>3925</Characters>
  <Lines>41</Lines>
  <Paragraphs>11</Paragraphs>
  <TotalTime>19</TotalTime>
  <ScaleCrop>false</ScaleCrop>
  <LinksUpToDate>false</LinksUpToDate>
  <CharactersWithSpaces>4309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2024-03-04T03:13:00Z</dcterms:created>
  <dc:creator>Think</dc:creator>
  <cp:lastModifiedBy>常胜将军</cp:lastModifiedBy>
  <dcterms:modified xsi:type="dcterms:W3CDTF">2024-12-07T08:46:57Z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99346916674647DF80B8FBDC5550C2BE_13</vt:lpwstr>
  </property>
</Properties>
</file>