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236" w:rsidRDefault="003D1236" w:rsidP="003D1236">
      <w:pPr>
        <w:widowControl/>
        <w:jc w:val="center"/>
        <w:rPr>
          <w:rFonts w:ascii="宋体" w:hAnsi="宋体" w:cs="宋体" w:hint="eastAsia"/>
          <w:noProof/>
          <w:kern w:val="0"/>
          <w:sz w:val="24"/>
        </w:rPr>
      </w:pPr>
      <w:r w:rsidRPr="00CC36D8"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4152900" cy="3738880"/>
            <wp:effectExtent l="0" t="0" r="0" b="0"/>
            <wp:docPr id="2" name="图片 2" descr="C:\Users\ADMINI~1\AppData\Local\Temp\151814139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~1\AppData\Local\Temp\1518141392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7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36" w:rsidRPr="00BE508E" w:rsidRDefault="003D1236" w:rsidP="003D1236">
      <w:pPr>
        <w:keepNext/>
        <w:spacing w:line="360" w:lineRule="auto"/>
        <w:jc w:val="center"/>
        <w:outlineLvl w:val="0"/>
        <w:rPr>
          <w:rFonts w:ascii="Arial" w:hAnsi="Arial"/>
          <w:sz w:val="36"/>
        </w:rPr>
      </w:pPr>
      <w:r>
        <w:rPr>
          <w:rFonts w:ascii="Arial" w:hAnsi="Arial" w:hint="eastAsia"/>
          <w:b/>
          <w:sz w:val="36"/>
        </w:rPr>
        <w:t>918</w:t>
      </w:r>
      <w:r w:rsidRPr="00BE508E">
        <w:rPr>
          <w:rFonts w:ascii="Arial" w:hAnsi="Arial" w:hint="eastAsia"/>
          <w:b/>
          <w:sz w:val="36"/>
        </w:rPr>
        <w:t xml:space="preserve"> WHEEL LOADER SPECIFICATIONS</w:t>
      </w:r>
    </w:p>
    <w:p w:rsidR="003D1236" w:rsidRPr="00BE508E" w:rsidRDefault="003D1236" w:rsidP="003D1236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 w:rsidRPr="00BE508E">
        <w:rPr>
          <w:rFonts w:ascii="Arial" w:hAnsi="Arial" w:cs="Arial"/>
          <w:b/>
          <w:bCs/>
          <w:sz w:val="24"/>
        </w:rPr>
        <w:t xml:space="preserve">Equipped with reliable </w:t>
      </w:r>
      <w:r w:rsidRPr="00BE508E">
        <w:rPr>
          <w:rFonts w:ascii="Arial" w:hAnsi="Arial" w:cs="Arial" w:hint="eastAsia"/>
          <w:b/>
          <w:bCs/>
          <w:sz w:val="24"/>
        </w:rPr>
        <w:t xml:space="preserve"> </w:t>
      </w:r>
      <w:r>
        <w:rPr>
          <w:rFonts w:ascii="Arial" w:hAnsi="Arial" w:cs="Arial" w:hint="eastAsia"/>
          <w:b/>
          <w:bCs/>
          <w:sz w:val="24"/>
        </w:rPr>
        <w:t>Cummins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 w:hint="eastAsia"/>
          <w:b/>
          <w:bCs/>
          <w:sz w:val="24"/>
        </w:rPr>
        <w:t>or</w:t>
      </w:r>
      <w:r>
        <w:rPr>
          <w:rFonts w:ascii="Arial" w:hAnsi="Arial" w:cs="Arial"/>
          <w:b/>
          <w:bCs/>
          <w:sz w:val="24"/>
        </w:rPr>
        <w:t xml:space="preserve"> </w:t>
      </w:r>
      <w:bookmarkStart w:id="0" w:name="_GoBack"/>
      <w:bookmarkEnd w:id="0"/>
      <w:r w:rsidRPr="00BE508E">
        <w:rPr>
          <w:rFonts w:ascii="Arial" w:hAnsi="Arial" w:cs="Arial" w:hint="eastAsia"/>
          <w:b/>
          <w:bCs/>
          <w:sz w:val="24"/>
        </w:rPr>
        <w:t xml:space="preserve">Chinese </w:t>
      </w:r>
      <w:proofErr w:type="spellStart"/>
      <w:r>
        <w:rPr>
          <w:rFonts w:ascii="Arial" w:hAnsi="Arial" w:cs="Arial" w:hint="eastAsia"/>
          <w:b/>
          <w:bCs/>
          <w:sz w:val="24"/>
        </w:rPr>
        <w:t>Luotuo</w:t>
      </w:r>
      <w:proofErr w:type="spellEnd"/>
      <w:r>
        <w:rPr>
          <w:rFonts w:ascii="Arial" w:hAnsi="Arial" w:cs="Arial" w:hint="eastAsia"/>
          <w:b/>
          <w:bCs/>
          <w:sz w:val="24"/>
        </w:rPr>
        <w:t xml:space="preserve"> </w:t>
      </w:r>
      <w:r w:rsidRPr="00BE508E">
        <w:rPr>
          <w:rFonts w:ascii="Arial" w:hAnsi="Arial" w:cs="Arial" w:hint="eastAsia"/>
          <w:b/>
          <w:bCs/>
          <w:sz w:val="24"/>
        </w:rPr>
        <w:t>engine</w:t>
      </w:r>
    </w:p>
    <w:p w:rsidR="003D1236" w:rsidRPr="00BE508E" w:rsidRDefault="003D1236" w:rsidP="003D1236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 w:rsidRPr="00BE508E">
        <w:rPr>
          <w:rFonts w:ascii="Arial" w:hAnsi="Arial" w:cs="Arial" w:hint="eastAsia"/>
          <w:b/>
          <w:bCs/>
          <w:sz w:val="24"/>
        </w:rPr>
        <w:t>2</w:t>
      </w:r>
      <w:r w:rsidRPr="00BE508E">
        <w:rPr>
          <w:rFonts w:ascii="Arial" w:hAnsi="Arial" w:cs="Arial"/>
          <w:b/>
          <w:bCs/>
          <w:sz w:val="24"/>
        </w:rPr>
        <w:t xml:space="preserve"> forward </w:t>
      </w:r>
      <w:r w:rsidRPr="00BE508E">
        <w:rPr>
          <w:rFonts w:ascii="Arial" w:hAnsi="Arial" w:cs="Arial" w:hint="eastAsia"/>
          <w:b/>
          <w:bCs/>
          <w:sz w:val="24"/>
        </w:rPr>
        <w:t>&amp; 2</w:t>
      </w:r>
      <w:r w:rsidRPr="00BE508E">
        <w:rPr>
          <w:rFonts w:ascii="Arial" w:hAnsi="Arial" w:cs="Arial"/>
          <w:b/>
          <w:bCs/>
          <w:sz w:val="24"/>
        </w:rPr>
        <w:t xml:space="preserve"> reverse power shift transmiss</w:t>
      </w:r>
      <w:r w:rsidRPr="00BE508E">
        <w:rPr>
          <w:rFonts w:ascii="Arial" w:hAnsi="Arial" w:cs="Arial" w:hint="eastAsia"/>
          <w:b/>
          <w:bCs/>
          <w:sz w:val="24"/>
        </w:rPr>
        <w:t>ion</w:t>
      </w:r>
    </w:p>
    <w:p w:rsidR="003D1236" w:rsidRPr="00BE508E" w:rsidRDefault="003D1236" w:rsidP="003D1236">
      <w:pPr>
        <w:numPr>
          <w:ilvl w:val="0"/>
          <w:numId w:val="15"/>
        </w:numPr>
        <w:adjustRightInd w:val="0"/>
        <w:spacing w:line="360" w:lineRule="atLeast"/>
        <w:jc w:val="left"/>
        <w:textAlignment w:val="baseline"/>
        <w:rPr>
          <w:rFonts w:ascii="Arial" w:hAnsi="Arial" w:cs="Arial"/>
          <w:b/>
          <w:bCs/>
          <w:sz w:val="24"/>
        </w:rPr>
      </w:pPr>
      <w:r w:rsidRPr="00BE508E">
        <w:rPr>
          <w:rFonts w:ascii="Arial" w:hAnsi="Arial" w:cs="Arial"/>
          <w:b/>
          <w:bCs/>
          <w:sz w:val="24"/>
        </w:rPr>
        <w:t>Combined seal cylinder obtains high seal performance and more reliability</w:t>
      </w:r>
    </w:p>
    <w:p w:rsidR="003D1236" w:rsidRPr="00BE508E" w:rsidRDefault="003D1236" w:rsidP="003D1236">
      <w:pPr>
        <w:rPr>
          <w:rFonts w:ascii="Arial" w:hAnsi="Arial" w:cs="Arial"/>
          <w:b/>
          <w:bCs/>
          <w:sz w:val="24"/>
        </w:rPr>
      </w:pPr>
    </w:p>
    <w:tbl>
      <w:tblPr>
        <w:tblW w:w="98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"/>
        <w:gridCol w:w="119"/>
        <w:gridCol w:w="1199"/>
        <w:gridCol w:w="339"/>
        <w:gridCol w:w="1100"/>
        <w:gridCol w:w="683"/>
        <w:gridCol w:w="7"/>
        <w:gridCol w:w="510"/>
        <w:gridCol w:w="240"/>
        <w:gridCol w:w="120"/>
        <w:gridCol w:w="1079"/>
        <w:gridCol w:w="1114"/>
        <w:gridCol w:w="7"/>
        <w:gridCol w:w="69"/>
        <w:gridCol w:w="10"/>
        <w:gridCol w:w="48"/>
        <w:gridCol w:w="2835"/>
        <w:gridCol w:w="61"/>
      </w:tblGrid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3D1236">
            <w:pPr>
              <w:keepNext/>
              <w:numPr>
                <w:ilvl w:val="0"/>
                <w:numId w:val="15"/>
              </w:numPr>
              <w:spacing w:line="360" w:lineRule="auto"/>
              <w:outlineLvl w:val="1"/>
              <w:rPr>
                <w:rFonts w:ascii="Arial" w:hAnsi="Arial" w:cs="Arial"/>
                <w:b/>
                <w:bCs/>
                <w:sz w:val="24"/>
              </w:rPr>
            </w:pPr>
            <w:r w:rsidRPr="00BE508E">
              <w:rPr>
                <w:rFonts w:ascii="Arial" w:hAnsi="Arial" w:cs="Arial"/>
                <w:b/>
                <w:bCs/>
                <w:sz w:val="24"/>
              </w:rPr>
              <w:t>Overall Dimension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Length(with bucket on ground)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整机长度（铲斗放置地面）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6C7F35">
              <w:rPr>
                <w:rFonts w:ascii="Arial" w:eastAsia="楷体_GB2312" w:hAnsi="Arial" w:cs="Arial"/>
                <w:sz w:val="24"/>
              </w:rPr>
              <w:t xml:space="preserve">5880 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Width(to outside of wheels)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整机宽度（轮胎外沿）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6C7F35">
              <w:rPr>
                <w:rFonts w:ascii="Arial" w:eastAsia="楷体_GB2312" w:hAnsi="Arial" w:cs="Arial"/>
                <w:sz w:val="24"/>
              </w:rPr>
              <w:t xml:space="preserve">2060 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Bucket width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铲斗宽度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211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Height(To the top of the cab)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高度（到驾驶室顶）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6C7F35">
              <w:rPr>
                <w:rFonts w:ascii="Arial" w:eastAsia="楷体_GB2312" w:hAnsi="Arial" w:cs="Arial"/>
                <w:sz w:val="24"/>
              </w:rPr>
              <w:t xml:space="preserve">2820 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Wheel base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轴距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6C7F35">
              <w:rPr>
                <w:rFonts w:ascii="Arial" w:eastAsia="楷体_GB2312" w:hAnsi="Arial" w:cs="Arial"/>
                <w:sz w:val="24"/>
              </w:rPr>
              <w:t xml:space="preserve">2350 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ead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轮距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6C7F35">
              <w:rPr>
                <w:rFonts w:ascii="Arial" w:eastAsia="楷体_GB2312" w:hAnsi="Arial" w:cs="Arial"/>
                <w:sz w:val="24"/>
              </w:rPr>
              <w:t xml:space="preserve">1500 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7</w:t>
            </w:r>
          </w:p>
        </w:tc>
        <w:tc>
          <w:tcPr>
            <w:tcW w:w="6644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Min. ground clearance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最小离地间隙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320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  <w:trHeight w:val="371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Main Technical Specification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Rated load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额定载重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20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00</w:t>
            </w:r>
            <w:r w:rsidRPr="00BE508E">
              <w:rPr>
                <w:rFonts w:ascii="Arial" w:eastAsia="楷体_GB2312" w:hAnsi="Arial" w:cs="Arial"/>
                <w:sz w:val="24"/>
              </w:rPr>
              <w:t>(Kg)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Operating weight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操作重量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600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KG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lastRenderedPageBreak/>
              <w:t>3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Rated bucket capacity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额定斗容</w:t>
            </w:r>
            <w:proofErr w:type="gramEnd"/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1.</w:t>
            </w:r>
            <w:r>
              <w:rPr>
                <w:rFonts w:ascii="Arial" w:eastAsia="楷体_GB2312" w:hAnsi="Arial" w:cs="Arial" w:hint="eastAsia"/>
                <w:sz w:val="24"/>
              </w:rPr>
              <w:t>1</w:t>
            </w:r>
            <w:r w:rsidRPr="00BE508E">
              <w:rPr>
                <w:rFonts w:ascii="Arial" w:eastAsia="楷体_GB2312" w:hAnsi="Arial" w:cs="Arial"/>
                <w:sz w:val="24"/>
              </w:rPr>
              <w:t>(m3)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Max. breakout force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最大掘起力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        </w:t>
            </w:r>
            <w:r>
              <w:rPr>
                <w:rFonts w:ascii="Arial" w:eastAsia="楷体_GB2312" w:hAnsi="Arial" w:cs="Arial" w:hint="eastAsia"/>
                <w:sz w:val="24"/>
              </w:rPr>
              <w:t>60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kN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Max. dump clearance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最大卸载高度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75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Dump reach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卸载距离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92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7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Dump angle at any position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任意位置卸载角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≥</w:t>
            </w:r>
            <w:r w:rsidRPr="00BE508E">
              <w:rPr>
                <w:rFonts w:ascii="Arial" w:eastAsia="楷体_GB2312" w:hAnsi="Arial" w:cs="Arial"/>
                <w:sz w:val="24"/>
              </w:rPr>
              <w:t>450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8</w:t>
            </w:r>
          </w:p>
        </w:tc>
        <w:tc>
          <w:tcPr>
            <w:tcW w:w="659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最大牵引力</w:t>
            </w:r>
          </w:p>
        </w:tc>
        <w:tc>
          <w:tcPr>
            <w:tcW w:w="28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48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KN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9</w:t>
            </w:r>
          </w:p>
        </w:tc>
        <w:tc>
          <w:tcPr>
            <w:tcW w:w="6596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最大爬坡能力</w:t>
            </w:r>
          </w:p>
        </w:tc>
        <w:tc>
          <w:tcPr>
            <w:tcW w:w="28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25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°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10</w:t>
            </w:r>
          </w:p>
        </w:tc>
        <w:tc>
          <w:tcPr>
            <w:tcW w:w="947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in</w:t>
            </w:r>
            <w:r w:rsidRPr="00BE508E">
              <w:rPr>
                <w:rFonts w:ascii="Arial" w:eastAsia="楷体_GB2312" w:hAnsi="Arial" w:cs="Arial"/>
                <w:sz w:val="24"/>
              </w:rPr>
              <w:t>. turning radius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最小转弯半径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(1) Outside of bucket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铲斗外沿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4650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(2)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Center</w:t>
            </w:r>
            <w:r w:rsidRPr="00BE508E">
              <w:rPr>
                <w:rFonts w:ascii="Arial" w:eastAsia="楷体_GB2312" w:hAnsi="Arial" w:cs="Arial"/>
                <w:sz w:val="24"/>
              </w:rPr>
              <w:t xml:space="preserve"> of rear wheel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后轮胎中心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4420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1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Pivot angle frame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铰接角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±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38</w:t>
            </w:r>
            <w:r w:rsidRPr="00BE508E">
              <w:rPr>
                <w:rFonts w:ascii="Arial" w:eastAsia="楷体_GB2312" w:hAnsi="Arial" w:cs="Arial"/>
                <w:sz w:val="24"/>
              </w:rPr>
              <w:t>0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12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Lifting time of bucket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铲斗举升时间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≤</w:t>
            </w:r>
            <w:r>
              <w:rPr>
                <w:rFonts w:ascii="Arial" w:eastAsia="楷体_GB2312" w:hAnsi="Arial" w:cs="Arial" w:hint="eastAsia"/>
                <w:sz w:val="24"/>
              </w:rPr>
              <w:t>4.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5</w:t>
            </w:r>
            <w:r w:rsidRPr="00BE508E">
              <w:rPr>
                <w:rFonts w:ascii="Arial" w:eastAsia="楷体_GB2312" w:hAnsi="Arial" w:cs="Arial"/>
                <w:sz w:val="24"/>
              </w:rPr>
              <w:t>(sec.)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13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Lowering time of bucket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铲斗下降时间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≤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3.</w:t>
            </w:r>
            <w:r w:rsidRPr="00BE508E">
              <w:rPr>
                <w:rFonts w:ascii="Arial" w:eastAsia="楷体_GB2312" w:hAnsi="Arial" w:cs="Arial"/>
                <w:sz w:val="24"/>
              </w:rPr>
              <w:t xml:space="preserve"> (sec.)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14</w:t>
            </w: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Dumping time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翻斗时间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≤</w:t>
            </w:r>
            <w:r>
              <w:rPr>
                <w:rFonts w:ascii="Arial" w:eastAsia="楷体_GB2312" w:hAnsi="Arial" w:cs="Arial" w:hint="eastAsia"/>
                <w:sz w:val="24"/>
              </w:rPr>
              <w:t>1</w:t>
            </w:r>
            <w:r w:rsidRPr="00BE508E">
              <w:rPr>
                <w:rFonts w:ascii="Arial" w:eastAsia="楷体_GB2312" w:hAnsi="Arial" w:cs="Arial"/>
                <w:sz w:val="24"/>
              </w:rPr>
              <w:t>(sec.)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15                                                     </w:t>
            </w:r>
          </w:p>
        </w:tc>
        <w:tc>
          <w:tcPr>
            <w:tcW w:w="9479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Traveling speed(Km/h)</w:t>
            </w:r>
            <w:r w:rsidRPr="00BE508E">
              <w:rPr>
                <w:rFonts w:ascii="Arial" w:eastAsia="楷体_GB2312" w:hAnsi="Arial" w:cs="Arial"/>
                <w:sz w:val="24"/>
              </w:rPr>
              <w:t>，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 w:rsidRPr="00BE508E">
              <w:rPr>
                <w:rFonts w:ascii="Arial" w:eastAsia="楷体_GB2312" w:hAnsi="Arial" w:cs="Arial"/>
                <w:sz w:val="24"/>
              </w:rPr>
              <w:t xml:space="preserve"> forward and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 w:rsidRPr="00BE508E">
              <w:rPr>
                <w:rFonts w:ascii="Arial" w:eastAsia="楷体_GB2312" w:hAnsi="Arial" w:cs="Arial"/>
                <w:sz w:val="24"/>
              </w:rPr>
              <w:t xml:space="preserve"> reverse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行驶速度，前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后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档位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(1) 1st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forward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前进一档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10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(2) 2nd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forward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前进二档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7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(3) 1st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reverse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后退一档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10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35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658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(3) 2nd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reverse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后退二档</w:t>
            </w:r>
          </w:p>
        </w:tc>
        <w:tc>
          <w:tcPr>
            <w:tcW w:w="28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7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Diesel engine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发动机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344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Model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型号</w:t>
            </w:r>
          </w:p>
        </w:tc>
        <w:tc>
          <w:tcPr>
            <w:tcW w:w="60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proofErr w:type="gramStart"/>
            <w:r>
              <w:rPr>
                <w:rFonts w:ascii="Arial" w:eastAsia="楷体_GB2312" w:hAnsi="Arial" w:cs="Arial" w:hint="eastAsia"/>
                <w:sz w:val="24"/>
              </w:rPr>
              <w:t>Chinese  LUOTUO</w:t>
            </w:r>
            <w:proofErr w:type="gramEnd"/>
            <w:r w:rsidRPr="006466EB">
              <w:rPr>
                <w:rFonts w:ascii="Arial" w:eastAsia="楷体_GB2312" w:hAnsi="Arial" w:cs="Arial" w:hint="eastAsia"/>
                <w:color w:val="FF0000"/>
                <w:sz w:val="24"/>
              </w:rPr>
              <w:t xml:space="preserve"> </w:t>
            </w:r>
            <w:r w:rsidRPr="006F2518">
              <w:rPr>
                <w:rFonts w:ascii="Arial" w:eastAsia="楷体_GB2312" w:hAnsi="Arial" w:cs="Arial"/>
                <w:sz w:val="24"/>
              </w:rPr>
              <w:t>LR4B3-G92X2A</w:t>
            </w:r>
            <w:r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engine                                              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344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形式</w:t>
            </w:r>
          </w:p>
        </w:tc>
        <w:tc>
          <w:tcPr>
            <w:tcW w:w="609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Direct injection. Natural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Aspirate. Water cooling</w:t>
            </w:r>
          </w:p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直喷，自然吸气，水冷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Rated output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额定功率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 xml:space="preserve">60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(kW)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4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Rated speed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额定转速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4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00(r/min)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lastRenderedPageBreak/>
              <w:t>5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widowControl/>
              <w:shd w:val="clear" w:color="auto" w:fill="FAFAFA"/>
              <w:spacing w:after="127" w:line="360" w:lineRule="auto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max torque </w:t>
            </w:r>
          </w:p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最大扭矩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86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N.m</w:t>
            </w:r>
            <w:r>
              <w:rPr>
                <w:rFonts w:ascii="Arial" w:eastAsia="楷体_GB2312" w:hAnsi="Arial" w:cs="Arial" w:hint="eastAsia"/>
                <w:sz w:val="24"/>
              </w:rPr>
              <w:t>/</w:t>
            </w:r>
            <w:r w:rsidRPr="00FA2828">
              <w:rPr>
                <w:rFonts w:ascii="Arial" w:eastAsia="楷体_GB2312" w:hAnsi="Arial" w:cs="Arial"/>
                <w:sz w:val="24"/>
              </w:rPr>
              <w:t>1600-1800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6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Starting type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启动形式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Electric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电启动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7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Voltage of starting motor</w:t>
            </w:r>
          </w:p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启动电压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24V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8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Inter-bore of cylinder/stroke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</w:p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缸径×行程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10</w:t>
            </w:r>
            <w:r>
              <w:rPr>
                <w:rFonts w:ascii="Arial" w:eastAsia="楷体_GB2312" w:hAnsi="Arial" w:cs="Arial" w:hint="eastAsia"/>
                <w:sz w:val="24"/>
              </w:rPr>
              <w:t>8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×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120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9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Total exhaust of cylinder</w:t>
            </w:r>
          </w:p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总排气量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FA2828">
              <w:rPr>
                <w:rFonts w:ascii="Arial" w:eastAsia="楷体_GB2312" w:hAnsi="Arial" w:cs="Arial"/>
                <w:sz w:val="24"/>
              </w:rPr>
              <w:t>4.58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L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10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Compression ratio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压缩比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17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∶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1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11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widowControl/>
              <w:shd w:val="clear" w:color="auto" w:fill="FAFAFA"/>
              <w:spacing w:before="64" w:after="64" w:line="300" w:lineRule="auto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method of lubrication</w:t>
            </w:r>
          </w:p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润滑方式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widowControl/>
              <w:shd w:val="clear" w:color="auto" w:fill="FAFAFA"/>
              <w:spacing w:after="150" w:line="360" w:lineRule="auto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Pressure and splash compound </w:t>
            </w:r>
          </w:p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压力与飞溅复合式</w:t>
            </w:r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12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Min. specific fuel consumption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燃油消耗率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≤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242g/</w:t>
            </w:r>
            <w:proofErr w:type="spellStart"/>
            <w:r w:rsidRPr="00BE508E">
              <w:rPr>
                <w:rFonts w:ascii="Arial" w:eastAsia="楷体_GB2312" w:hAnsi="Arial" w:cs="Arial" w:hint="eastAsia"/>
                <w:sz w:val="24"/>
              </w:rPr>
              <w:t>kw.h</w:t>
            </w:r>
            <w:proofErr w:type="spellEnd"/>
          </w:p>
        </w:tc>
      </w:tr>
      <w:tr w:rsidR="003D1236" w:rsidRPr="00BE508E" w:rsidTr="003D1236"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13</w:t>
            </w:r>
          </w:p>
        </w:tc>
        <w:tc>
          <w:tcPr>
            <w:tcW w:w="34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机油消耗率</w:t>
            </w:r>
          </w:p>
        </w:tc>
        <w:tc>
          <w:tcPr>
            <w:tcW w:w="6100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≤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1.6g/</w:t>
            </w:r>
            <w:proofErr w:type="spellStart"/>
            <w:r w:rsidRPr="00BE508E">
              <w:rPr>
                <w:rFonts w:ascii="Arial" w:eastAsia="楷体_GB2312" w:hAnsi="Arial" w:cs="Arial" w:hint="eastAsia"/>
                <w:sz w:val="24"/>
              </w:rPr>
              <w:t>kw.h</w:t>
            </w:r>
            <w:proofErr w:type="spellEnd"/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Transmission System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变速系统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(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一</w:t>
            </w:r>
            <w:proofErr w:type="gramEnd"/>
            <w:r w:rsidRPr="00BE508E">
              <w:rPr>
                <w:rFonts w:ascii="Arial" w:eastAsia="楷体_GB2312" w:hAnsi="Arial" w:cs="Arial" w:hint="eastAsia"/>
                <w:sz w:val="24"/>
              </w:rPr>
              <w:t>)</w:t>
            </w:r>
            <w:r w:rsidRPr="00BE508E">
              <w:rPr>
                <w:rFonts w:ascii="Arial" w:eastAsia="楷体_GB2312" w:hAnsi="Arial" w:cs="Arial"/>
                <w:sz w:val="24"/>
              </w:rPr>
              <w:t>Torque Converter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变矩器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395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Model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型号</w:t>
            </w:r>
          </w:p>
        </w:tc>
        <w:tc>
          <w:tcPr>
            <w:tcW w:w="55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proofErr w:type="spellStart"/>
            <w:r>
              <w:rPr>
                <w:rFonts w:ascii="Arial" w:eastAsia="楷体_GB2312" w:hAnsi="Arial" w:cs="Arial" w:hint="eastAsia"/>
                <w:sz w:val="24"/>
              </w:rPr>
              <w:t>Jingyi</w:t>
            </w:r>
            <w:proofErr w:type="spellEnd"/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brand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395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形式</w:t>
            </w:r>
          </w:p>
        </w:tc>
        <w:tc>
          <w:tcPr>
            <w:tcW w:w="55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</w:t>
            </w:r>
            <w:r w:rsidRPr="00BE508E">
              <w:rPr>
                <w:rFonts w:ascii="Arial" w:eastAsia="楷体_GB2312" w:hAnsi="Arial" w:cs="Arial"/>
                <w:sz w:val="24"/>
              </w:rPr>
              <w:t>-elements.single stage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三相单级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395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Torque ratio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变矩比</w:t>
            </w:r>
            <w:proofErr w:type="gramEnd"/>
          </w:p>
        </w:tc>
        <w:tc>
          <w:tcPr>
            <w:tcW w:w="55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3.06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395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Cooling type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冷却形式</w:t>
            </w:r>
          </w:p>
        </w:tc>
        <w:tc>
          <w:tcPr>
            <w:tcW w:w="55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Pressure oil circulating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压力油循环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5</w:t>
            </w:r>
          </w:p>
        </w:tc>
        <w:tc>
          <w:tcPr>
            <w:tcW w:w="395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O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il pressure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出口油压</w:t>
            </w:r>
          </w:p>
        </w:tc>
        <w:tc>
          <w:tcPr>
            <w:tcW w:w="552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0.245~0.343MPa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</w:t>
            </w:r>
            <w:r w:rsidRPr="00BE508E">
              <w:rPr>
                <w:rFonts w:ascii="Arial" w:eastAsia="楷体_GB2312" w:hAnsi="Arial" w:cs="Arial"/>
                <w:sz w:val="24"/>
              </w:rPr>
              <w:t>二</w:t>
            </w:r>
            <w:r w:rsidRPr="00BE508E">
              <w:rPr>
                <w:rFonts w:ascii="Arial" w:eastAsia="楷体_GB2312" w:hAnsi="Arial" w:cs="Arial"/>
                <w:sz w:val="24"/>
              </w:rPr>
              <w:t>)</w:t>
            </w:r>
            <w:r w:rsidRPr="00BE508E">
              <w:rPr>
                <w:rFonts w:ascii="Arial" w:eastAsia="楷体_GB2312" w:hAnsi="Arial" w:cs="Arial"/>
                <w:sz w:val="24"/>
              </w:rPr>
              <w:t>、</w:t>
            </w:r>
            <w:r w:rsidRPr="00BE508E">
              <w:rPr>
                <w:rFonts w:ascii="Arial" w:eastAsia="楷体_GB2312" w:hAnsi="Arial" w:cs="Arial"/>
                <w:sz w:val="24"/>
              </w:rPr>
              <w:t>Transmission case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变速箱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275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Model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型号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proofErr w:type="spellStart"/>
            <w:r>
              <w:rPr>
                <w:rFonts w:ascii="Arial" w:eastAsia="楷体_GB2312" w:hAnsi="Arial" w:cs="Arial" w:hint="eastAsia"/>
                <w:sz w:val="24"/>
              </w:rPr>
              <w:t>Jingyi</w:t>
            </w:r>
            <w:proofErr w:type="spellEnd"/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27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形式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hd w:val="clear" w:color="auto" w:fill="FAFAFA"/>
              <w:spacing w:before="64" w:after="64" w:line="300" w:lineRule="auto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/>
                <w:sz w:val="24"/>
              </w:rPr>
              <w:t>Mechanical</w:t>
            </w:r>
            <w:r>
              <w:rPr>
                <w:rFonts w:ascii="Arial" w:eastAsia="楷体_GB2312" w:hAnsi="Arial" w:cs="Arial" w:hint="eastAsia"/>
                <w:sz w:val="24"/>
              </w:rPr>
              <w:t xml:space="preserve"> control Fixed shaft-power shift</w:t>
            </w:r>
          </w:p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8D1EC1">
              <w:rPr>
                <w:rFonts w:ascii="Arial" w:eastAsia="楷体_GB2312" w:hAnsi="Arial" w:cs="Arial" w:hint="eastAsia"/>
                <w:sz w:val="24"/>
              </w:rPr>
              <w:t>机械</w:t>
            </w:r>
            <w:proofErr w:type="gramStart"/>
            <w:r w:rsidRPr="008D1EC1">
              <w:rPr>
                <w:rFonts w:ascii="Arial" w:eastAsia="楷体_GB2312" w:hAnsi="Arial" w:cs="Arial" w:hint="eastAsia"/>
                <w:sz w:val="24"/>
              </w:rPr>
              <w:t>操纵定轴式</w:t>
            </w:r>
            <w:proofErr w:type="gramEnd"/>
            <w:r w:rsidRPr="008D1EC1">
              <w:rPr>
                <w:rFonts w:ascii="Arial" w:eastAsia="楷体_GB2312" w:hAnsi="Arial" w:cs="Arial" w:hint="eastAsia"/>
                <w:sz w:val="24"/>
              </w:rPr>
              <w:t>动力换挡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</w:t>
            </w:r>
          </w:p>
        </w:tc>
        <w:tc>
          <w:tcPr>
            <w:tcW w:w="27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G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earbox pump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变速油泵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CBG</w:t>
            </w:r>
            <w:r>
              <w:rPr>
                <w:rFonts w:ascii="Arial" w:eastAsia="楷体_GB2312" w:hAnsi="Arial" w:cs="Arial" w:hint="eastAsia"/>
                <w:sz w:val="24"/>
              </w:rPr>
              <w:t>j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10</w:t>
            </w:r>
            <w:r>
              <w:rPr>
                <w:rFonts w:ascii="Arial" w:eastAsia="楷体_GB2312" w:hAnsi="Arial" w:cs="Arial" w:hint="eastAsia"/>
                <w:sz w:val="24"/>
              </w:rPr>
              <w:t>25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齿轮泵（左）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lastRenderedPageBreak/>
              <w:t>4</w:t>
            </w:r>
          </w:p>
        </w:tc>
        <w:tc>
          <w:tcPr>
            <w:tcW w:w="275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widowControl/>
              <w:shd w:val="clear" w:color="auto" w:fill="FAFAFA"/>
              <w:spacing w:after="127" w:line="360" w:lineRule="auto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clutch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oil</w:t>
            </w:r>
            <w:r w:rsidRPr="00BE508E">
              <w:rPr>
                <w:rFonts w:ascii="Arial" w:eastAsia="楷体_GB2312" w:hAnsi="Arial" w:cs="Arial"/>
                <w:sz w:val="24"/>
              </w:rPr>
              <w:t xml:space="preserve"> pressure</w:t>
            </w:r>
          </w:p>
          <w:p w:rsidR="003D1236" w:rsidRPr="00BE508E" w:rsidRDefault="003D1236" w:rsidP="00FE481E">
            <w:pPr>
              <w:widowControl/>
              <w:shd w:val="clear" w:color="auto" w:fill="FAFAFA"/>
              <w:spacing w:after="127" w:line="360" w:lineRule="auto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离合器油压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1.46~1.86MPa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5</w:t>
            </w:r>
          </w:p>
        </w:tc>
        <w:tc>
          <w:tcPr>
            <w:tcW w:w="1657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:rsidR="003D1236" w:rsidRPr="00BE508E" w:rsidRDefault="003D1236" w:rsidP="00FE481E">
            <w:pPr>
              <w:widowControl/>
              <w:shd w:val="clear" w:color="auto" w:fill="FAFAFA"/>
              <w:spacing w:after="127" w:line="360" w:lineRule="auto"/>
              <w:jc w:val="lef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Transmission gear and ratio </w:t>
            </w:r>
          </w:p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变速</w:t>
            </w:r>
          </w:p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档位及速比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1st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forward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前进一档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2.9862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1657" w:type="dxa"/>
            <w:gridSpan w:val="3"/>
            <w:vMerge/>
            <w:tcBorders>
              <w:left w:val="single" w:sz="2" w:space="0" w:color="auto"/>
              <w:right w:val="single" w:sz="4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2nd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forward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前进二档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0.6829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1657" w:type="dxa"/>
            <w:gridSpan w:val="3"/>
            <w:vMerge/>
            <w:tcBorders>
              <w:left w:val="single" w:sz="2" w:space="0" w:color="auto"/>
              <w:right w:val="single" w:sz="4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1st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reverse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后退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一</w:t>
            </w:r>
            <w:proofErr w:type="gramEnd"/>
            <w:r w:rsidRPr="00BE508E">
              <w:rPr>
                <w:rFonts w:ascii="Arial" w:eastAsia="楷体_GB2312" w:hAnsi="Arial" w:cs="Arial" w:hint="eastAsia"/>
                <w:sz w:val="24"/>
              </w:rPr>
              <w:t>速</w:t>
            </w:r>
          </w:p>
        </w:tc>
        <w:tc>
          <w:tcPr>
            <w:tcW w:w="6722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2.508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1657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2nd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 xml:space="preserve"> </w:t>
            </w:r>
            <w:r w:rsidRPr="00BE508E">
              <w:rPr>
                <w:rFonts w:ascii="Arial" w:eastAsia="楷体_GB2312" w:hAnsi="Arial" w:cs="Arial"/>
                <w:sz w:val="24"/>
              </w:rPr>
              <w:t>reverse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后退二速</w:t>
            </w:r>
          </w:p>
        </w:tc>
        <w:tc>
          <w:tcPr>
            <w:tcW w:w="6722" w:type="dxa"/>
            <w:gridSpan w:val="1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0.599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</w:t>
            </w:r>
            <w:r w:rsidRPr="00BE508E">
              <w:rPr>
                <w:rFonts w:ascii="Arial" w:eastAsia="楷体_GB2312" w:hAnsi="Arial" w:cs="Arial"/>
                <w:sz w:val="24"/>
              </w:rPr>
              <w:t>三</w:t>
            </w:r>
            <w:r w:rsidRPr="00BE508E">
              <w:rPr>
                <w:rFonts w:ascii="Arial" w:eastAsia="楷体_GB2312" w:hAnsi="Arial" w:cs="Arial"/>
                <w:sz w:val="24"/>
              </w:rPr>
              <w:t>)</w:t>
            </w:r>
            <w:r w:rsidRPr="00BE508E">
              <w:rPr>
                <w:rFonts w:ascii="Arial" w:eastAsia="楷体_GB2312" w:hAnsi="Arial" w:cs="Arial"/>
                <w:sz w:val="24"/>
              </w:rPr>
              <w:t>、</w:t>
            </w:r>
            <w:r w:rsidRPr="00BE508E">
              <w:rPr>
                <w:rFonts w:ascii="Arial" w:eastAsia="楷体_GB2312" w:hAnsi="Arial" w:cs="Arial"/>
                <w:sz w:val="24"/>
              </w:rPr>
              <w:t>Axle and Tire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桥和轮胎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 of main reducer</w:t>
            </w:r>
          </w:p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主传动形式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spiral bevel gear, single stage</w:t>
            </w:r>
          </w:p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单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级螺伞</w:t>
            </w:r>
            <w:proofErr w:type="gramEnd"/>
            <w:r w:rsidRPr="00BE508E">
              <w:rPr>
                <w:rFonts w:ascii="Arial" w:eastAsia="楷体_GB2312" w:hAnsi="Arial" w:cs="Arial" w:hint="eastAsia"/>
                <w:sz w:val="24"/>
              </w:rPr>
              <w:t>锥齿轮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Gear ratio of main reducer</w:t>
            </w:r>
          </w:p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主传动速比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5.83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 of final reducer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终传动形式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Single stage planetary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单级行星轮</w:t>
            </w:r>
            <w:proofErr w:type="gramEnd"/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Gear of ratio of final reducer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终传动速比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4.4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Gear ratio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总速比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32.66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Size of tire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轮胎型号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color w:val="FF0000"/>
                <w:sz w:val="24"/>
              </w:rPr>
              <w:t>16/70-20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7</w:t>
            </w:r>
          </w:p>
        </w:tc>
        <w:tc>
          <w:tcPr>
            <w:tcW w:w="40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Tire pressure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轮胎压力</w:t>
            </w:r>
          </w:p>
        </w:tc>
        <w:tc>
          <w:tcPr>
            <w:tcW w:w="528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2.45kpa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Working Device Hydraulic System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工作液压系统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39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Model of oil pump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工作油泵型号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6466EB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color w:val="FF0000"/>
                <w:sz w:val="24"/>
              </w:rPr>
            </w:pPr>
            <w:r>
              <w:rPr>
                <w:rFonts w:ascii="Arial" w:eastAsia="楷体_GB2312" w:hAnsi="Arial" w:cs="Arial" w:hint="eastAsia"/>
                <w:color w:val="FF0000"/>
                <w:sz w:val="24"/>
              </w:rPr>
              <w:t>CBGJ</w:t>
            </w:r>
            <w:r w:rsidRPr="008D1EC1">
              <w:rPr>
                <w:rFonts w:ascii="Arial" w:eastAsia="楷体_GB2312" w:hAnsi="Arial" w:cs="Arial"/>
                <w:color w:val="FF0000"/>
                <w:sz w:val="24"/>
              </w:rPr>
              <w:t>2063</w:t>
            </w:r>
          </w:p>
        </w:tc>
      </w:tr>
      <w:tr w:rsidR="003D1236" w:rsidRPr="00BE508E" w:rsidTr="003D1236">
        <w:trPr>
          <w:gridAfter w:val="1"/>
          <w:wAfter w:w="61" w:type="dxa"/>
          <w:cantSplit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39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System pressure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系统压力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sz w:val="24"/>
              </w:rPr>
              <w:t>60</w:t>
            </w:r>
            <w:r w:rsidRPr="00BE508E">
              <w:rPr>
                <w:rFonts w:ascii="Arial" w:eastAsia="楷体_GB2312" w:hAnsi="Arial" w:cs="Arial"/>
                <w:sz w:val="24"/>
              </w:rPr>
              <w:t>(</w:t>
            </w:r>
            <w:proofErr w:type="spellStart"/>
            <w:r w:rsidRPr="00BE508E">
              <w:rPr>
                <w:rFonts w:ascii="Arial" w:eastAsia="楷体_GB2312" w:hAnsi="Arial" w:cs="Arial"/>
                <w:sz w:val="24"/>
              </w:rPr>
              <w:t>kgf</w:t>
            </w:r>
            <w:proofErr w:type="spellEnd"/>
            <w:r w:rsidRPr="00BE508E">
              <w:rPr>
                <w:rFonts w:ascii="Arial" w:eastAsia="楷体_GB2312" w:hAnsi="Arial" w:cs="Arial"/>
                <w:sz w:val="24"/>
              </w:rPr>
              <w:t>/cm2)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39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Model of distribution valve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分配阀型号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ZS1-L20E-T-20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lastRenderedPageBreak/>
              <w:t>4</w:t>
            </w:r>
          </w:p>
        </w:tc>
        <w:tc>
          <w:tcPr>
            <w:tcW w:w="639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P</w:t>
            </w:r>
            <w:r w:rsidRPr="00BE508E">
              <w:rPr>
                <w:rFonts w:ascii="Arial" w:eastAsia="楷体_GB2312" w:hAnsi="Arial" w:cs="Arial"/>
                <w:sz w:val="24"/>
              </w:rPr>
              <w:t>riority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-</w:t>
            </w:r>
            <w:r w:rsidRPr="00BE508E">
              <w:rPr>
                <w:rFonts w:ascii="Arial" w:eastAsia="楷体_GB2312" w:hAnsi="Arial" w:cs="Arial"/>
                <w:sz w:val="24"/>
              </w:rPr>
              <w:t>valve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优先阀型号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YX2-F160L-N7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39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(D*L)Dimension of lifting cylinder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举升油缸尺寸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2-</w:t>
            </w:r>
            <w:r w:rsidRPr="00BE508E">
              <w:rPr>
                <w:rFonts w:ascii="Arial" w:eastAsia="楷体_GB2312" w:hAnsi="Arial" w:cs="Arial"/>
                <w:sz w:val="24"/>
              </w:rPr>
              <w:t>Ф</w:t>
            </w:r>
            <w:r>
              <w:rPr>
                <w:rFonts w:ascii="Arial" w:eastAsia="楷体_GB2312" w:hAnsi="Arial" w:cs="Arial" w:hint="eastAsia"/>
                <w:sz w:val="24"/>
              </w:rPr>
              <w:t>8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*</w:t>
            </w:r>
            <w:r>
              <w:rPr>
                <w:rFonts w:ascii="Arial" w:eastAsia="楷体_GB2312" w:hAnsi="Arial" w:cs="Arial" w:hint="eastAsia"/>
                <w:sz w:val="24"/>
              </w:rPr>
              <w:t>45</w:t>
            </w:r>
            <w:r w:rsidRPr="00BE508E">
              <w:rPr>
                <w:rFonts w:ascii="Arial" w:eastAsia="楷体_GB2312" w:hAnsi="Arial" w:cs="Arial"/>
                <w:sz w:val="24"/>
              </w:rPr>
              <w:t>*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530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4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6</w:t>
            </w:r>
          </w:p>
        </w:tc>
        <w:tc>
          <w:tcPr>
            <w:tcW w:w="639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(D*L)Dimension of tilting cylinder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翻斗油缸尺寸</w:t>
            </w:r>
          </w:p>
        </w:tc>
        <w:tc>
          <w:tcPr>
            <w:tcW w:w="296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Ф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*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6</w:t>
            </w:r>
            <w:r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*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380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Steering  System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转向系统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13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</w:t>
            </w:r>
          </w:p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形式</w:t>
            </w:r>
          </w:p>
        </w:tc>
        <w:tc>
          <w:tcPr>
            <w:tcW w:w="8161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Middle articulated frame. Full-hydraulic Steering</w:t>
            </w:r>
          </w:p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车架铰接，全液压转向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2</w:t>
            </w:r>
          </w:p>
        </w:tc>
        <w:tc>
          <w:tcPr>
            <w:tcW w:w="539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Model of steering gear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转向器型号</w:t>
            </w:r>
          </w:p>
        </w:tc>
        <w:tc>
          <w:tcPr>
            <w:tcW w:w="408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BZZ</w:t>
            </w:r>
            <w:r>
              <w:rPr>
                <w:rFonts w:ascii="Arial" w:eastAsia="楷体_GB2312" w:hAnsi="Arial" w:cs="Arial" w:hint="eastAsia"/>
                <w:sz w:val="24"/>
              </w:rPr>
              <w:t>-320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3</w:t>
            </w:r>
          </w:p>
        </w:tc>
        <w:tc>
          <w:tcPr>
            <w:tcW w:w="539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System pressure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系统压力</w:t>
            </w:r>
          </w:p>
        </w:tc>
        <w:tc>
          <w:tcPr>
            <w:tcW w:w="408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6466EB">
              <w:rPr>
                <w:rFonts w:ascii="Arial" w:eastAsia="楷体_GB2312" w:hAnsi="Arial" w:cs="Arial" w:hint="eastAsia"/>
                <w:color w:val="FF0000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color w:val="FF0000"/>
                <w:sz w:val="24"/>
              </w:rPr>
              <w:t>80</w:t>
            </w:r>
            <w:r w:rsidRPr="00BE508E">
              <w:rPr>
                <w:rFonts w:ascii="Arial" w:eastAsia="楷体_GB2312" w:hAnsi="Arial" w:cs="Arial"/>
                <w:sz w:val="24"/>
              </w:rPr>
              <w:t>(</w:t>
            </w:r>
            <w:proofErr w:type="spellStart"/>
            <w:r w:rsidRPr="00BE508E">
              <w:rPr>
                <w:rFonts w:ascii="Arial" w:eastAsia="楷体_GB2312" w:hAnsi="Arial" w:cs="Arial"/>
                <w:sz w:val="24"/>
              </w:rPr>
              <w:t>kgf</w:t>
            </w:r>
            <w:proofErr w:type="spellEnd"/>
            <w:r w:rsidRPr="00BE508E">
              <w:rPr>
                <w:rFonts w:ascii="Arial" w:eastAsia="楷体_GB2312" w:hAnsi="Arial" w:cs="Arial"/>
                <w:sz w:val="24"/>
              </w:rPr>
              <w:t>/cm2)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>
              <w:rPr>
                <w:rFonts w:ascii="Arial" w:eastAsia="楷体_GB2312" w:hAnsi="Arial" w:cs="Arial" w:hint="eastAsia"/>
                <w:sz w:val="24"/>
              </w:rPr>
              <w:t>4</w:t>
            </w:r>
          </w:p>
        </w:tc>
        <w:tc>
          <w:tcPr>
            <w:tcW w:w="5396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Dimension of steering cylinder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转向油缸规格</w:t>
            </w:r>
          </w:p>
        </w:tc>
        <w:tc>
          <w:tcPr>
            <w:tcW w:w="408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Ф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63</w:t>
            </w:r>
            <w:r w:rsidRPr="00BE508E">
              <w:rPr>
                <w:rFonts w:ascii="Arial" w:eastAsia="楷体_GB2312" w:hAnsi="Arial" w:cs="Arial"/>
                <w:sz w:val="24"/>
              </w:rPr>
              <w:t>*</w:t>
            </w:r>
            <w:r>
              <w:rPr>
                <w:rFonts w:ascii="Arial" w:eastAsia="楷体_GB2312" w:hAnsi="Arial" w:cs="Arial" w:hint="eastAsia"/>
                <w:sz w:val="24"/>
              </w:rPr>
              <w:t>3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5</w:t>
            </w:r>
            <w:r w:rsidRPr="00BE508E">
              <w:rPr>
                <w:rFonts w:ascii="Arial" w:eastAsia="楷体_GB2312" w:hAnsi="Arial" w:cs="Arial"/>
                <w:sz w:val="24"/>
              </w:rPr>
              <w:t>*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300</w:t>
            </w:r>
            <w:r w:rsidRPr="00BE508E">
              <w:rPr>
                <w:rFonts w:ascii="Arial" w:eastAsia="楷体_GB2312" w:hAnsi="Arial" w:cs="Arial"/>
                <w:sz w:val="24"/>
              </w:rPr>
              <w:t>(mm)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Brake System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制动系统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43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 xml:space="preserve">Type of traveling  brake 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行车制动形式</w:t>
            </w:r>
          </w:p>
        </w:tc>
        <w:tc>
          <w:tcPr>
            <w:tcW w:w="51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Assisted oil.4 wheel brake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气顶液四轮制动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43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Air pressure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制动气压</w:t>
            </w:r>
          </w:p>
        </w:tc>
        <w:tc>
          <w:tcPr>
            <w:tcW w:w="51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5.88</w:t>
            </w:r>
            <w:r w:rsidRPr="00BE508E">
              <w:rPr>
                <w:rFonts w:ascii="Arial" w:eastAsia="楷体_GB2312" w:hAnsi="Arial" w:cs="Arial"/>
                <w:sz w:val="24"/>
              </w:rPr>
              <w:t>-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7.85</w:t>
            </w:r>
            <w:r w:rsidRPr="00BE508E">
              <w:rPr>
                <w:rFonts w:ascii="Arial" w:eastAsia="楷体_GB2312" w:hAnsi="Arial" w:cs="Arial"/>
                <w:sz w:val="24"/>
              </w:rPr>
              <w:t>(</w:t>
            </w:r>
            <w:proofErr w:type="spellStart"/>
            <w:r w:rsidRPr="00BE508E">
              <w:rPr>
                <w:rFonts w:ascii="Arial" w:eastAsia="楷体_GB2312" w:hAnsi="Arial" w:cs="Arial"/>
                <w:sz w:val="24"/>
              </w:rPr>
              <w:t>kgf</w:t>
            </w:r>
            <w:proofErr w:type="spellEnd"/>
            <w:r w:rsidRPr="00BE508E">
              <w:rPr>
                <w:rFonts w:ascii="Arial" w:eastAsia="楷体_GB2312" w:hAnsi="Arial" w:cs="Arial"/>
                <w:sz w:val="24"/>
              </w:rPr>
              <w:t>/cm2)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</w:t>
            </w:r>
          </w:p>
        </w:tc>
        <w:tc>
          <w:tcPr>
            <w:tcW w:w="43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Type of parking brake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停车制动形式</w:t>
            </w:r>
          </w:p>
        </w:tc>
        <w:tc>
          <w:tcPr>
            <w:tcW w:w="516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Flexible shaft control Clamp brake</w:t>
            </w:r>
          </w:p>
          <w:p w:rsidR="003D1236" w:rsidRPr="00BE508E" w:rsidRDefault="003D1236" w:rsidP="00FE481E">
            <w:pPr>
              <w:spacing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软轴操纵夹钳式制动器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9837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Oil Capacity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油量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1</w:t>
            </w:r>
          </w:p>
        </w:tc>
        <w:tc>
          <w:tcPr>
            <w:tcW w:w="651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Fuel(diesel)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燃油</w:t>
            </w:r>
          </w:p>
        </w:tc>
        <w:tc>
          <w:tcPr>
            <w:tcW w:w="296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</w:t>
            </w:r>
            <w:r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0</w:t>
            </w:r>
            <w:r w:rsidRPr="00BE508E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2</w:t>
            </w:r>
          </w:p>
        </w:tc>
        <w:tc>
          <w:tcPr>
            <w:tcW w:w="651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Engine lubricating oil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机油</w:t>
            </w:r>
          </w:p>
        </w:tc>
        <w:tc>
          <w:tcPr>
            <w:tcW w:w="296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16</w:t>
            </w:r>
            <w:r w:rsidRPr="00BE508E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3</w:t>
            </w:r>
          </w:p>
        </w:tc>
        <w:tc>
          <w:tcPr>
            <w:tcW w:w="651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Oil for converter and gear box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变速箱油</w:t>
            </w:r>
          </w:p>
        </w:tc>
        <w:tc>
          <w:tcPr>
            <w:tcW w:w="296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</w:t>
            </w:r>
            <w:r>
              <w:rPr>
                <w:rFonts w:ascii="Arial" w:eastAsia="楷体_GB2312" w:hAnsi="Arial" w:cs="Arial" w:hint="eastAsia"/>
                <w:sz w:val="24"/>
              </w:rPr>
              <w:t>8</w:t>
            </w:r>
            <w:r w:rsidRPr="00BE508E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4</w:t>
            </w:r>
          </w:p>
        </w:tc>
        <w:tc>
          <w:tcPr>
            <w:tcW w:w="651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Oil for hydraulic system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液压油</w:t>
            </w:r>
          </w:p>
        </w:tc>
        <w:tc>
          <w:tcPr>
            <w:tcW w:w="296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100</w:t>
            </w:r>
            <w:r w:rsidRPr="00BE508E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5</w:t>
            </w:r>
          </w:p>
        </w:tc>
        <w:tc>
          <w:tcPr>
            <w:tcW w:w="651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/>
                <w:sz w:val="24"/>
              </w:rPr>
              <w:t>Oil for driving axles</w:t>
            </w:r>
            <w:r w:rsidRPr="00BE508E">
              <w:rPr>
                <w:rFonts w:ascii="Arial" w:eastAsia="楷体_GB2312" w:hAnsi="Arial" w:cs="Arial"/>
                <w:sz w:val="24"/>
              </w:rPr>
              <w:t>（</w:t>
            </w:r>
            <w:r w:rsidRPr="00BE508E">
              <w:rPr>
                <w:rFonts w:ascii="Arial" w:eastAsia="楷体_GB2312" w:hAnsi="Arial" w:cs="Arial"/>
                <w:sz w:val="24"/>
              </w:rPr>
              <w:t>F/R</w:t>
            </w:r>
            <w:r w:rsidRPr="00BE508E">
              <w:rPr>
                <w:rFonts w:ascii="Arial" w:eastAsia="楷体_GB2312" w:hAnsi="Arial" w:cs="Arial"/>
                <w:sz w:val="24"/>
              </w:rPr>
              <w:t>）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前后</w:t>
            </w:r>
            <w:proofErr w:type="gramStart"/>
            <w:r w:rsidRPr="00BE508E">
              <w:rPr>
                <w:rFonts w:ascii="Arial" w:eastAsia="楷体_GB2312" w:hAnsi="Arial" w:cs="Arial" w:hint="eastAsia"/>
                <w:sz w:val="24"/>
              </w:rPr>
              <w:t>驱动桥油</w:t>
            </w:r>
            <w:proofErr w:type="gramEnd"/>
          </w:p>
        </w:tc>
        <w:tc>
          <w:tcPr>
            <w:tcW w:w="296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2x10</w:t>
            </w:r>
            <w:r w:rsidRPr="00BE508E">
              <w:rPr>
                <w:rFonts w:ascii="Arial" w:eastAsia="楷体_GB2312" w:hAnsi="Arial" w:cs="Arial"/>
                <w:sz w:val="24"/>
              </w:rPr>
              <w:t>(L)</w:t>
            </w:r>
          </w:p>
        </w:tc>
      </w:tr>
      <w:tr w:rsidR="003D1236" w:rsidRPr="00BE508E" w:rsidTr="003D1236">
        <w:trPr>
          <w:gridAfter w:val="1"/>
          <w:wAfter w:w="61" w:type="dxa"/>
        </w:trPr>
        <w:tc>
          <w:tcPr>
            <w:tcW w:w="3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6</w:t>
            </w:r>
          </w:p>
        </w:tc>
        <w:tc>
          <w:tcPr>
            <w:tcW w:w="651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Oil for brake</w:t>
            </w:r>
            <w:r w:rsidRPr="00BE508E">
              <w:rPr>
                <w:rFonts w:ascii="Arial" w:eastAsia="楷体_GB2312" w:hAnsi="Arial" w:cs="Arial" w:hint="eastAsia"/>
                <w:sz w:val="24"/>
              </w:rPr>
              <w:t>制动液</w:t>
            </w:r>
          </w:p>
        </w:tc>
        <w:tc>
          <w:tcPr>
            <w:tcW w:w="296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1236" w:rsidRPr="00BE508E" w:rsidRDefault="003D1236" w:rsidP="00FE481E">
            <w:pPr>
              <w:spacing w:before="240" w:line="240" w:lineRule="atLeast"/>
              <w:jc w:val="center"/>
              <w:rPr>
                <w:rFonts w:ascii="Arial" w:eastAsia="楷体_GB2312" w:hAnsi="Arial" w:cs="Arial"/>
                <w:sz w:val="24"/>
              </w:rPr>
            </w:pPr>
            <w:r w:rsidRPr="00BE508E">
              <w:rPr>
                <w:rFonts w:ascii="Arial" w:eastAsia="楷体_GB2312" w:hAnsi="Arial" w:cs="Arial" w:hint="eastAsia"/>
                <w:sz w:val="24"/>
              </w:rPr>
              <w:t>3(L)</w:t>
            </w:r>
          </w:p>
        </w:tc>
      </w:tr>
    </w:tbl>
    <w:p w:rsidR="003D1236" w:rsidRDefault="003D1236" w:rsidP="003D1236"/>
    <w:p w:rsidR="003D1236" w:rsidRPr="005E7C2B" w:rsidRDefault="003D1236" w:rsidP="003D1236"/>
    <w:p w:rsidR="003D1236" w:rsidRPr="00BE508E" w:rsidRDefault="003D1236" w:rsidP="003D1236"/>
    <w:p w:rsidR="003D1236" w:rsidRPr="008C44CA" w:rsidRDefault="003D1236" w:rsidP="003D1236"/>
    <w:p w:rsidR="00C80FA3" w:rsidRPr="003D1236" w:rsidRDefault="00C80FA3" w:rsidP="003D1236"/>
    <w:sectPr w:rsidR="00C80FA3" w:rsidRPr="003D1236" w:rsidSect="00746B4D">
      <w:headerReference w:type="default" r:id="rId8"/>
      <w:footerReference w:type="default" r:id="rId9"/>
      <w:pgSz w:w="11906" w:h="16838" w:code="9"/>
      <w:pgMar w:top="153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2A8" w:rsidRDefault="009512A8">
      <w:r>
        <w:separator/>
      </w:r>
    </w:p>
  </w:endnote>
  <w:endnote w:type="continuationSeparator" w:id="0">
    <w:p w:rsidR="009512A8" w:rsidRDefault="00951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altName w:val="黑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D1E" w:rsidRDefault="006F155E" w:rsidP="00FB343C">
    <w:pPr>
      <w:pStyle w:val="a4"/>
      <w:ind w:right="360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-720090</wp:posOffset>
          </wp:positionH>
          <wp:positionV relativeFrom="margin">
            <wp:posOffset>9136380</wp:posOffset>
          </wp:positionV>
          <wp:extent cx="7560310" cy="590550"/>
          <wp:effectExtent l="19050" t="0" r="2540" b="0"/>
          <wp:wrapSquare wrapText="bothSides"/>
          <wp:docPr id="5" name="图片 1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2A8" w:rsidRDefault="009512A8">
      <w:r>
        <w:separator/>
      </w:r>
    </w:p>
  </w:footnote>
  <w:footnote w:type="continuationSeparator" w:id="0">
    <w:p w:rsidR="009512A8" w:rsidRDefault="00951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D1E" w:rsidRDefault="006F155E" w:rsidP="00B3110D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16889</wp:posOffset>
          </wp:positionH>
          <wp:positionV relativeFrom="paragraph">
            <wp:posOffset>-124128</wp:posOffset>
          </wp:positionV>
          <wp:extent cx="3535737" cy="372983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未标题-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35737" cy="3729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155E" w:rsidRDefault="006F155E" w:rsidP="006F155E">
    <w:pPr>
      <w:pStyle w:val="a3"/>
      <w:pBdr>
        <w:bottom w:val="none" w:sz="0" w:space="0" w:color="auto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 w:hint="eastAsia"/>
        <w:color w:val="0075C2"/>
        <w:sz w:val="14"/>
        <w:szCs w:val="14"/>
      </w:rPr>
      <w:t xml:space="preserve">       </w:t>
    </w:r>
  </w:p>
  <w:p w:rsidR="00420D1E" w:rsidRDefault="009512A8" w:rsidP="006F155E">
    <w:pPr>
      <w:pStyle w:val="a3"/>
      <w:pBdr>
        <w:bottom w:val="none" w:sz="0" w:space="0" w:color="auto"/>
      </w:pBdr>
      <w:ind w:right="70"/>
      <w:jc w:val="right"/>
    </w:pPr>
    <w:r>
      <w:rPr>
        <w:noProof/>
      </w:rPr>
      <w:pict>
        <v:line id="_x0000_s2052" style="position:absolute;left:0;text-align:left;flip:y;z-index:251657728" from="-64.35pt,9pt" to="706.5pt,9pt" strokecolor="#36f"/>
      </w:pict>
    </w:r>
    <w:r w:rsidR="00420D1E">
      <w:rPr>
        <w:rFonts w:ascii="Arial" w:hAnsi="Arial" w:cs="Arial" w:hint="eastAsia"/>
        <w:color w:val="0075C2"/>
        <w:sz w:val="14"/>
        <w:szCs w:val="14"/>
      </w:rPr>
      <w:t xml:space="preserve"> </w:t>
    </w:r>
    <w:r w:rsidR="00420D1E" w:rsidRPr="00640E54">
      <w:rPr>
        <w:rFonts w:ascii="Arial" w:hAnsi="Arial" w:cs="Arial"/>
        <w:color w:val="0075C2"/>
        <w:sz w:val="14"/>
        <w:szCs w:val="14"/>
      </w:rPr>
      <w:t>www.sinomach-hi.com</w:t>
    </w:r>
  </w:p>
  <w:p w:rsidR="00420D1E" w:rsidRDefault="006F155E" w:rsidP="00B3110D">
    <w:pPr>
      <w:pStyle w:val="a3"/>
      <w:pBdr>
        <w:bottom w:val="none" w:sz="0" w:space="0" w:color="auto"/>
      </w:pBdr>
      <w:jc w:val="both"/>
    </w:pPr>
    <w:r>
      <w:rPr>
        <w:rFonts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57C5D"/>
    <w:multiLevelType w:val="hybridMultilevel"/>
    <w:tmpl w:val="9056A522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542282"/>
    <w:multiLevelType w:val="hybridMultilevel"/>
    <w:tmpl w:val="1F22E58A"/>
    <w:lvl w:ilvl="0" w:tplc="7F7C5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6427CA"/>
    <w:multiLevelType w:val="hybridMultilevel"/>
    <w:tmpl w:val="CEC88C90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1BA1A65"/>
    <w:multiLevelType w:val="hybridMultilevel"/>
    <w:tmpl w:val="366AD232"/>
    <w:lvl w:ilvl="0" w:tplc="4BA455FE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A6621BA"/>
    <w:multiLevelType w:val="hybridMultilevel"/>
    <w:tmpl w:val="184A5752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D9D7144"/>
    <w:multiLevelType w:val="hybridMultilevel"/>
    <w:tmpl w:val="8F761914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062571"/>
    <w:multiLevelType w:val="hybridMultilevel"/>
    <w:tmpl w:val="1E8C28CC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9C41CC7"/>
    <w:multiLevelType w:val="hybridMultilevel"/>
    <w:tmpl w:val="A392AA2A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C3E7CE5"/>
    <w:multiLevelType w:val="hybridMultilevel"/>
    <w:tmpl w:val="47F04DF4"/>
    <w:lvl w:ilvl="0" w:tplc="6052A3D2">
      <w:start w:val="1"/>
      <w:numFmt w:val="decimal"/>
      <w:lvlText w:val="%1、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20"/>
        </w:tabs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280"/>
        </w:tabs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40"/>
        </w:tabs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20"/>
      </w:pPr>
    </w:lvl>
  </w:abstractNum>
  <w:abstractNum w:abstractNumId="9" w15:restartNumberingAfterBreak="0">
    <w:nsid w:val="686B2F20"/>
    <w:multiLevelType w:val="hybridMultilevel"/>
    <w:tmpl w:val="62388AD6"/>
    <w:lvl w:ilvl="0" w:tplc="0682EE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1021A98"/>
    <w:multiLevelType w:val="hybridMultilevel"/>
    <w:tmpl w:val="E7962A34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6C07853"/>
    <w:multiLevelType w:val="hybridMultilevel"/>
    <w:tmpl w:val="743ECD96"/>
    <w:lvl w:ilvl="0" w:tplc="F90A958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D0D29B0"/>
    <w:multiLevelType w:val="hybridMultilevel"/>
    <w:tmpl w:val="89BEB7AE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E31027F"/>
    <w:multiLevelType w:val="hybridMultilevel"/>
    <w:tmpl w:val="F08A70AC"/>
    <w:lvl w:ilvl="0" w:tplc="3740EA7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F39151D"/>
    <w:multiLevelType w:val="hybridMultilevel"/>
    <w:tmpl w:val="5920A3BE"/>
    <w:lvl w:ilvl="0" w:tplc="2E8E5EFE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3"/>
  </w:num>
  <w:num w:numId="5">
    <w:abstractNumId w:val="7"/>
  </w:num>
  <w:num w:numId="6">
    <w:abstractNumId w:val="5"/>
  </w:num>
  <w:num w:numId="7">
    <w:abstractNumId w:val="4"/>
  </w:num>
  <w:num w:numId="8">
    <w:abstractNumId w:val="6"/>
  </w:num>
  <w:num w:numId="9">
    <w:abstractNumId w:val="10"/>
  </w:num>
  <w:num w:numId="10">
    <w:abstractNumId w:val="0"/>
  </w:num>
  <w:num w:numId="11">
    <w:abstractNumId w:val="2"/>
  </w:num>
  <w:num w:numId="12">
    <w:abstractNumId w:val="9"/>
  </w:num>
  <w:num w:numId="13">
    <w:abstractNumId w:val="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10D"/>
    <w:rsid w:val="00003BF3"/>
    <w:rsid w:val="000272DF"/>
    <w:rsid w:val="000331E4"/>
    <w:rsid w:val="00035A83"/>
    <w:rsid w:val="000444FD"/>
    <w:rsid w:val="000707F3"/>
    <w:rsid w:val="00072544"/>
    <w:rsid w:val="00077F8B"/>
    <w:rsid w:val="000940D2"/>
    <w:rsid w:val="00096D40"/>
    <w:rsid w:val="000B0131"/>
    <w:rsid w:val="000C0FA1"/>
    <w:rsid w:val="000C1B7B"/>
    <w:rsid w:val="000D1F91"/>
    <w:rsid w:val="000E43E0"/>
    <w:rsid w:val="0010238E"/>
    <w:rsid w:val="001120A8"/>
    <w:rsid w:val="001334D7"/>
    <w:rsid w:val="00133947"/>
    <w:rsid w:val="00137E18"/>
    <w:rsid w:val="0014213A"/>
    <w:rsid w:val="001449A4"/>
    <w:rsid w:val="00145D94"/>
    <w:rsid w:val="001519EE"/>
    <w:rsid w:val="001563E3"/>
    <w:rsid w:val="00163819"/>
    <w:rsid w:val="0017152A"/>
    <w:rsid w:val="00174985"/>
    <w:rsid w:val="001912E1"/>
    <w:rsid w:val="00193A3F"/>
    <w:rsid w:val="00193C9E"/>
    <w:rsid w:val="00195C72"/>
    <w:rsid w:val="0019759D"/>
    <w:rsid w:val="001A3847"/>
    <w:rsid w:val="001A73F7"/>
    <w:rsid w:val="001A7E1C"/>
    <w:rsid w:val="001B1D5E"/>
    <w:rsid w:val="001C760F"/>
    <w:rsid w:val="001D3D5E"/>
    <w:rsid w:val="001F5E59"/>
    <w:rsid w:val="00200077"/>
    <w:rsid w:val="00215FB8"/>
    <w:rsid w:val="00223DE6"/>
    <w:rsid w:val="002372C8"/>
    <w:rsid w:val="00243D3D"/>
    <w:rsid w:val="002544AF"/>
    <w:rsid w:val="0028505B"/>
    <w:rsid w:val="002867F8"/>
    <w:rsid w:val="002B3662"/>
    <w:rsid w:val="002C1A95"/>
    <w:rsid w:val="002D4721"/>
    <w:rsid w:val="002D5C1F"/>
    <w:rsid w:val="002E6125"/>
    <w:rsid w:val="00306F4A"/>
    <w:rsid w:val="003100A3"/>
    <w:rsid w:val="00312696"/>
    <w:rsid w:val="00323126"/>
    <w:rsid w:val="003252B5"/>
    <w:rsid w:val="00325F52"/>
    <w:rsid w:val="00330436"/>
    <w:rsid w:val="00334D40"/>
    <w:rsid w:val="003418B8"/>
    <w:rsid w:val="0035496D"/>
    <w:rsid w:val="003578C9"/>
    <w:rsid w:val="00367C12"/>
    <w:rsid w:val="00375CFE"/>
    <w:rsid w:val="00382B61"/>
    <w:rsid w:val="00392489"/>
    <w:rsid w:val="003A75BA"/>
    <w:rsid w:val="003B24DE"/>
    <w:rsid w:val="003B2DD1"/>
    <w:rsid w:val="003C215E"/>
    <w:rsid w:val="003C72AF"/>
    <w:rsid w:val="003C7C64"/>
    <w:rsid w:val="003D03ED"/>
    <w:rsid w:val="003D1236"/>
    <w:rsid w:val="003E0AA9"/>
    <w:rsid w:val="003F0FE4"/>
    <w:rsid w:val="0041296F"/>
    <w:rsid w:val="00412E4B"/>
    <w:rsid w:val="00420D1E"/>
    <w:rsid w:val="00421374"/>
    <w:rsid w:val="0042331B"/>
    <w:rsid w:val="004244BB"/>
    <w:rsid w:val="0042599F"/>
    <w:rsid w:val="00426F64"/>
    <w:rsid w:val="004349B4"/>
    <w:rsid w:val="004361F8"/>
    <w:rsid w:val="00437825"/>
    <w:rsid w:val="0044110F"/>
    <w:rsid w:val="0044230F"/>
    <w:rsid w:val="00442420"/>
    <w:rsid w:val="004470FD"/>
    <w:rsid w:val="0044795B"/>
    <w:rsid w:val="00463FFB"/>
    <w:rsid w:val="00464E78"/>
    <w:rsid w:val="00467565"/>
    <w:rsid w:val="004704F2"/>
    <w:rsid w:val="00471058"/>
    <w:rsid w:val="004714BC"/>
    <w:rsid w:val="0047223E"/>
    <w:rsid w:val="004732F2"/>
    <w:rsid w:val="00480E98"/>
    <w:rsid w:val="00481180"/>
    <w:rsid w:val="0048787F"/>
    <w:rsid w:val="004A5002"/>
    <w:rsid w:val="004B24A8"/>
    <w:rsid w:val="004B71B8"/>
    <w:rsid w:val="004C10F9"/>
    <w:rsid w:val="004C2FD0"/>
    <w:rsid w:val="004C3312"/>
    <w:rsid w:val="004D2C14"/>
    <w:rsid w:val="004D6B43"/>
    <w:rsid w:val="004E18B6"/>
    <w:rsid w:val="004E647A"/>
    <w:rsid w:val="004F26A2"/>
    <w:rsid w:val="004F7554"/>
    <w:rsid w:val="00502895"/>
    <w:rsid w:val="0050409C"/>
    <w:rsid w:val="00513140"/>
    <w:rsid w:val="00525F85"/>
    <w:rsid w:val="0052676E"/>
    <w:rsid w:val="0052716B"/>
    <w:rsid w:val="005328B6"/>
    <w:rsid w:val="00536DC3"/>
    <w:rsid w:val="005370BE"/>
    <w:rsid w:val="00543235"/>
    <w:rsid w:val="00550E6C"/>
    <w:rsid w:val="00550F9C"/>
    <w:rsid w:val="005512FF"/>
    <w:rsid w:val="0055416D"/>
    <w:rsid w:val="0056227E"/>
    <w:rsid w:val="005756AB"/>
    <w:rsid w:val="005757DD"/>
    <w:rsid w:val="0059247D"/>
    <w:rsid w:val="005A5FBF"/>
    <w:rsid w:val="005A6E63"/>
    <w:rsid w:val="005E2BB3"/>
    <w:rsid w:val="005E5E29"/>
    <w:rsid w:val="00601D89"/>
    <w:rsid w:val="00602444"/>
    <w:rsid w:val="00606E54"/>
    <w:rsid w:val="006105E4"/>
    <w:rsid w:val="00621444"/>
    <w:rsid w:val="00622925"/>
    <w:rsid w:val="00653991"/>
    <w:rsid w:val="00653BB3"/>
    <w:rsid w:val="006540D9"/>
    <w:rsid w:val="00655C8C"/>
    <w:rsid w:val="00665341"/>
    <w:rsid w:val="0066673E"/>
    <w:rsid w:val="00671EC7"/>
    <w:rsid w:val="006779CB"/>
    <w:rsid w:val="00693E4F"/>
    <w:rsid w:val="0069555E"/>
    <w:rsid w:val="006B5D9D"/>
    <w:rsid w:val="006C611F"/>
    <w:rsid w:val="006C6FA3"/>
    <w:rsid w:val="006D1E09"/>
    <w:rsid w:val="006D3FB7"/>
    <w:rsid w:val="006D57D3"/>
    <w:rsid w:val="006D7E07"/>
    <w:rsid w:val="006E6E00"/>
    <w:rsid w:val="006F155E"/>
    <w:rsid w:val="006F3B94"/>
    <w:rsid w:val="006F49C4"/>
    <w:rsid w:val="006F7127"/>
    <w:rsid w:val="00711996"/>
    <w:rsid w:val="00713E38"/>
    <w:rsid w:val="007169D6"/>
    <w:rsid w:val="00724500"/>
    <w:rsid w:val="0073059A"/>
    <w:rsid w:val="00743E70"/>
    <w:rsid w:val="00745E23"/>
    <w:rsid w:val="0074637B"/>
    <w:rsid w:val="00746B4D"/>
    <w:rsid w:val="007508C4"/>
    <w:rsid w:val="00760053"/>
    <w:rsid w:val="00764738"/>
    <w:rsid w:val="00766357"/>
    <w:rsid w:val="00773551"/>
    <w:rsid w:val="00773621"/>
    <w:rsid w:val="00776E0B"/>
    <w:rsid w:val="00782789"/>
    <w:rsid w:val="007972D3"/>
    <w:rsid w:val="007B2E4C"/>
    <w:rsid w:val="007B4C7C"/>
    <w:rsid w:val="007B6AD1"/>
    <w:rsid w:val="007C03AE"/>
    <w:rsid w:val="007E080A"/>
    <w:rsid w:val="007E3BF3"/>
    <w:rsid w:val="007F0DD6"/>
    <w:rsid w:val="00800E13"/>
    <w:rsid w:val="00807681"/>
    <w:rsid w:val="00813406"/>
    <w:rsid w:val="008231B2"/>
    <w:rsid w:val="00832364"/>
    <w:rsid w:val="00833897"/>
    <w:rsid w:val="00842D22"/>
    <w:rsid w:val="00852CE9"/>
    <w:rsid w:val="00861FEC"/>
    <w:rsid w:val="00863759"/>
    <w:rsid w:val="008677E2"/>
    <w:rsid w:val="00873680"/>
    <w:rsid w:val="00874A02"/>
    <w:rsid w:val="00886B01"/>
    <w:rsid w:val="008952F5"/>
    <w:rsid w:val="008A3DEB"/>
    <w:rsid w:val="008A6284"/>
    <w:rsid w:val="008C453F"/>
    <w:rsid w:val="008C7A2C"/>
    <w:rsid w:val="008D0783"/>
    <w:rsid w:val="008D0945"/>
    <w:rsid w:val="008D14D9"/>
    <w:rsid w:val="008D3A10"/>
    <w:rsid w:val="008F4DE8"/>
    <w:rsid w:val="008F7908"/>
    <w:rsid w:val="008F7A96"/>
    <w:rsid w:val="00915A6D"/>
    <w:rsid w:val="00937B93"/>
    <w:rsid w:val="00941D9C"/>
    <w:rsid w:val="00944F07"/>
    <w:rsid w:val="00950909"/>
    <w:rsid w:val="009512A8"/>
    <w:rsid w:val="00952ECE"/>
    <w:rsid w:val="00971BEA"/>
    <w:rsid w:val="00976F16"/>
    <w:rsid w:val="00977380"/>
    <w:rsid w:val="00990234"/>
    <w:rsid w:val="009917F0"/>
    <w:rsid w:val="00991B13"/>
    <w:rsid w:val="00996223"/>
    <w:rsid w:val="0099675B"/>
    <w:rsid w:val="00997723"/>
    <w:rsid w:val="009A2BCA"/>
    <w:rsid w:val="009A3BAA"/>
    <w:rsid w:val="009A6496"/>
    <w:rsid w:val="009A6567"/>
    <w:rsid w:val="009B03FB"/>
    <w:rsid w:val="009B4B05"/>
    <w:rsid w:val="009C1F22"/>
    <w:rsid w:val="009C6BA7"/>
    <w:rsid w:val="009D586E"/>
    <w:rsid w:val="009D6506"/>
    <w:rsid w:val="009E1955"/>
    <w:rsid w:val="009E5BED"/>
    <w:rsid w:val="009F09D1"/>
    <w:rsid w:val="00A06CFC"/>
    <w:rsid w:val="00A135EA"/>
    <w:rsid w:val="00A1470C"/>
    <w:rsid w:val="00A2743A"/>
    <w:rsid w:val="00A30F6E"/>
    <w:rsid w:val="00A32E16"/>
    <w:rsid w:val="00A36C42"/>
    <w:rsid w:val="00A47E5B"/>
    <w:rsid w:val="00A5034A"/>
    <w:rsid w:val="00A57FD2"/>
    <w:rsid w:val="00A60370"/>
    <w:rsid w:val="00A60FFC"/>
    <w:rsid w:val="00A62720"/>
    <w:rsid w:val="00A6759C"/>
    <w:rsid w:val="00A74B2F"/>
    <w:rsid w:val="00A8009D"/>
    <w:rsid w:val="00A84C0E"/>
    <w:rsid w:val="00A916E3"/>
    <w:rsid w:val="00A9722D"/>
    <w:rsid w:val="00AA1842"/>
    <w:rsid w:val="00AA396B"/>
    <w:rsid w:val="00AA44B4"/>
    <w:rsid w:val="00AA777D"/>
    <w:rsid w:val="00AC161C"/>
    <w:rsid w:val="00AC4C6A"/>
    <w:rsid w:val="00AC5A7E"/>
    <w:rsid w:val="00AF5435"/>
    <w:rsid w:val="00AF62AA"/>
    <w:rsid w:val="00AF696B"/>
    <w:rsid w:val="00B00F33"/>
    <w:rsid w:val="00B02D72"/>
    <w:rsid w:val="00B04474"/>
    <w:rsid w:val="00B06EC5"/>
    <w:rsid w:val="00B1508F"/>
    <w:rsid w:val="00B17B83"/>
    <w:rsid w:val="00B2264C"/>
    <w:rsid w:val="00B272BE"/>
    <w:rsid w:val="00B30CB1"/>
    <w:rsid w:val="00B3110D"/>
    <w:rsid w:val="00B3219E"/>
    <w:rsid w:val="00B4117C"/>
    <w:rsid w:val="00B54B8E"/>
    <w:rsid w:val="00B61B73"/>
    <w:rsid w:val="00B66A50"/>
    <w:rsid w:val="00B67320"/>
    <w:rsid w:val="00B67AFC"/>
    <w:rsid w:val="00B70176"/>
    <w:rsid w:val="00B75343"/>
    <w:rsid w:val="00B86ABB"/>
    <w:rsid w:val="00B93091"/>
    <w:rsid w:val="00BB0429"/>
    <w:rsid w:val="00BC1E8D"/>
    <w:rsid w:val="00BC5AB3"/>
    <w:rsid w:val="00BF7FBD"/>
    <w:rsid w:val="00C149CF"/>
    <w:rsid w:val="00C26500"/>
    <w:rsid w:val="00C430BE"/>
    <w:rsid w:val="00C45ECF"/>
    <w:rsid w:val="00C734E2"/>
    <w:rsid w:val="00C80FA3"/>
    <w:rsid w:val="00C837B9"/>
    <w:rsid w:val="00C86363"/>
    <w:rsid w:val="00C91B35"/>
    <w:rsid w:val="00CA50CC"/>
    <w:rsid w:val="00CA7A8A"/>
    <w:rsid w:val="00CB59E6"/>
    <w:rsid w:val="00CD0118"/>
    <w:rsid w:val="00CE43C3"/>
    <w:rsid w:val="00CE4FDB"/>
    <w:rsid w:val="00CF0908"/>
    <w:rsid w:val="00CF44BD"/>
    <w:rsid w:val="00CF4B1B"/>
    <w:rsid w:val="00D00F13"/>
    <w:rsid w:val="00D03B05"/>
    <w:rsid w:val="00D0642B"/>
    <w:rsid w:val="00D21DBF"/>
    <w:rsid w:val="00D475F0"/>
    <w:rsid w:val="00D56880"/>
    <w:rsid w:val="00D61C90"/>
    <w:rsid w:val="00D71CB5"/>
    <w:rsid w:val="00D7397D"/>
    <w:rsid w:val="00D821A4"/>
    <w:rsid w:val="00D83DD2"/>
    <w:rsid w:val="00D8573D"/>
    <w:rsid w:val="00DA572A"/>
    <w:rsid w:val="00DB0A2E"/>
    <w:rsid w:val="00DB1511"/>
    <w:rsid w:val="00DB2A03"/>
    <w:rsid w:val="00DB696F"/>
    <w:rsid w:val="00DD01D3"/>
    <w:rsid w:val="00DE0270"/>
    <w:rsid w:val="00DE1861"/>
    <w:rsid w:val="00DE3370"/>
    <w:rsid w:val="00DE6D41"/>
    <w:rsid w:val="00DF2BFA"/>
    <w:rsid w:val="00DF3B09"/>
    <w:rsid w:val="00E04082"/>
    <w:rsid w:val="00E11584"/>
    <w:rsid w:val="00E20019"/>
    <w:rsid w:val="00E231F7"/>
    <w:rsid w:val="00E24CA3"/>
    <w:rsid w:val="00E321D9"/>
    <w:rsid w:val="00E410E9"/>
    <w:rsid w:val="00E43F2A"/>
    <w:rsid w:val="00E6375D"/>
    <w:rsid w:val="00E76D23"/>
    <w:rsid w:val="00E8451A"/>
    <w:rsid w:val="00E85C53"/>
    <w:rsid w:val="00E86DC6"/>
    <w:rsid w:val="00E92FC6"/>
    <w:rsid w:val="00E94F9E"/>
    <w:rsid w:val="00E97CDC"/>
    <w:rsid w:val="00EA627F"/>
    <w:rsid w:val="00EA6C0A"/>
    <w:rsid w:val="00EB02B5"/>
    <w:rsid w:val="00EB311F"/>
    <w:rsid w:val="00EC2034"/>
    <w:rsid w:val="00EC2765"/>
    <w:rsid w:val="00ED5C78"/>
    <w:rsid w:val="00EE17F1"/>
    <w:rsid w:val="00EF3339"/>
    <w:rsid w:val="00F040F8"/>
    <w:rsid w:val="00F07280"/>
    <w:rsid w:val="00F10E15"/>
    <w:rsid w:val="00F304E9"/>
    <w:rsid w:val="00F322D8"/>
    <w:rsid w:val="00F338F4"/>
    <w:rsid w:val="00F36882"/>
    <w:rsid w:val="00F40161"/>
    <w:rsid w:val="00F43CFE"/>
    <w:rsid w:val="00F45EEF"/>
    <w:rsid w:val="00F47682"/>
    <w:rsid w:val="00F521F5"/>
    <w:rsid w:val="00F60D6F"/>
    <w:rsid w:val="00F61F29"/>
    <w:rsid w:val="00F67872"/>
    <w:rsid w:val="00F708D8"/>
    <w:rsid w:val="00F74920"/>
    <w:rsid w:val="00F77974"/>
    <w:rsid w:val="00F77E77"/>
    <w:rsid w:val="00F80449"/>
    <w:rsid w:val="00F80C54"/>
    <w:rsid w:val="00F95558"/>
    <w:rsid w:val="00FB343C"/>
    <w:rsid w:val="00FB7025"/>
    <w:rsid w:val="00FC163F"/>
    <w:rsid w:val="00FC5F09"/>
    <w:rsid w:val="00FD00A4"/>
    <w:rsid w:val="00FD430C"/>
    <w:rsid w:val="00FE08D5"/>
    <w:rsid w:val="00FE6BA7"/>
    <w:rsid w:val="00FE779F"/>
    <w:rsid w:val="00FF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5A68D1E"/>
  <w15:docId w15:val="{C01DAC5F-C694-4C9F-993A-CD11C4C2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0007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6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rsid w:val="0099772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rsid w:val="0014213A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99772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997723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997723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311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B311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uiPriority w:val="99"/>
    <w:rsid w:val="00B75343"/>
    <w:pPr>
      <w:ind w:leftChars="2500" w:left="100"/>
    </w:pPr>
  </w:style>
  <w:style w:type="paragraph" w:styleId="2">
    <w:name w:val="Body Text Indent 2"/>
    <w:basedOn w:val="a"/>
    <w:rsid w:val="004A5002"/>
    <w:pPr>
      <w:adjustRightInd w:val="0"/>
      <w:snapToGrid w:val="0"/>
      <w:spacing w:line="300" w:lineRule="auto"/>
      <w:ind w:leftChars="200" w:left="420"/>
    </w:pPr>
    <w:rPr>
      <w:sz w:val="24"/>
    </w:rPr>
  </w:style>
  <w:style w:type="character" w:customStyle="1" w:styleId="40">
    <w:name w:val="标题 4 字符"/>
    <w:basedOn w:val="a0"/>
    <w:link w:val="4"/>
    <w:rsid w:val="0014213A"/>
    <w:rPr>
      <w:rFonts w:ascii="Arial" w:hAnsi="Arial" w:cs="Arial"/>
      <w:b/>
      <w:bCs/>
      <w:kern w:val="2"/>
      <w:sz w:val="18"/>
      <w:szCs w:val="24"/>
    </w:rPr>
  </w:style>
  <w:style w:type="character" w:customStyle="1" w:styleId="30">
    <w:name w:val="标题 3 字符"/>
    <w:basedOn w:val="a0"/>
    <w:link w:val="3"/>
    <w:semiHidden/>
    <w:rsid w:val="00997723"/>
    <w:rPr>
      <w:b/>
      <w:bCs/>
      <w:kern w:val="2"/>
      <w:sz w:val="32"/>
      <w:szCs w:val="32"/>
    </w:rPr>
  </w:style>
  <w:style w:type="character" w:customStyle="1" w:styleId="50">
    <w:name w:val="标题 5 字符"/>
    <w:basedOn w:val="a0"/>
    <w:link w:val="5"/>
    <w:semiHidden/>
    <w:rsid w:val="00997723"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rsid w:val="00997723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rsid w:val="00997723"/>
    <w:rPr>
      <w:b/>
      <w:bCs/>
      <w:kern w:val="2"/>
      <w:sz w:val="24"/>
      <w:szCs w:val="24"/>
    </w:rPr>
  </w:style>
  <w:style w:type="paragraph" w:styleId="a6">
    <w:name w:val="Body Text"/>
    <w:basedOn w:val="a"/>
    <w:link w:val="a7"/>
    <w:rsid w:val="003B2DD1"/>
    <w:pPr>
      <w:spacing w:after="120"/>
    </w:pPr>
  </w:style>
  <w:style w:type="character" w:customStyle="1" w:styleId="a7">
    <w:name w:val="正文文本 字符"/>
    <w:basedOn w:val="a0"/>
    <w:link w:val="a6"/>
    <w:rsid w:val="003B2DD1"/>
    <w:rPr>
      <w:kern w:val="2"/>
      <w:sz w:val="21"/>
      <w:szCs w:val="24"/>
    </w:rPr>
  </w:style>
  <w:style w:type="paragraph" w:styleId="a8">
    <w:name w:val="Title"/>
    <w:basedOn w:val="a"/>
    <w:link w:val="a9"/>
    <w:qFormat/>
    <w:rsid w:val="003B2DD1"/>
    <w:pPr>
      <w:jc w:val="center"/>
    </w:pPr>
    <w:rPr>
      <w:b/>
      <w:szCs w:val="20"/>
    </w:rPr>
  </w:style>
  <w:style w:type="character" w:customStyle="1" w:styleId="a9">
    <w:name w:val="标题 字符"/>
    <w:basedOn w:val="a0"/>
    <w:link w:val="a8"/>
    <w:rsid w:val="003B2DD1"/>
    <w:rPr>
      <w:b/>
      <w:kern w:val="2"/>
      <w:sz w:val="21"/>
    </w:rPr>
  </w:style>
  <w:style w:type="paragraph" w:styleId="aa">
    <w:name w:val="Normal Indent"/>
    <w:basedOn w:val="a"/>
    <w:rsid w:val="00852CE9"/>
    <w:pPr>
      <w:ind w:firstLine="420"/>
    </w:pPr>
    <w:rPr>
      <w:szCs w:val="20"/>
    </w:rPr>
  </w:style>
  <w:style w:type="paragraph" w:styleId="ab">
    <w:name w:val="List Paragraph"/>
    <w:basedOn w:val="a"/>
    <w:uiPriority w:val="34"/>
    <w:qFormat/>
    <w:rsid w:val="00D0642B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rsid w:val="002E6125"/>
    <w:rPr>
      <w:b/>
      <w:bCs/>
      <w:kern w:val="44"/>
      <w:sz w:val="44"/>
      <w:szCs w:val="44"/>
    </w:rPr>
  </w:style>
  <w:style w:type="paragraph" w:styleId="ac">
    <w:name w:val="Balloon Text"/>
    <w:basedOn w:val="a"/>
    <w:link w:val="ad"/>
    <w:rsid w:val="00B3219E"/>
    <w:rPr>
      <w:sz w:val="18"/>
      <w:szCs w:val="18"/>
    </w:rPr>
  </w:style>
  <w:style w:type="character" w:customStyle="1" w:styleId="ad">
    <w:name w:val="批注框文本 字符"/>
    <w:basedOn w:val="a0"/>
    <w:link w:val="ac"/>
    <w:rsid w:val="00B3219E"/>
    <w:rPr>
      <w:kern w:val="2"/>
      <w:sz w:val="18"/>
      <w:szCs w:val="18"/>
    </w:rPr>
  </w:style>
  <w:style w:type="character" w:styleId="ae">
    <w:name w:val="Hyperlink"/>
    <w:basedOn w:val="a0"/>
    <w:rsid w:val="003924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4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312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dotted" w:sz="6" w:space="11" w:color="CCCCCC"/>
            <w:right w:val="none" w:sz="0" w:space="0" w:color="auto"/>
          </w:divBdr>
          <w:divsChild>
            <w:div w:id="12277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0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4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4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3206</Characters>
  <Application>Microsoft Office Word</Application>
  <DocSecurity>0</DocSecurity>
  <Lines>26</Lines>
  <Paragraphs>7</Paragraphs>
  <ScaleCrop>false</ScaleCrop>
  <Company>微软中国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JSJ0088</dc:creator>
  <cp:lastModifiedBy>FZ0989</cp:lastModifiedBy>
  <cp:revision>2</cp:revision>
  <cp:lastPrinted>2015-02-28T05:07:00Z</cp:lastPrinted>
  <dcterms:created xsi:type="dcterms:W3CDTF">2018-06-01T02:34:00Z</dcterms:created>
  <dcterms:modified xsi:type="dcterms:W3CDTF">2018-06-01T02:34:00Z</dcterms:modified>
</cp:coreProperties>
</file>