
<file path=[Content_Types].xml><?xml version="1.0" encoding="utf-8"?>
<Types xmlns="http://schemas.openxmlformats.org/package/2006/content-types">
  <Default Extension="xml" ContentType="application/xml"/>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4B112A">
      <w:pPr>
        <w:jc w:val="center"/>
        <w:outlineLvl w:val="0"/>
        <w:rPr>
          <w:rFonts w:hint="eastAsia" w:eastAsia="宋体"/>
          <w:b/>
          <w:bCs/>
          <w:sz w:val="28"/>
          <w:szCs w:val="28"/>
          <w:lang w:val="en-US" w:eastAsia="zh-CN"/>
        </w:rPr>
      </w:pPr>
      <w:bookmarkStart w:id="4" w:name="_GoBack"/>
      <w:bookmarkEnd w:id="4"/>
    </w:p>
    <w:p w14:paraId="37C250A3">
      <w:pPr>
        <w:spacing w:before="18"/>
        <w:ind w:right="0"/>
        <w:jc w:val="left"/>
        <w:rPr>
          <w:rFonts w:hint="eastAsia" w:ascii="宋体" w:eastAsia="宋体"/>
          <w:sz w:val="21"/>
          <w:szCs w:val="21"/>
          <w:lang w:eastAsia="zh-CN"/>
        </w:rPr>
      </w:pPr>
      <w:r>
        <w:rPr>
          <w:rFonts w:hint="eastAsia" w:ascii="Times New Roman" w:hAnsi="Times New Roman" w:eastAsia="微软雅黑" w:cs="Times New Roman"/>
          <w:sz w:val="25"/>
          <w:szCs w:val="22"/>
          <w:lang w:val="zh-CN" w:eastAsia="zh-CN" w:bidi="zh-CN"/>
        </w:rPr>
        <w:t xml:space="preserve"> </w:t>
      </w:r>
    </w:p>
    <w:p w14:paraId="777BFBD1">
      <w:pPr>
        <w:jc w:val="center"/>
        <w:outlineLvl w:val="0"/>
        <w:rPr>
          <w:rFonts w:hint="default" w:eastAsia="宋体"/>
          <w:lang w:val="en-US" w:eastAsia="zh-CN"/>
        </w:rPr>
      </w:pPr>
      <w:bookmarkStart w:id="0" w:name="_Toc6159"/>
      <w:r>
        <w:rPr>
          <w:rFonts w:hint="eastAsia" w:ascii="Times New Roman" w:hAnsi="Times New Roman" w:eastAsia="微软雅黑" w:cs="Times New Roman"/>
          <w:b/>
          <w:bCs/>
          <w:sz w:val="28"/>
          <w:szCs w:val="28"/>
          <w:lang w:val="en-US" w:eastAsia="zh-CN" w:bidi="zh-CN"/>
        </w:rPr>
        <w:t>vehicle parameter table</w:t>
      </w:r>
      <w:bookmarkEnd w:id="0"/>
    </w:p>
    <w:tbl>
      <w:tblPr>
        <w:tblStyle w:val="11"/>
        <w:tblW w:w="501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57" w:type="dxa"/>
          <w:left w:w="108" w:type="dxa"/>
          <w:bottom w:w="57" w:type="dxa"/>
          <w:right w:w="108" w:type="dxa"/>
        </w:tblCellMar>
      </w:tblPr>
      <w:tblGrid>
        <w:gridCol w:w="1972"/>
        <w:gridCol w:w="3233"/>
        <w:gridCol w:w="1905"/>
        <w:gridCol w:w="4297"/>
      </w:tblGrid>
      <w:tr w14:paraId="44F93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c>
          <w:tcPr>
            <w:tcW w:w="5000" w:type="pct"/>
            <w:gridSpan w:val="4"/>
            <w:tcBorders>
              <w:top w:val="single" w:color="auto" w:sz="4" w:space="0"/>
              <w:left w:val="single" w:color="auto" w:sz="4" w:space="0"/>
              <w:bottom w:val="single" w:color="auto" w:sz="4" w:space="0"/>
              <w:right w:val="single" w:color="auto" w:sz="4" w:space="0"/>
            </w:tcBorders>
            <w:shd w:val="clear" w:color="auto" w:fill="auto"/>
            <w:tcMar>
              <w:top w:w="177" w:type="dxa"/>
              <w:left w:w="0" w:type="dxa"/>
              <w:bottom w:w="177" w:type="dxa"/>
              <w:right w:w="0" w:type="dxa"/>
            </w:tcMar>
            <w:vAlign w:val="top"/>
          </w:tcPr>
          <w:p w14:paraId="3E6E6284">
            <w:pPr>
              <w:keepNext w:val="0"/>
              <w:keepLines w:val="0"/>
              <w:widowControl w:val="0"/>
              <w:suppressLineNumbers w:val="0"/>
              <w:spacing w:before="0" w:beforeAutospacing="1" w:after="0" w:afterAutospacing="1"/>
              <w:ind w:left="0" w:right="0"/>
              <w:jc w:val="center"/>
              <w:rPr>
                <w:rFonts w:hint="eastAsia" w:eastAsia="宋体"/>
                <w:lang w:eastAsia="zh-CN"/>
              </w:rPr>
            </w:pPr>
            <w:r>
              <w:rPr>
                <w:rFonts w:hint="eastAsia" w:ascii="Times New Roman" w:hAnsi="Times New Roman" w:eastAsia="微软雅黑" w:cs="Times New Roman"/>
                <w:sz w:val="22"/>
                <w:szCs w:val="22"/>
                <w:lang w:val="zh-CN" w:eastAsia="zh-CN" w:bidi="zh-CN"/>
              </w:rPr>
              <w:t>CHL5240JSQJ5 Type Truck Crane Transport Vehicle</w:t>
            </w:r>
          </w:p>
        </w:tc>
      </w:tr>
      <w:tr w14:paraId="365F8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7" w:type="dxa"/>
            <w:left w:w="108" w:type="dxa"/>
            <w:bottom w:w="57" w:type="dxa"/>
            <w:right w:w="108" w:type="dxa"/>
          </w:tblCellMar>
        </w:tblPrEx>
        <w:tc>
          <w:tcPr>
            <w:tcW w:w="758" w:type="pct"/>
            <w:tcBorders>
              <w:top w:val="single" w:color="auto" w:sz="4" w:space="0"/>
              <w:left w:val="single" w:color="auto" w:sz="4" w:space="0"/>
              <w:bottom w:val="single" w:color="auto" w:sz="4" w:space="0"/>
              <w:right w:val="single" w:color="auto" w:sz="4" w:space="0"/>
            </w:tcBorders>
            <w:shd w:val="clear" w:color="auto" w:fill="auto"/>
            <w:vAlign w:val="top"/>
          </w:tcPr>
          <w:p w14:paraId="6DB3AA26">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Vehicle name:</w:t>
            </w:r>
          </w:p>
        </w:tc>
        <w:tc>
          <w:tcPr>
            <w:tcW w:w="2353" w:type="pct"/>
            <w:gridSpan w:val="2"/>
            <w:tcBorders>
              <w:top w:val="single" w:color="auto" w:sz="4" w:space="0"/>
              <w:left w:val="nil"/>
              <w:bottom w:val="single" w:color="auto" w:sz="4" w:space="0"/>
              <w:right w:val="single" w:color="auto" w:sz="4" w:space="0"/>
            </w:tcBorders>
            <w:shd w:val="clear" w:color="auto" w:fill="auto"/>
            <w:vAlign w:val="top"/>
          </w:tcPr>
          <w:p w14:paraId="01D2C315">
            <w:pPr>
              <w:keepNext w:val="0"/>
              <w:keepLines w:val="0"/>
              <w:widowControl w:val="0"/>
              <w:suppressLineNumbers w:val="0"/>
              <w:spacing w:before="0" w:beforeAutospacing="1" w:after="0" w:afterAutospacing="1"/>
              <w:ind w:left="0" w:right="0"/>
              <w:jc w:val="both"/>
              <w:rPr>
                <w:rFonts w:hint="eastAsia" w:eastAsia="宋体"/>
                <w:lang w:eastAsia="zh-CN"/>
              </w:rPr>
            </w:pPr>
            <w:r>
              <w:rPr>
                <w:rFonts w:hint="eastAsia" w:ascii="Times New Roman" w:hAnsi="Times New Roman" w:eastAsia="微软雅黑" w:cs="Times New Roman"/>
                <w:sz w:val="22"/>
                <w:szCs w:val="22"/>
                <w:lang w:val="zh-CN" w:eastAsia="zh-CN" w:bidi="zh-CN"/>
              </w:rPr>
              <w:t>truck with loading crane</w:t>
            </w:r>
          </w:p>
        </w:tc>
        <w:tc>
          <w:tcPr>
            <w:tcW w:w="1887" w:type="pct"/>
            <w:vMerge w:val="restart"/>
            <w:tcBorders>
              <w:top w:val="single" w:color="auto" w:sz="4" w:space="0"/>
              <w:left w:val="nil"/>
              <w:bottom w:val="single" w:color="auto" w:sz="4" w:space="0"/>
              <w:right w:val="single" w:color="auto" w:sz="4" w:space="0"/>
            </w:tcBorders>
            <w:shd w:val="clear" w:color="auto" w:fill="auto"/>
            <w:vAlign w:val="top"/>
          </w:tcPr>
          <w:p w14:paraId="7D378487">
            <w:pPr>
              <w:keepNext w:val="0"/>
              <w:keepLines w:val="0"/>
              <w:widowControl w:val="0"/>
              <w:suppressLineNumbers w:val="0"/>
              <w:spacing w:before="0" w:beforeAutospacing="1" w:after="0" w:afterAutospacing="1"/>
              <w:ind w:left="0" w:right="0"/>
              <w:jc w:val="both"/>
              <w:rPr>
                <w:rFonts w:hint="eastAsia" w:eastAsia="宋体"/>
                <w:lang w:eastAsia="zh-CN"/>
              </w:rPr>
            </w:pPr>
            <w:r>
              <w:rPr>
                <w:rFonts w:hint="eastAsia" w:eastAsia="宋体"/>
                <w:lang w:eastAsia="zh-CN"/>
              </w:rPr>
              <w:drawing>
                <wp:inline distT="0" distB="0" distL="114300" distR="114300">
                  <wp:extent cx="2574925" cy="1931035"/>
                  <wp:effectExtent l="0" t="0" r="15875" b="12065"/>
                  <wp:docPr id="2" name="图片 2" descr="2954907b6d549e7bcbaa3481d1de5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954907b6d549e7bcbaa3481d1de5c6"/>
                          <pic:cNvPicPr>
                            <a:picLocks noChangeAspect="1"/>
                          </pic:cNvPicPr>
                        </pic:nvPicPr>
                        <pic:blipFill>
                          <a:blip r:embed="rId8"/>
                          <a:stretch>
                            <a:fillRect/>
                          </a:stretch>
                        </pic:blipFill>
                        <pic:spPr>
                          <a:xfrm>
                            <a:off x="0" y="0"/>
                            <a:ext cx="2574925" cy="1931035"/>
                          </a:xfrm>
                          <a:prstGeom prst="rect">
                            <a:avLst/>
                          </a:prstGeom>
                        </pic:spPr>
                      </pic:pic>
                    </a:graphicData>
                  </a:graphic>
                </wp:inline>
              </w:drawing>
            </w:r>
          </w:p>
        </w:tc>
      </w:tr>
      <w:tr w14:paraId="33D60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7" w:type="dxa"/>
            <w:left w:w="108" w:type="dxa"/>
            <w:bottom w:w="57" w:type="dxa"/>
            <w:right w:w="108" w:type="dxa"/>
          </w:tblCellMar>
        </w:tblPrEx>
        <w:tc>
          <w:tcPr>
            <w:tcW w:w="758" w:type="pct"/>
            <w:tcBorders>
              <w:top w:val="single" w:color="auto" w:sz="4" w:space="0"/>
              <w:left w:val="single" w:color="auto" w:sz="4" w:space="0"/>
              <w:bottom w:val="single" w:color="auto" w:sz="4" w:space="0"/>
              <w:right w:val="single" w:color="auto" w:sz="4" w:space="0"/>
            </w:tcBorders>
            <w:shd w:val="clear" w:color="auto" w:fill="auto"/>
            <w:vAlign w:val="top"/>
          </w:tcPr>
          <w:p w14:paraId="00BCA47C">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class of vehicle ：</w:t>
            </w:r>
          </w:p>
        </w:tc>
        <w:tc>
          <w:tcPr>
            <w:tcW w:w="2353" w:type="pct"/>
            <w:gridSpan w:val="2"/>
            <w:tcBorders>
              <w:top w:val="single" w:color="auto" w:sz="4" w:space="0"/>
              <w:left w:val="nil"/>
              <w:bottom w:val="single" w:color="auto" w:sz="4" w:space="0"/>
              <w:right w:val="single" w:color="auto" w:sz="4" w:space="0"/>
            </w:tcBorders>
            <w:shd w:val="clear" w:color="auto" w:fill="auto"/>
            <w:vAlign w:val="top"/>
          </w:tcPr>
          <w:p w14:paraId="6CD083EC">
            <w:pPr>
              <w:keepNext w:val="0"/>
              <w:keepLines w:val="0"/>
              <w:widowControl w:val="0"/>
              <w:suppressLineNumbers w:val="0"/>
              <w:spacing w:before="0" w:beforeAutospacing="1" w:after="0" w:afterAutospacing="1"/>
              <w:ind w:left="0" w:right="0"/>
              <w:jc w:val="both"/>
              <w:rPr>
                <w:rFonts w:hint="eastAsia" w:eastAsia="宋体"/>
                <w:lang w:eastAsia="zh-CN"/>
              </w:rPr>
            </w:pPr>
            <w:r>
              <w:rPr>
                <w:rFonts w:hint="eastAsia" w:ascii="Times New Roman" w:hAnsi="Times New Roman" w:eastAsia="微软雅黑" w:cs="Times New Roman"/>
                <w:sz w:val="22"/>
                <w:szCs w:val="22"/>
                <w:lang w:val="zh-CN" w:eastAsia="zh-CN" w:bidi="zh-CN"/>
              </w:rPr>
              <w:t>truck with loading crane</w:t>
            </w:r>
          </w:p>
        </w:tc>
        <w:tc>
          <w:tcPr>
            <w:tcW w:w="1887" w:type="pct"/>
            <w:vMerge w:val="continue"/>
            <w:tcBorders>
              <w:top w:val="single" w:color="auto" w:sz="4" w:space="0"/>
              <w:left w:val="nil"/>
              <w:bottom w:val="single" w:color="auto" w:sz="4" w:space="0"/>
              <w:right w:val="single" w:color="auto" w:sz="4" w:space="0"/>
            </w:tcBorders>
            <w:shd w:val="clear" w:color="auto" w:fill="auto"/>
            <w:vAlign w:val="top"/>
          </w:tcPr>
          <w:p w14:paraId="12EB2D49">
            <w:pPr>
              <w:rPr>
                <w:rFonts w:hint="eastAsia" w:ascii="宋体"/>
                <w:sz w:val="24"/>
                <w:szCs w:val="24"/>
              </w:rPr>
            </w:pPr>
          </w:p>
        </w:tc>
      </w:tr>
      <w:tr w14:paraId="0BF8A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7" w:type="dxa"/>
            <w:left w:w="108" w:type="dxa"/>
            <w:bottom w:w="57" w:type="dxa"/>
            <w:right w:w="108" w:type="dxa"/>
          </w:tblCellMar>
        </w:tblPrEx>
        <w:tc>
          <w:tcPr>
            <w:tcW w:w="758" w:type="pct"/>
            <w:tcBorders>
              <w:top w:val="single" w:color="auto" w:sz="4" w:space="0"/>
              <w:left w:val="single" w:color="auto" w:sz="4" w:space="0"/>
              <w:bottom w:val="single" w:color="auto" w:sz="4" w:space="0"/>
              <w:right w:val="single" w:color="auto" w:sz="4" w:space="0"/>
            </w:tcBorders>
            <w:shd w:val="clear" w:color="auto" w:fill="auto"/>
            <w:vAlign w:val="top"/>
          </w:tcPr>
          <w:p w14:paraId="298CBF39">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Vehicle model:</w:t>
            </w:r>
          </w:p>
        </w:tc>
        <w:tc>
          <w:tcPr>
            <w:tcW w:w="2353" w:type="pct"/>
            <w:gridSpan w:val="2"/>
            <w:tcBorders>
              <w:top w:val="single" w:color="auto" w:sz="4" w:space="0"/>
              <w:left w:val="nil"/>
              <w:bottom w:val="single" w:color="auto" w:sz="4" w:space="0"/>
              <w:right w:val="single" w:color="auto" w:sz="4" w:space="0"/>
            </w:tcBorders>
            <w:shd w:val="clear" w:color="auto" w:fill="auto"/>
            <w:vAlign w:val="top"/>
          </w:tcPr>
          <w:p w14:paraId="540E2A16">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en-US" w:eastAsia="zh-CN" w:bidi="zh-CN"/>
              </w:rPr>
              <w:t>CHL5240JSQJ5</w:t>
            </w:r>
          </w:p>
        </w:tc>
        <w:tc>
          <w:tcPr>
            <w:tcW w:w="1887" w:type="pct"/>
            <w:vMerge w:val="continue"/>
            <w:tcBorders>
              <w:top w:val="single" w:color="auto" w:sz="4" w:space="0"/>
              <w:left w:val="nil"/>
              <w:bottom w:val="single" w:color="auto" w:sz="4" w:space="0"/>
              <w:right w:val="single" w:color="auto" w:sz="4" w:space="0"/>
            </w:tcBorders>
            <w:shd w:val="clear" w:color="auto" w:fill="auto"/>
            <w:vAlign w:val="top"/>
          </w:tcPr>
          <w:p w14:paraId="20D0E3AF">
            <w:pPr>
              <w:rPr>
                <w:rFonts w:hint="eastAsia" w:ascii="宋体"/>
                <w:sz w:val="24"/>
                <w:szCs w:val="24"/>
              </w:rPr>
            </w:pPr>
          </w:p>
        </w:tc>
      </w:tr>
      <w:tr w14:paraId="3F7F0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7" w:type="dxa"/>
            <w:left w:w="108" w:type="dxa"/>
            <w:bottom w:w="57" w:type="dxa"/>
            <w:right w:w="108" w:type="dxa"/>
          </w:tblCellMar>
        </w:tblPrEx>
        <w:tc>
          <w:tcPr>
            <w:tcW w:w="758" w:type="pct"/>
            <w:tcBorders>
              <w:top w:val="single" w:color="auto" w:sz="4" w:space="0"/>
              <w:left w:val="single" w:color="auto" w:sz="4" w:space="0"/>
              <w:bottom w:val="single" w:color="auto" w:sz="4" w:space="0"/>
              <w:right w:val="single" w:color="auto" w:sz="4" w:space="0"/>
            </w:tcBorders>
            <w:shd w:val="clear" w:color="auto" w:fill="auto"/>
            <w:vAlign w:val="top"/>
          </w:tcPr>
          <w:p w14:paraId="32879574">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exemption ：</w:t>
            </w:r>
          </w:p>
        </w:tc>
        <w:tc>
          <w:tcPr>
            <w:tcW w:w="2353" w:type="pct"/>
            <w:gridSpan w:val="2"/>
            <w:tcBorders>
              <w:top w:val="single" w:color="auto" w:sz="4" w:space="0"/>
              <w:left w:val="nil"/>
              <w:bottom w:val="single" w:color="auto" w:sz="4" w:space="0"/>
              <w:right w:val="single" w:color="auto" w:sz="4" w:space="0"/>
            </w:tcBorders>
            <w:shd w:val="clear" w:color="auto" w:fill="auto"/>
            <w:vAlign w:val="top"/>
          </w:tcPr>
          <w:p w14:paraId="481924AA">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deny</w:t>
            </w:r>
          </w:p>
        </w:tc>
        <w:tc>
          <w:tcPr>
            <w:tcW w:w="1887" w:type="pct"/>
            <w:vMerge w:val="continue"/>
            <w:tcBorders>
              <w:top w:val="single" w:color="auto" w:sz="4" w:space="0"/>
              <w:left w:val="nil"/>
              <w:bottom w:val="single" w:color="auto" w:sz="4" w:space="0"/>
              <w:right w:val="single" w:color="auto" w:sz="4" w:space="0"/>
            </w:tcBorders>
            <w:shd w:val="clear" w:color="auto" w:fill="auto"/>
            <w:vAlign w:val="top"/>
          </w:tcPr>
          <w:p w14:paraId="147BAD26">
            <w:pPr>
              <w:rPr>
                <w:rFonts w:hint="eastAsia" w:ascii="宋体"/>
                <w:sz w:val="24"/>
                <w:szCs w:val="24"/>
              </w:rPr>
            </w:pPr>
          </w:p>
        </w:tc>
      </w:tr>
      <w:tr w14:paraId="14FF1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7" w:type="dxa"/>
            <w:left w:w="108" w:type="dxa"/>
            <w:bottom w:w="57" w:type="dxa"/>
            <w:right w:w="108" w:type="dxa"/>
          </w:tblCellMar>
        </w:tblPrEx>
        <w:tc>
          <w:tcPr>
            <w:tcW w:w="758" w:type="pct"/>
            <w:tcBorders>
              <w:top w:val="single" w:color="auto" w:sz="4" w:space="0"/>
              <w:left w:val="single" w:color="auto" w:sz="4" w:space="0"/>
              <w:bottom w:val="single" w:color="auto" w:sz="4" w:space="0"/>
              <w:right w:val="single" w:color="auto" w:sz="4" w:space="0"/>
            </w:tcBorders>
            <w:shd w:val="clear" w:color="auto" w:fill="auto"/>
            <w:vAlign w:val="top"/>
          </w:tcPr>
          <w:p w14:paraId="0DC275C0">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fuel oil ：</w:t>
            </w:r>
          </w:p>
        </w:tc>
        <w:tc>
          <w:tcPr>
            <w:tcW w:w="2353" w:type="pct"/>
            <w:gridSpan w:val="2"/>
            <w:tcBorders>
              <w:top w:val="single" w:color="auto" w:sz="4" w:space="0"/>
              <w:left w:val="nil"/>
              <w:bottom w:val="single" w:color="auto" w:sz="4" w:space="0"/>
              <w:right w:val="single" w:color="auto" w:sz="4" w:space="0"/>
            </w:tcBorders>
            <w:shd w:val="clear" w:color="auto" w:fill="auto"/>
            <w:vAlign w:val="top"/>
          </w:tcPr>
          <w:p w14:paraId="0EF044D1">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yes</w:t>
            </w:r>
          </w:p>
        </w:tc>
        <w:tc>
          <w:tcPr>
            <w:tcW w:w="1887" w:type="pct"/>
            <w:vMerge w:val="continue"/>
            <w:tcBorders>
              <w:top w:val="single" w:color="auto" w:sz="4" w:space="0"/>
              <w:left w:val="nil"/>
              <w:bottom w:val="single" w:color="auto" w:sz="4" w:space="0"/>
              <w:right w:val="single" w:color="auto" w:sz="4" w:space="0"/>
            </w:tcBorders>
            <w:shd w:val="clear" w:color="auto" w:fill="auto"/>
            <w:vAlign w:val="top"/>
          </w:tcPr>
          <w:p w14:paraId="33D53FB4">
            <w:pPr>
              <w:rPr>
                <w:rFonts w:hint="eastAsia" w:ascii="宋体"/>
                <w:sz w:val="24"/>
                <w:szCs w:val="24"/>
              </w:rPr>
            </w:pPr>
          </w:p>
        </w:tc>
      </w:tr>
      <w:tr w14:paraId="67BDF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7" w:type="dxa"/>
            <w:left w:w="108" w:type="dxa"/>
            <w:bottom w:w="57" w:type="dxa"/>
            <w:right w:w="108" w:type="dxa"/>
          </w:tblCellMar>
        </w:tblPrEx>
        <w:tc>
          <w:tcPr>
            <w:tcW w:w="758" w:type="pct"/>
            <w:tcBorders>
              <w:top w:val="single" w:color="auto" w:sz="4" w:space="0"/>
              <w:left w:val="single" w:color="auto" w:sz="4" w:space="0"/>
              <w:bottom w:val="single" w:color="auto" w:sz="4" w:space="0"/>
              <w:right w:val="single" w:color="auto" w:sz="4" w:space="0"/>
            </w:tcBorders>
            <w:shd w:val="clear" w:color="auto" w:fill="auto"/>
            <w:vAlign w:val="top"/>
          </w:tcPr>
          <w:p w14:paraId="38C98F1F">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exemption from conscription ：</w:t>
            </w:r>
          </w:p>
        </w:tc>
        <w:tc>
          <w:tcPr>
            <w:tcW w:w="2353" w:type="pct"/>
            <w:gridSpan w:val="2"/>
            <w:tcBorders>
              <w:top w:val="single" w:color="auto" w:sz="4" w:space="0"/>
              <w:left w:val="nil"/>
              <w:bottom w:val="single" w:color="auto" w:sz="4" w:space="0"/>
              <w:right w:val="single" w:color="auto" w:sz="4" w:space="0"/>
            </w:tcBorders>
            <w:shd w:val="clear" w:color="auto" w:fill="auto"/>
            <w:vAlign w:val="top"/>
          </w:tcPr>
          <w:p w14:paraId="659D3769">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deny</w:t>
            </w:r>
          </w:p>
        </w:tc>
        <w:tc>
          <w:tcPr>
            <w:tcW w:w="1887" w:type="pct"/>
            <w:vMerge w:val="continue"/>
            <w:tcBorders>
              <w:top w:val="single" w:color="auto" w:sz="4" w:space="0"/>
              <w:left w:val="nil"/>
              <w:bottom w:val="single" w:color="auto" w:sz="4" w:space="0"/>
              <w:right w:val="single" w:color="auto" w:sz="4" w:space="0"/>
            </w:tcBorders>
            <w:shd w:val="clear" w:color="auto" w:fill="auto"/>
            <w:vAlign w:val="top"/>
          </w:tcPr>
          <w:p w14:paraId="21F1F18E">
            <w:pPr>
              <w:rPr>
                <w:rFonts w:hint="eastAsia" w:ascii="宋体"/>
                <w:sz w:val="24"/>
                <w:szCs w:val="24"/>
              </w:rPr>
            </w:pPr>
          </w:p>
        </w:tc>
      </w:tr>
      <w:tr w14:paraId="25D9D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7" w:type="dxa"/>
            <w:left w:w="108" w:type="dxa"/>
            <w:bottom w:w="57" w:type="dxa"/>
            <w:right w:w="108" w:type="dxa"/>
          </w:tblCellMar>
        </w:tblPrEx>
        <w:tc>
          <w:tcPr>
            <w:tcW w:w="758" w:type="pct"/>
            <w:tcBorders>
              <w:top w:val="single" w:color="auto" w:sz="4" w:space="0"/>
              <w:left w:val="single" w:color="auto" w:sz="4" w:space="0"/>
              <w:bottom w:val="single" w:color="auto" w:sz="4" w:space="0"/>
              <w:right w:val="single" w:color="auto" w:sz="4" w:space="0"/>
            </w:tcBorders>
            <w:shd w:val="clear" w:color="auto" w:fill="auto"/>
            <w:vAlign w:val="top"/>
          </w:tcPr>
          <w:p w14:paraId="6723BD7C">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environmental protection ：</w:t>
            </w:r>
          </w:p>
        </w:tc>
        <w:tc>
          <w:tcPr>
            <w:tcW w:w="2353" w:type="pct"/>
            <w:gridSpan w:val="2"/>
            <w:tcBorders>
              <w:top w:val="single" w:color="auto" w:sz="4" w:space="0"/>
              <w:left w:val="nil"/>
              <w:bottom w:val="single" w:color="auto" w:sz="4" w:space="0"/>
              <w:right w:val="single" w:color="auto" w:sz="4" w:space="0"/>
            </w:tcBorders>
            <w:shd w:val="clear" w:color="auto" w:fill="auto"/>
            <w:vAlign w:val="top"/>
          </w:tcPr>
          <w:p w14:paraId="008E085D">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deny</w:t>
            </w:r>
          </w:p>
        </w:tc>
        <w:tc>
          <w:tcPr>
            <w:tcW w:w="1887" w:type="pct"/>
            <w:vMerge w:val="continue"/>
            <w:tcBorders>
              <w:top w:val="single" w:color="auto" w:sz="4" w:space="0"/>
              <w:left w:val="nil"/>
              <w:bottom w:val="single" w:color="auto" w:sz="4" w:space="0"/>
              <w:right w:val="single" w:color="auto" w:sz="4" w:space="0"/>
            </w:tcBorders>
            <w:shd w:val="clear" w:color="auto" w:fill="auto"/>
            <w:vAlign w:val="top"/>
          </w:tcPr>
          <w:p w14:paraId="719F32E8">
            <w:pPr>
              <w:rPr>
                <w:rFonts w:hint="eastAsia" w:ascii="宋体"/>
                <w:sz w:val="24"/>
                <w:szCs w:val="24"/>
              </w:rPr>
            </w:pPr>
          </w:p>
        </w:tc>
      </w:tr>
      <w:tr w14:paraId="2E92B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7" w:type="dxa"/>
            <w:left w:w="108" w:type="dxa"/>
            <w:bottom w:w="57" w:type="dxa"/>
            <w:right w:w="108" w:type="dxa"/>
          </w:tblCellMar>
        </w:tblPrEx>
        <w:tc>
          <w:tcPr>
            <w:tcW w:w="758" w:type="pct"/>
            <w:tcBorders>
              <w:top w:val="single" w:color="auto" w:sz="4" w:space="0"/>
              <w:left w:val="single" w:color="auto" w:sz="4" w:space="0"/>
              <w:bottom w:val="single" w:color="auto" w:sz="4" w:space="0"/>
              <w:right w:val="single" w:color="auto" w:sz="4" w:space="0"/>
            </w:tcBorders>
            <w:shd w:val="clear" w:color="auto" w:fill="auto"/>
            <w:vAlign w:val="top"/>
          </w:tcPr>
          <w:p w14:paraId="52FEFBA0">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Chinese brand:</w:t>
            </w:r>
          </w:p>
        </w:tc>
        <w:tc>
          <w:tcPr>
            <w:tcW w:w="1524" w:type="pct"/>
            <w:tcBorders>
              <w:top w:val="single" w:color="auto" w:sz="4" w:space="0"/>
              <w:left w:val="nil"/>
              <w:bottom w:val="single" w:color="auto" w:sz="4" w:space="0"/>
              <w:right w:val="single" w:color="auto" w:sz="4" w:space="0"/>
            </w:tcBorders>
            <w:shd w:val="clear" w:color="auto" w:fill="auto"/>
            <w:vAlign w:val="top"/>
          </w:tcPr>
          <w:p w14:paraId="5CC90C53">
            <w:pPr>
              <w:keepNext w:val="0"/>
              <w:keepLines w:val="0"/>
              <w:widowControl w:val="0"/>
              <w:suppressLineNumbers w:val="0"/>
              <w:spacing w:before="0" w:beforeAutospacing="1" w:after="0" w:afterAutospacing="1"/>
              <w:ind w:left="0" w:right="0"/>
              <w:jc w:val="both"/>
              <w:rPr>
                <w:rFonts w:hint="eastAsia" w:eastAsia="宋体"/>
                <w:lang w:eastAsia="zh-CN"/>
              </w:rPr>
            </w:pPr>
            <w:r>
              <w:rPr>
                <w:rFonts w:hint="eastAsia" w:ascii="Times New Roman" w:hAnsi="Times New Roman" w:eastAsia="微软雅黑" w:cs="Times New Roman"/>
                <w:sz w:val="22"/>
                <w:szCs w:val="22"/>
                <w:lang w:val="zh-CN" w:eastAsia="zh-CN" w:bidi="zh-CN"/>
              </w:rPr>
              <w:t>Sinomach Heavy Industry brand</w:t>
            </w:r>
          </w:p>
        </w:tc>
        <w:tc>
          <w:tcPr>
            <w:tcW w:w="829" w:type="pct"/>
            <w:tcBorders>
              <w:top w:val="single" w:color="auto" w:sz="4" w:space="0"/>
              <w:left w:val="nil"/>
              <w:bottom w:val="single" w:color="auto" w:sz="4" w:space="0"/>
              <w:right w:val="single" w:color="auto" w:sz="4" w:space="0"/>
            </w:tcBorders>
            <w:shd w:val="clear" w:color="auto" w:fill="auto"/>
            <w:vAlign w:val="top"/>
          </w:tcPr>
          <w:p w14:paraId="261919E8">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manufacturer ：</w:t>
            </w:r>
          </w:p>
        </w:tc>
        <w:tc>
          <w:tcPr>
            <w:tcW w:w="1887" w:type="pct"/>
            <w:tcBorders>
              <w:top w:val="single" w:color="auto" w:sz="4" w:space="0"/>
              <w:left w:val="nil"/>
              <w:bottom w:val="single" w:color="auto" w:sz="4" w:space="0"/>
              <w:right w:val="single" w:color="auto" w:sz="4" w:space="0"/>
            </w:tcBorders>
            <w:shd w:val="clear" w:color="auto" w:fill="auto"/>
            <w:vAlign w:val="top"/>
          </w:tcPr>
          <w:p w14:paraId="3A6C07E2">
            <w:pPr>
              <w:keepNext w:val="0"/>
              <w:keepLines w:val="0"/>
              <w:widowControl w:val="0"/>
              <w:suppressLineNumbers w:val="0"/>
              <w:spacing w:before="0" w:beforeAutospacing="1" w:after="0" w:afterAutospacing="1"/>
              <w:ind w:left="0" w:right="0"/>
              <w:jc w:val="both"/>
              <w:rPr>
                <w:rFonts w:hint="eastAsia" w:eastAsia="宋体"/>
                <w:lang w:eastAsia="zh-CN"/>
              </w:rPr>
            </w:pPr>
            <w:r>
              <w:rPr>
                <w:rFonts w:hint="eastAsia" w:ascii="Times New Roman" w:hAnsi="Times New Roman" w:eastAsia="微软雅黑" w:cs="Times New Roman"/>
                <w:sz w:val="22"/>
                <w:szCs w:val="22"/>
                <w:lang w:val="zh-CN" w:eastAsia="zh-CN" w:bidi="zh-CN"/>
              </w:rPr>
              <w:t>Sinomach Heavy Industry Group Changlin Co., Ltd.</w:t>
            </w:r>
          </w:p>
        </w:tc>
      </w:tr>
      <w:tr w14:paraId="7C662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7" w:type="dxa"/>
            <w:left w:w="108" w:type="dxa"/>
            <w:bottom w:w="57" w:type="dxa"/>
            <w:right w:w="108" w:type="dxa"/>
          </w:tblCellMar>
        </w:tblPrEx>
        <w:tc>
          <w:tcPr>
            <w:tcW w:w="758" w:type="pct"/>
            <w:tcBorders>
              <w:top w:val="single" w:color="auto" w:sz="4" w:space="0"/>
              <w:left w:val="single" w:color="auto" w:sz="4" w:space="0"/>
              <w:bottom w:val="single" w:color="auto" w:sz="4" w:space="0"/>
              <w:right w:val="single" w:color="auto" w:sz="4" w:space="0"/>
            </w:tcBorders>
            <w:shd w:val="clear" w:color="auto" w:fill="auto"/>
            <w:vAlign w:val="top"/>
          </w:tcPr>
          <w:p w14:paraId="606A1C57">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engine type ：</w:t>
            </w:r>
          </w:p>
        </w:tc>
        <w:tc>
          <w:tcPr>
            <w:tcW w:w="1524" w:type="pct"/>
            <w:tcBorders>
              <w:top w:val="single" w:color="auto" w:sz="4" w:space="0"/>
              <w:left w:val="nil"/>
              <w:bottom w:val="single" w:color="auto" w:sz="4" w:space="0"/>
              <w:right w:val="single" w:color="auto" w:sz="4" w:space="0"/>
            </w:tcBorders>
            <w:shd w:val="clear" w:color="auto" w:fill="auto"/>
            <w:vAlign w:val="top"/>
          </w:tcPr>
          <w:p w14:paraId="558C2A05">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0"/>
                <w:szCs w:val="20"/>
              </w:rPr>
            </w:pPr>
            <w:r>
              <w:rPr>
                <w:rFonts w:hint="eastAsia" w:ascii="Times New Roman" w:hAnsi="宋体" w:eastAsia="微软雅黑" w:cs="宋体"/>
                <w:kern w:val="2"/>
                <w:sz w:val="20"/>
                <w:szCs w:val="20"/>
                <w:lang w:val="en-US" w:eastAsia="zh-CN" w:bidi="zh-CN"/>
              </w:rPr>
              <w:t>CA6DK1-220</w:t>
            </w:r>
          </w:p>
        </w:tc>
        <w:tc>
          <w:tcPr>
            <w:tcW w:w="829" w:type="pct"/>
            <w:tcBorders>
              <w:top w:val="single" w:color="auto" w:sz="4" w:space="0"/>
              <w:left w:val="nil"/>
              <w:bottom w:val="single" w:color="auto" w:sz="4" w:space="0"/>
              <w:right w:val="single" w:color="auto" w:sz="4" w:space="0"/>
            </w:tcBorders>
            <w:shd w:val="clear" w:color="auto" w:fill="auto"/>
            <w:vAlign w:val="top"/>
          </w:tcPr>
          <w:p w14:paraId="7819DCD7">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engine power ：</w:t>
            </w:r>
          </w:p>
        </w:tc>
        <w:tc>
          <w:tcPr>
            <w:tcW w:w="1887" w:type="pct"/>
            <w:tcBorders>
              <w:top w:val="single" w:color="auto" w:sz="4" w:space="0"/>
              <w:left w:val="nil"/>
              <w:bottom w:val="single" w:color="auto" w:sz="4" w:space="0"/>
              <w:right w:val="single" w:color="auto" w:sz="4" w:space="0"/>
            </w:tcBorders>
            <w:shd w:val="clear" w:color="auto" w:fill="auto"/>
            <w:vAlign w:val="top"/>
          </w:tcPr>
          <w:p w14:paraId="07D08AB3">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209/284</w:t>
            </w:r>
          </w:p>
        </w:tc>
      </w:tr>
      <w:tr w14:paraId="0DF42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7" w:type="dxa"/>
            <w:left w:w="108" w:type="dxa"/>
            <w:bottom w:w="57" w:type="dxa"/>
            <w:right w:w="108" w:type="dxa"/>
          </w:tblCellMar>
        </w:tblPrEx>
        <w:tc>
          <w:tcPr>
            <w:tcW w:w="758" w:type="pct"/>
            <w:tcBorders>
              <w:top w:val="single" w:color="auto" w:sz="4" w:space="0"/>
              <w:left w:val="single" w:color="auto" w:sz="4" w:space="0"/>
              <w:bottom w:val="single" w:color="auto" w:sz="4" w:space="0"/>
              <w:right w:val="single" w:color="auto" w:sz="4" w:space="0"/>
            </w:tcBorders>
            <w:shd w:val="clear" w:color="auto" w:fill="auto"/>
            <w:vAlign w:val="top"/>
          </w:tcPr>
          <w:p w14:paraId="791372D0">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engine displacement ：</w:t>
            </w:r>
          </w:p>
        </w:tc>
        <w:tc>
          <w:tcPr>
            <w:tcW w:w="1524" w:type="pct"/>
            <w:tcBorders>
              <w:top w:val="single" w:color="auto" w:sz="4" w:space="0"/>
              <w:left w:val="nil"/>
              <w:bottom w:val="single" w:color="auto" w:sz="4" w:space="0"/>
              <w:right w:val="single" w:color="auto" w:sz="4" w:space="0"/>
            </w:tcBorders>
            <w:shd w:val="clear" w:color="auto" w:fill="auto"/>
            <w:vAlign w:val="top"/>
          </w:tcPr>
          <w:p w14:paraId="5016FEC1">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7146</w:t>
            </w:r>
          </w:p>
        </w:tc>
        <w:tc>
          <w:tcPr>
            <w:tcW w:w="829" w:type="pct"/>
            <w:tcBorders>
              <w:top w:val="single" w:color="auto" w:sz="4" w:space="0"/>
              <w:left w:val="nil"/>
              <w:bottom w:val="single" w:color="auto" w:sz="4" w:space="0"/>
              <w:right w:val="single" w:color="auto" w:sz="4" w:space="0"/>
            </w:tcBorders>
            <w:shd w:val="clear" w:color="auto" w:fill="auto"/>
            <w:vAlign w:val="top"/>
          </w:tcPr>
          <w:p w14:paraId="3380E90D">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Engine manufacturer:</w:t>
            </w:r>
          </w:p>
        </w:tc>
        <w:tc>
          <w:tcPr>
            <w:tcW w:w="1887" w:type="pct"/>
            <w:tcBorders>
              <w:top w:val="single" w:color="auto" w:sz="4" w:space="0"/>
              <w:left w:val="nil"/>
              <w:bottom w:val="single" w:color="auto" w:sz="4" w:space="0"/>
              <w:right w:val="single" w:color="auto" w:sz="4" w:space="0"/>
            </w:tcBorders>
            <w:shd w:val="clear" w:color="auto" w:fill="auto"/>
            <w:vAlign w:val="top"/>
          </w:tcPr>
          <w:p w14:paraId="609A5DC6">
            <w:pPr>
              <w:keepNext w:val="0"/>
              <w:keepLines w:val="0"/>
              <w:widowControl/>
              <w:suppressLineNumbers w:val="0"/>
              <w:spacing w:before="0" w:beforeAutospacing="1" w:after="0" w:afterAutospacing="1"/>
              <w:ind w:left="0" w:right="0"/>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China First Automobile Group Corporation</w:t>
            </w:r>
          </w:p>
        </w:tc>
      </w:tr>
      <w:tr w14:paraId="11C48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7" w:type="dxa"/>
            <w:left w:w="108" w:type="dxa"/>
            <w:bottom w:w="57" w:type="dxa"/>
            <w:right w:w="108" w:type="dxa"/>
          </w:tblCellMar>
        </w:tblPrEx>
        <w:tc>
          <w:tcPr>
            <w:tcW w:w="758" w:type="pct"/>
            <w:tcBorders>
              <w:top w:val="single" w:color="auto" w:sz="4" w:space="0"/>
              <w:left w:val="single" w:color="auto" w:sz="4" w:space="0"/>
              <w:bottom w:val="single" w:color="auto" w:sz="4" w:space="0"/>
              <w:right w:val="single" w:color="auto" w:sz="4" w:space="0"/>
            </w:tcBorders>
            <w:shd w:val="clear" w:color="auto" w:fill="auto"/>
            <w:vAlign w:val="top"/>
          </w:tcPr>
          <w:p w14:paraId="55D875E0">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Chassis model:</w:t>
            </w:r>
          </w:p>
        </w:tc>
        <w:tc>
          <w:tcPr>
            <w:tcW w:w="1524" w:type="pct"/>
            <w:tcBorders>
              <w:top w:val="single" w:color="auto" w:sz="4" w:space="0"/>
              <w:left w:val="nil"/>
              <w:bottom w:val="single" w:color="auto" w:sz="4" w:space="0"/>
              <w:right w:val="single" w:color="auto" w:sz="4" w:space="0"/>
            </w:tcBorders>
            <w:shd w:val="clear" w:color="auto" w:fill="auto"/>
            <w:vAlign w:val="top"/>
          </w:tcPr>
          <w:p w14:paraId="57374CEE">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CA1250P62K1L3T1A1E</w:t>
            </w:r>
          </w:p>
        </w:tc>
        <w:tc>
          <w:tcPr>
            <w:tcW w:w="829" w:type="pct"/>
            <w:tcBorders>
              <w:top w:val="single" w:color="auto" w:sz="4" w:space="0"/>
              <w:left w:val="nil"/>
              <w:bottom w:val="single" w:color="auto" w:sz="4" w:space="0"/>
              <w:right w:val="single" w:color="auto" w:sz="4" w:space="0"/>
            </w:tcBorders>
            <w:shd w:val="clear" w:color="auto" w:fill="auto"/>
            <w:vAlign w:val="top"/>
          </w:tcPr>
          <w:p w14:paraId="03CAFB55">
            <w:pPr>
              <w:keepNext w:val="0"/>
              <w:keepLines w:val="0"/>
              <w:widowControl w:val="0"/>
              <w:suppressLineNumbers w:val="0"/>
              <w:wordWrap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Fuel type:</w:t>
            </w:r>
          </w:p>
        </w:tc>
        <w:tc>
          <w:tcPr>
            <w:tcW w:w="1887" w:type="pct"/>
            <w:tcBorders>
              <w:top w:val="single" w:color="auto" w:sz="4" w:space="0"/>
              <w:left w:val="nil"/>
              <w:bottom w:val="single" w:color="auto" w:sz="4" w:space="0"/>
              <w:right w:val="single" w:color="auto" w:sz="4" w:space="0"/>
            </w:tcBorders>
            <w:shd w:val="clear" w:color="auto" w:fill="auto"/>
            <w:vAlign w:val="top"/>
          </w:tcPr>
          <w:p w14:paraId="007B5020">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diesel oil</w:t>
            </w:r>
          </w:p>
        </w:tc>
      </w:tr>
      <w:tr w14:paraId="56B26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7" w:type="dxa"/>
            <w:left w:w="108" w:type="dxa"/>
            <w:bottom w:w="57" w:type="dxa"/>
            <w:right w:w="108" w:type="dxa"/>
          </w:tblCellMar>
        </w:tblPrEx>
        <w:tc>
          <w:tcPr>
            <w:tcW w:w="758" w:type="pct"/>
            <w:tcBorders>
              <w:top w:val="single" w:color="auto" w:sz="4" w:space="0"/>
              <w:left w:val="single" w:color="auto" w:sz="4" w:space="0"/>
              <w:bottom w:val="single" w:color="auto" w:sz="4" w:space="0"/>
              <w:right w:val="single" w:color="auto" w:sz="4" w:space="0"/>
            </w:tcBorders>
            <w:shd w:val="clear" w:color="auto" w:fill="auto"/>
            <w:vAlign w:val="top"/>
          </w:tcPr>
          <w:p w14:paraId="227ECC92">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Dimensions (length/width/height):</w:t>
            </w:r>
          </w:p>
        </w:tc>
        <w:tc>
          <w:tcPr>
            <w:tcW w:w="1524" w:type="pct"/>
            <w:tcBorders>
              <w:top w:val="single" w:color="auto" w:sz="4" w:space="0"/>
              <w:left w:val="nil"/>
              <w:bottom w:val="single" w:color="auto" w:sz="4" w:space="0"/>
              <w:right w:val="single" w:color="auto" w:sz="4" w:space="0"/>
            </w:tcBorders>
            <w:shd w:val="clear" w:color="auto" w:fill="auto"/>
            <w:vAlign w:val="top"/>
          </w:tcPr>
          <w:p w14:paraId="2BF87419">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12000×2521×3870</w:t>
            </w:r>
          </w:p>
        </w:tc>
        <w:tc>
          <w:tcPr>
            <w:tcW w:w="829" w:type="pct"/>
            <w:tcBorders>
              <w:top w:val="single" w:color="auto" w:sz="4" w:space="0"/>
              <w:left w:val="nil"/>
              <w:bottom w:val="single" w:color="auto" w:sz="4" w:space="0"/>
              <w:right w:val="single" w:color="auto" w:sz="4" w:space="0"/>
            </w:tcBorders>
            <w:shd w:val="clear" w:color="auto" w:fill="auto"/>
            <w:vAlign w:val="top"/>
          </w:tcPr>
          <w:p w14:paraId="3A8AF8C2">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Trunk (length/wide/height):</w:t>
            </w:r>
          </w:p>
        </w:tc>
        <w:tc>
          <w:tcPr>
            <w:tcW w:w="1887" w:type="pct"/>
            <w:tcBorders>
              <w:top w:val="single" w:color="auto" w:sz="4" w:space="0"/>
              <w:left w:val="nil"/>
              <w:bottom w:val="single" w:color="auto" w:sz="4" w:space="0"/>
              <w:right w:val="single" w:color="auto" w:sz="4" w:space="0"/>
            </w:tcBorders>
            <w:shd w:val="clear" w:color="auto" w:fill="auto"/>
            <w:vAlign w:val="top"/>
          </w:tcPr>
          <w:p w14:paraId="1A835BDB">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8510×2405×550</w:t>
            </w:r>
          </w:p>
        </w:tc>
      </w:tr>
      <w:tr w14:paraId="13DC3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7" w:type="dxa"/>
            <w:left w:w="108" w:type="dxa"/>
            <w:bottom w:w="57" w:type="dxa"/>
            <w:right w:w="108" w:type="dxa"/>
          </w:tblCellMar>
        </w:tblPrEx>
        <w:tc>
          <w:tcPr>
            <w:tcW w:w="758" w:type="pct"/>
            <w:tcBorders>
              <w:top w:val="single" w:color="auto" w:sz="4" w:space="0"/>
              <w:left w:val="single" w:color="auto" w:sz="4" w:space="0"/>
              <w:bottom w:val="single" w:color="auto" w:sz="4" w:space="0"/>
              <w:right w:val="single" w:color="auto" w:sz="4" w:space="0"/>
            </w:tcBorders>
            <w:shd w:val="clear" w:color="auto" w:fill="auto"/>
            <w:vAlign w:val="top"/>
          </w:tcPr>
          <w:p w14:paraId="3A997F9A">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gross mass （Kg）：</w:t>
            </w:r>
          </w:p>
        </w:tc>
        <w:tc>
          <w:tcPr>
            <w:tcW w:w="1524" w:type="pct"/>
            <w:tcBorders>
              <w:top w:val="single" w:color="auto" w:sz="4" w:space="0"/>
              <w:left w:val="nil"/>
              <w:bottom w:val="single" w:color="auto" w:sz="4" w:space="0"/>
              <w:right w:val="single" w:color="auto" w:sz="4" w:space="0"/>
            </w:tcBorders>
            <w:shd w:val="clear" w:color="auto" w:fill="auto"/>
            <w:vAlign w:val="top"/>
          </w:tcPr>
          <w:p w14:paraId="6A4DF21F">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 xml:space="preserve">25000 </w:t>
            </w:r>
          </w:p>
        </w:tc>
        <w:tc>
          <w:tcPr>
            <w:tcW w:w="829" w:type="pct"/>
            <w:tcBorders>
              <w:top w:val="single" w:color="auto" w:sz="4" w:space="0"/>
              <w:left w:val="nil"/>
              <w:bottom w:val="single" w:color="auto" w:sz="4" w:space="0"/>
              <w:right w:val="single" w:color="auto" w:sz="4" w:space="0"/>
            </w:tcBorders>
            <w:shd w:val="clear" w:color="auto" w:fill="auto"/>
            <w:vAlign w:val="top"/>
          </w:tcPr>
          <w:p w14:paraId="07C89084">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load utilization factor:</w:t>
            </w:r>
          </w:p>
        </w:tc>
        <w:tc>
          <w:tcPr>
            <w:tcW w:w="1887" w:type="pct"/>
            <w:tcBorders>
              <w:top w:val="single" w:color="auto" w:sz="4" w:space="0"/>
              <w:left w:val="nil"/>
              <w:bottom w:val="single" w:color="auto" w:sz="4" w:space="0"/>
              <w:right w:val="single" w:color="auto" w:sz="4" w:space="0"/>
            </w:tcBorders>
            <w:shd w:val="clear" w:color="auto" w:fill="auto"/>
            <w:vAlign w:val="top"/>
          </w:tcPr>
          <w:p w14:paraId="7B753E23">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 xml:space="preserve">1.21 </w:t>
            </w:r>
          </w:p>
        </w:tc>
      </w:tr>
      <w:tr w14:paraId="61699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7" w:type="dxa"/>
            <w:left w:w="108" w:type="dxa"/>
            <w:bottom w:w="57" w:type="dxa"/>
            <w:right w:w="108" w:type="dxa"/>
          </w:tblCellMar>
        </w:tblPrEx>
        <w:tc>
          <w:tcPr>
            <w:tcW w:w="758" w:type="pct"/>
            <w:tcBorders>
              <w:top w:val="single" w:color="auto" w:sz="4" w:space="0"/>
              <w:left w:val="single" w:color="auto" w:sz="4" w:space="0"/>
              <w:bottom w:val="single" w:color="auto" w:sz="4" w:space="0"/>
              <w:right w:val="single" w:color="auto" w:sz="4" w:space="0"/>
            </w:tcBorders>
            <w:shd w:val="clear" w:color="auto" w:fill="auto"/>
            <w:vAlign w:val="top"/>
          </w:tcPr>
          <w:p w14:paraId="4FBDB6F1">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Preparation weight (Kg):</w:t>
            </w:r>
          </w:p>
        </w:tc>
        <w:tc>
          <w:tcPr>
            <w:tcW w:w="1524" w:type="pct"/>
            <w:tcBorders>
              <w:top w:val="single" w:color="auto" w:sz="4" w:space="0"/>
              <w:left w:val="nil"/>
              <w:bottom w:val="single" w:color="auto" w:sz="4" w:space="0"/>
              <w:right w:val="single" w:color="auto" w:sz="4" w:space="0"/>
            </w:tcBorders>
            <w:shd w:val="clear" w:color="auto" w:fill="auto"/>
            <w:vAlign w:val="top"/>
          </w:tcPr>
          <w:p w14:paraId="659B6601">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 xml:space="preserve">16295 </w:t>
            </w:r>
          </w:p>
        </w:tc>
        <w:tc>
          <w:tcPr>
            <w:tcW w:w="829" w:type="pct"/>
            <w:tcBorders>
              <w:top w:val="single" w:color="auto" w:sz="4" w:space="0"/>
              <w:left w:val="nil"/>
              <w:bottom w:val="single" w:color="auto" w:sz="4" w:space="0"/>
              <w:right w:val="single" w:color="auto" w:sz="4" w:space="0"/>
            </w:tcBorders>
            <w:shd w:val="clear" w:color="auto" w:fill="auto"/>
            <w:vAlign w:val="top"/>
          </w:tcPr>
          <w:p w14:paraId="1DA526A0">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Rated mass (Kg):</w:t>
            </w:r>
          </w:p>
        </w:tc>
        <w:tc>
          <w:tcPr>
            <w:tcW w:w="1887" w:type="pct"/>
            <w:tcBorders>
              <w:top w:val="single" w:color="auto" w:sz="4" w:space="0"/>
              <w:left w:val="nil"/>
              <w:bottom w:val="single" w:color="auto" w:sz="4" w:space="0"/>
              <w:right w:val="single" w:color="auto" w:sz="4" w:space="0"/>
            </w:tcBorders>
            <w:shd w:val="clear" w:color="auto" w:fill="auto"/>
            <w:vAlign w:val="top"/>
          </w:tcPr>
          <w:p w14:paraId="6383819C">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 xml:space="preserve">8575 </w:t>
            </w:r>
          </w:p>
        </w:tc>
      </w:tr>
      <w:tr w14:paraId="0BF3C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7" w:type="dxa"/>
            <w:left w:w="108" w:type="dxa"/>
            <w:bottom w:w="57" w:type="dxa"/>
            <w:right w:w="108" w:type="dxa"/>
          </w:tblCellMar>
        </w:tblPrEx>
        <w:tc>
          <w:tcPr>
            <w:tcW w:w="758" w:type="pct"/>
            <w:tcBorders>
              <w:top w:val="single" w:color="auto" w:sz="4" w:space="0"/>
              <w:left w:val="single" w:color="auto" w:sz="4" w:space="0"/>
              <w:bottom w:val="single" w:color="auto" w:sz="4" w:space="0"/>
              <w:right w:val="single" w:color="auto" w:sz="4" w:space="0"/>
            </w:tcBorders>
            <w:shd w:val="clear" w:color="auto" w:fill="auto"/>
            <w:vAlign w:val="top"/>
          </w:tcPr>
          <w:p w14:paraId="33A6095F">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ABS ：</w:t>
            </w:r>
          </w:p>
        </w:tc>
        <w:tc>
          <w:tcPr>
            <w:tcW w:w="1524" w:type="pct"/>
            <w:tcBorders>
              <w:top w:val="single" w:color="auto" w:sz="4" w:space="0"/>
              <w:left w:val="nil"/>
              <w:bottom w:val="single" w:color="auto" w:sz="4" w:space="0"/>
              <w:right w:val="single" w:color="auto" w:sz="4" w:space="0"/>
            </w:tcBorders>
            <w:shd w:val="clear" w:color="auto" w:fill="auto"/>
            <w:vAlign w:val="top"/>
          </w:tcPr>
          <w:p w14:paraId="0E7E7A45">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have</w:t>
            </w:r>
          </w:p>
        </w:tc>
        <w:tc>
          <w:tcPr>
            <w:tcW w:w="829" w:type="pct"/>
            <w:tcBorders>
              <w:top w:val="single" w:color="auto" w:sz="4" w:space="0"/>
              <w:left w:val="nil"/>
              <w:bottom w:val="single" w:color="auto" w:sz="4" w:space="0"/>
              <w:right w:val="single" w:color="auto" w:sz="4" w:space="0"/>
            </w:tcBorders>
            <w:shd w:val="clear" w:color="auto" w:fill="auto"/>
            <w:vAlign w:val="top"/>
          </w:tcPr>
          <w:p w14:paraId="04610EC1">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Front passenger(s):</w:t>
            </w:r>
          </w:p>
        </w:tc>
        <w:tc>
          <w:tcPr>
            <w:tcW w:w="1887" w:type="pct"/>
            <w:tcBorders>
              <w:top w:val="single" w:color="auto" w:sz="4" w:space="0"/>
              <w:left w:val="nil"/>
              <w:bottom w:val="single" w:color="auto" w:sz="4" w:space="0"/>
              <w:right w:val="single" w:color="auto" w:sz="4" w:space="0"/>
            </w:tcBorders>
            <w:shd w:val="clear" w:color="auto" w:fill="auto"/>
            <w:vAlign w:val="top"/>
          </w:tcPr>
          <w:p w14:paraId="252E7C0C">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 xml:space="preserve">2 </w:t>
            </w:r>
          </w:p>
        </w:tc>
      </w:tr>
      <w:tr w14:paraId="3A0CB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7" w:type="dxa"/>
            <w:left w:w="108" w:type="dxa"/>
            <w:bottom w:w="57" w:type="dxa"/>
            <w:right w:w="108" w:type="dxa"/>
          </w:tblCellMar>
        </w:tblPrEx>
        <w:tc>
          <w:tcPr>
            <w:tcW w:w="758" w:type="pct"/>
            <w:tcBorders>
              <w:top w:val="single" w:color="auto" w:sz="4" w:space="0"/>
              <w:left w:val="single" w:color="auto" w:sz="4" w:space="0"/>
              <w:bottom w:val="single" w:color="auto" w:sz="4" w:space="0"/>
              <w:right w:val="single" w:color="auto" w:sz="4" w:space="0"/>
            </w:tcBorders>
            <w:shd w:val="clear" w:color="auto" w:fill="auto"/>
            <w:vAlign w:val="top"/>
          </w:tcPr>
          <w:p w14:paraId="078FB49E">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Approach angle/Departure angle:</w:t>
            </w:r>
          </w:p>
        </w:tc>
        <w:tc>
          <w:tcPr>
            <w:tcW w:w="1524" w:type="pct"/>
            <w:tcBorders>
              <w:top w:val="single" w:color="auto" w:sz="4" w:space="0"/>
              <w:left w:val="nil"/>
              <w:bottom w:val="single" w:color="auto" w:sz="4" w:space="0"/>
              <w:right w:val="single" w:color="auto" w:sz="4" w:space="0"/>
            </w:tcBorders>
            <w:shd w:val="clear" w:color="auto" w:fill="auto"/>
            <w:vAlign w:val="top"/>
          </w:tcPr>
          <w:p w14:paraId="4803C96F">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 xml:space="preserve">22/7 </w:t>
            </w:r>
          </w:p>
        </w:tc>
        <w:tc>
          <w:tcPr>
            <w:tcW w:w="829" w:type="pct"/>
            <w:tcBorders>
              <w:top w:val="single" w:color="auto" w:sz="4" w:space="0"/>
              <w:left w:val="nil"/>
              <w:bottom w:val="single" w:color="auto" w:sz="4" w:space="0"/>
              <w:right w:val="single" w:color="auto" w:sz="4" w:space="0"/>
            </w:tcBorders>
            <w:shd w:val="clear" w:color="auto" w:fill="auto"/>
            <w:vAlign w:val="top"/>
          </w:tcPr>
          <w:p w14:paraId="575F3DAB">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Front/rear suspension (mm):</w:t>
            </w:r>
          </w:p>
        </w:tc>
        <w:tc>
          <w:tcPr>
            <w:tcW w:w="1887" w:type="pct"/>
            <w:tcBorders>
              <w:top w:val="single" w:color="auto" w:sz="4" w:space="0"/>
              <w:left w:val="nil"/>
              <w:bottom w:val="single" w:color="auto" w:sz="4" w:space="0"/>
              <w:right w:val="single" w:color="auto" w:sz="4" w:space="0"/>
            </w:tcBorders>
            <w:shd w:val="clear" w:color="auto" w:fill="auto"/>
            <w:vAlign w:val="top"/>
          </w:tcPr>
          <w:p w14:paraId="665F4F09">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 xml:space="preserve">1400/3450 </w:t>
            </w:r>
          </w:p>
        </w:tc>
      </w:tr>
      <w:tr w14:paraId="010DD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7" w:type="dxa"/>
            <w:left w:w="108" w:type="dxa"/>
            <w:bottom w:w="57" w:type="dxa"/>
            <w:right w:w="108" w:type="dxa"/>
          </w:tblCellMar>
        </w:tblPrEx>
        <w:tc>
          <w:tcPr>
            <w:tcW w:w="758" w:type="pct"/>
            <w:tcBorders>
              <w:top w:val="single" w:color="auto" w:sz="4" w:space="0"/>
              <w:left w:val="single" w:color="auto" w:sz="4" w:space="0"/>
              <w:bottom w:val="single" w:color="auto" w:sz="4" w:space="0"/>
              <w:right w:val="single" w:color="auto" w:sz="4" w:space="0"/>
            </w:tcBorders>
            <w:shd w:val="clear" w:color="auto" w:fill="auto"/>
            <w:vAlign w:val="top"/>
          </w:tcPr>
          <w:p w14:paraId="3C94D393">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wheel base （mm）：</w:t>
            </w:r>
          </w:p>
        </w:tc>
        <w:tc>
          <w:tcPr>
            <w:tcW w:w="1524" w:type="pct"/>
            <w:tcBorders>
              <w:top w:val="single" w:color="auto" w:sz="4" w:space="0"/>
              <w:left w:val="nil"/>
              <w:bottom w:val="single" w:color="auto" w:sz="4" w:space="0"/>
              <w:right w:val="single" w:color="auto" w:sz="4" w:space="0"/>
            </w:tcBorders>
            <w:shd w:val="clear" w:color="auto" w:fill="auto"/>
            <w:vAlign w:val="top"/>
          </w:tcPr>
          <w:p w14:paraId="63606B35">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5800+1350</w:t>
            </w:r>
          </w:p>
        </w:tc>
        <w:tc>
          <w:tcPr>
            <w:tcW w:w="829" w:type="pct"/>
            <w:tcBorders>
              <w:top w:val="single" w:color="auto" w:sz="4" w:space="0"/>
              <w:left w:val="nil"/>
              <w:bottom w:val="single" w:color="auto" w:sz="4" w:space="0"/>
              <w:right w:val="single" w:color="auto" w:sz="4" w:space="0"/>
            </w:tcBorders>
            <w:shd w:val="clear" w:color="auto" w:fill="auto"/>
            <w:vAlign w:val="top"/>
          </w:tcPr>
          <w:p w14:paraId="06007D46">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axle weight ：</w:t>
            </w:r>
          </w:p>
        </w:tc>
        <w:tc>
          <w:tcPr>
            <w:tcW w:w="1887" w:type="pct"/>
            <w:tcBorders>
              <w:top w:val="single" w:color="auto" w:sz="4" w:space="0"/>
              <w:left w:val="nil"/>
              <w:bottom w:val="single" w:color="auto" w:sz="4" w:space="0"/>
              <w:right w:val="single" w:color="auto" w:sz="4" w:space="0"/>
            </w:tcBorders>
            <w:shd w:val="clear" w:color="auto" w:fill="auto"/>
            <w:vAlign w:val="top"/>
          </w:tcPr>
          <w:p w14:paraId="2D167845">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7000/18000 (two-axis set)</w:t>
            </w:r>
          </w:p>
        </w:tc>
      </w:tr>
      <w:tr w14:paraId="2D12C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7" w:type="dxa"/>
            <w:left w:w="108" w:type="dxa"/>
            <w:bottom w:w="57" w:type="dxa"/>
            <w:right w:w="108" w:type="dxa"/>
          </w:tblCellMar>
        </w:tblPrEx>
        <w:tc>
          <w:tcPr>
            <w:tcW w:w="758" w:type="pct"/>
            <w:tcBorders>
              <w:top w:val="single" w:color="auto" w:sz="4" w:space="0"/>
              <w:left w:val="single" w:color="auto" w:sz="4" w:space="0"/>
              <w:bottom w:val="single" w:color="auto" w:sz="4" w:space="0"/>
              <w:right w:val="single" w:color="auto" w:sz="4" w:space="0"/>
            </w:tcBorders>
            <w:shd w:val="clear" w:color="auto" w:fill="auto"/>
            <w:vAlign w:val="top"/>
          </w:tcPr>
          <w:p w14:paraId="42325682">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number of axles ：</w:t>
            </w:r>
          </w:p>
        </w:tc>
        <w:tc>
          <w:tcPr>
            <w:tcW w:w="1524" w:type="pct"/>
            <w:tcBorders>
              <w:top w:val="single" w:color="auto" w:sz="4" w:space="0"/>
              <w:left w:val="nil"/>
              <w:bottom w:val="single" w:color="auto" w:sz="4" w:space="0"/>
              <w:right w:val="single" w:color="auto" w:sz="4" w:space="0"/>
            </w:tcBorders>
            <w:shd w:val="clear" w:color="auto" w:fill="auto"/>
            <w:vAlign w:val="top"/>
          </w:tcPr>
          <w:p w14:paraId="18D2AFF7">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 xml:space="preserve">3 </w:t>
            </w:r>
          </w:p>
        </w:tc>
        <w:tc>
          <w:tcPr>
            <w:tcW w:w="829" w:type="pct"/>
            <w:tcBorders>
              <w:top w:val="single" w:color="auto" w:sz="4" w:space="0"/>
              <w:left w:val="nil"/>
              <w:bottom w:val="single" w:color="auto" w:sz="4" w:space="0"/>
              <w:right w:val="single" w:color="auto" w:sz="4" w:space="0"/>
            </w:tcBorders>
            <w:shd w:val="clear" w:color="auto" w:fill="auto"/>
            <w:vAlign w:val="top"/>
          </w:tcPr>
          <w:p w14:paraId="75ADB116">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Maximum speed (km/h):</w:t>
            </w:r>
          </w:p>
        </w:tc>
        <w:tc>
          <w:tcPr>
            <w:tcW w:w="1887" w:type="pct"/>
            <w:tcBorders>
              <w:top w:val="single" w:color="auto" w:sz="4" w:space="0"/>
              <w:left w:val="nil"/>
              <w:bottom w:val="single" w:color="auto" w:sz="4" w:space="0"/>
              <w:right w:val="single" w:color="auto" w:sz="4" w:space="0"/>
            </w:tcBorders>
            <w:shd w:val="clear" w:color="auto" w:fill="auto"/>
            <w:vAlign w:val="top"/>
          </w:tcPr>
          <w:p w14:paraId="207F1090">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89</w:t>
            </w:r>
          </w:p>
        </w:tc>
      </w:tr>
      <w:tr w14:paraId="32BCA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7" w:type="dxa"/>
            <w:left w:w="108" w:type="dxa"/>
            <w:bottom w:w="57" w:type="dxa"/>
            <w:right w:w="108" w:type="dxa"/>
          </w:tblCellMar>
        </w:tblPrEx>
        <w:tc>
          <w:tcPr>
            <w:tcW w:w="758" w:type="pct"/>
            <w:tcBorders>
              <w:top w:val="single" w:color="auto" w:sz="4" w:space="0"/>
              <w:left w:val="single" w:color="auto" w:sz="4" w:space="0"/>
              <w:bottom w:val="single" w:color="auto" w:sz="4" w:space="0"/>
              <w:right w:val="single" w:color="auto" w:sz="4" w:space="0"/>
            </w:tcBorders>
            <w:shd w:val="clear" w:color="auto" w:fill="auto"/>
            <w:vAlign w:val="top"/>
          </w:tcPr>
          <w:p w14:paraId="200E5A26">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oil wear ：</w:t>
            </w:r>
          </w:p>
        </w:tc>
        <w:tc>
          <w:tcPr>
            <w:tcW w:w="1524" w:type="pct"/>
            <w:tcBorders>
              <w:top w:val="single" w:color="auto" w:sz="4" w:space="0"/>
              <w:left w:val="nil"/>
              <w:bottom w:val="single" w:color="auto" w:sz="4" w:space="0"/>
              <w:right w:val="single" w:color="auto" w:sz="4" w:space="0"/>
            </w:tcBorders>
            <w:shd w:val="clear" w:color="auto" w:fill="auto"/>
            <w:vAlign w:val="top"/>
          </w:tcPr>
          <w:p w14:paraId="1DF7177A">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30.74</w:t>
            </w:r>
          </w:p>
        </w:tc>
        <w:tc>
          <w:tcPr>
            <w:tcW w:w="829" w:type="pct"/>
            <w:tcBorders>
              <w:top w:val="single" w:color="auto" w:sz="4" w:space="0"/>
              <w:left w:val="nil"/>
              <w:bottom w:val="single" w:color="auto" w:sz="4" w:space="0"/>
              <w:right w:val="single" w:color="auto" w:sz="4" w:space="0"/>
            </w:tcBorders>
            <w:shd w:val="clear" w:color="auto" w:fill="auto"/>
            <w:vAlign w:val="top"/>
          </w:tcPr>
          <w:p w14:paraId="412F7EDC">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Number of spring tabs:</w:t>
            </w:r>
          </w:p>
        </w:tc>
        <w:tc>
          <w:tcPr>
            <w:tcW w:w="1887" w:type="pct"/>
            <w:tcBorders>
              <w:top w:val="single" w:color="auto" w:sz="4" w:space="0"/>
              <w:left w:val="nil"/>
              <w:bottom w:val="single" w:color="auto" w:sz="4" w:space="0"/>
              <w:right w:val="single" w:color="auto" w:sz="4" w:space="0"/>
            </w:tcBorders>
            <w:shd w:val="clear" w:color="auto" w:fill="auto"/>
            <w:vAlign w:val="top"/>
          </w:tcPr>
          <w:p w14:paraId="63143558">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12/10</w:t>
            </w:r>
          </w:p>
        </w:tc>
      </w:tr>
      <w:tr w14:paraId="4DBBD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7" w:type="dxa"/>
            <w:left w:w="108" w:type="dxa"/>
            <w:bottom w:w="57" w:type="dxa"/>
            <w:right w:w="108" w:type="dxa"/>
          </w:tblCellMar>
        </w:tblPrEx>
        <w:trPr>
          <w:trHeight w:val="158" w:hRule="atLeast"/>
        </w:trPr>
        <w:tc>
          <w:tcPr>
            <w:tcW w:w="758" w:type="pct"/>
            <w:tcBorders>
              <w:top w:val="single" w:color="auto" w:sz="4" w:space="0"/>
              <w:left w:val="single" w:color="auto" w:sz="4" w:space="0"/>
              <w:bottom w:val="single" w:color="auto" w:sz="4" w:space="0"/>
              <w:right w:val="single" w:color="auto" w:sz="4" w:space="0"/>
            </w:tcBorders>
            <w:shd w:val="clear" w:color="auto" w:fill="auto"/>
            <w:vAlign w:val="top"/>
          </w:tcPr>
          <w:p w14:paraId="4E6495F0">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Number of wheels:</w:t>
            </w:r>
          </w:p>
        </w:tc>
        <w:tc>
          <w:tcPr>
            <w:tcW w:w="1524" w:type="pct"/>
            <w:tcBorders>
              <w:top w:val="single" w:color="auto" w:sz="4" w:space="0"/>
              <w:left w:val="nil"/>
              <w:bottom w:val="single" w:color="auto" w:sz="4" w:space="0"/>
              <w:right w:val="single" w:color="auto" w:sz="4" w:space="0"/>
            </w:tcBorders>
            <w:shd w:val="clear" w:color="auto" w:fill="auto"/>
            <w:vAlign w:val="top"/>
          </w:tcPr>
          <w:p w14:paraId="278D49E9">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 xml:space="preserve">10 </w:t>
            </w:r>
          </w:p>
        </w:tc>
        <w:tc>
          <w:tcPr>
            <w:tcW w:w="829" w:type="pct"/>
            <w:tcBorders>
              <w:top w:val="single" w:color="auto" w:sz="4" w:space="0"/>
              <w:left w:val="nil"/>
              <w:bottom w:val="single" w:color="auto" w:sz="4" w:space="0"/>
              <w:right w:val="single" w:color="auto" w:sz="4" w:space="0"/>
            </w:tcBorders>
            <w:shd w:val="clear" w:color="auto" w:fill="auto"/>
            <w:vAlign w:val="top"/>
          </w:tcPr>
          <w:p w14:paraId="1E3D6BD1">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tyre size ：</w:t>
            </w:r>
          </w:p>
        </w:tc>
        <w:tc>
          <w:tcPr>
            <w:tcW w:w="1887" w:type="pct"/>
            <w:tcBorders>
              <w:top w:val="single" w:color="auto" w:sz="4" w:space="0"/>
              <w:left w:val="nil"/>
              <w:bottom w:val="single" w:color="auto" w:sz="4" w:space="0"/>
              <w:right w:val="single" w:color="auto" w:sz="4" w:space="0"/>
            </w:tcBorders>
            <w:shd w:val="clear" w:color="auto" w:fill="auto"/>
            <w:vAlign w:val="top"/>
          </w:tcPr>
          <w:p w14:paraId="05A9C186">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11.00R20</w:t>
            </w:r>
          </w:p>
        </w:tc>
      </w:tr>
      <w:tr w14:paraId="14587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7" w:type="dxa"/>
            <w:left w:w="108" w:type="dxa"/>
            <w:bottom w:w="57" w:type="dxa"/>
            <w:right w:w="108" w:type="dxa"/>
          </w:tblCellMar>
        </w:tblPrEx>
        <w:trPr>
          <w:trHeight w:val="157" w:hRule="atLeast"/>
        </w:trPr>
        <w:tc>
          <w:tcPr>
            <w:tcW w:w="758" w:type="pct"/>
            <w:tcBorders>
              <w:top w:val="single" w:color="auto" w:sz="4" w:space="0"/>
              <w:left w:val="single" w:color="auto" w:sz="4" w:space="0"/>
              <w:bottom w:val="single" w:color="auto" w:sz="4" w:space="0"/>
              <w:right w:val="single" w:color="auto" w:sz="4" w:space="0"/>
            </w:tcBorders>
            <w:shd w:val="clear" w:color="auto" w:fill="auto"/>
            <w:vAlign w:val="top"/>
          </w:tcPr>
          <w:p w14:paraId="2DAF4E45">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front gauge ：</w:t>
            </w:r>
          </w:p>
        </w:tc>
        <w:tc>
          <w:tcPr>
            <w:tcW w:w="1524" w:type="pct"/>
            <w:tcBorders>
              <w:top w:val="single" w:color="auto" w:sz="4" w:space="0"/>
              <w:left w:val="nil"/>
              <w:bottom w:val="single" w:color="auto" w:sz="4" w:space="0"/>
              <w:right w:val="single" w:color="auto" w:sz="4" w:space="0"/>
            </w:tcBorders>
            <w:shd w:val="clear" w:color="auto" w:fill="auto"/>
            <w:vAlign w:val="top"/>
          </w:tcPr>
          <w:p w14:paraId="62EF013A">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 xml:space="preserve">1928,1950,1988 </w:t>
            </w:r>
          </w:p>
        </w:tc>
        <w:tc>
          <w:tcPr>
            <w:tcW w:w="829" w:type="pct"/>
            <w:tcBorders>
              <w:top w:val="single" w:color="auto" w:sz="4" w:space="0"/>
              <w:left w:val="nil"/>
              <w:bottom w:val="single" w:color="auto" w:sz="4" w:space="0"/>
              <w:right w:val="single" w:color="auto" w:sz="4" w:space="0"/>
            </w:tcBorders>
            <w:shd w:val="clear" w:color="auto" w:fill="auto"/>
            <w:vAlign w:val="top"/>
          </w:tcPr>
          <w:p w14:paraId="2C08894F">
            <w:pPr>
              <w:keepNext w:val="0"/>
              <w:keepLines w:val="0"/>
              <w:widowControl w:val="0"/>
              <w:suppressLineNumbers w:val="0"/>
              <w:spacing w:before="0" w:beforeAutospacing="1" w:after="0" w:afterAutospacing="1"/>
              <w:ind w:left="0" w:right="0"/>
              <w:jc w:val="right"/>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rear track ：</w:t>
            </w:r>
          </w:p>
        </w:tc>
        <w:tc>
          <w:tcPr>
            <w:tcW w:w="1887" w:type="pct"/>
            <w:tcBorders>
              <w:top w:val="single" w:color="auto" w:sz="4" w:space="0"/>
              <w:left w:val="nil"/>
              <w:bottom w:val="single" w:color="auto" w:sz="4" w:space="0"/>
              <w:right w:val="single" w:color="auto" w:sz="4" w:space="0"/>
            </w:tcBorders>
            <w:shd w:val="clear" w:color="auto" w:fill="auto"/>
            <w:vAlign w:val="top"/>
          </w:tcPr>
          <w:p w14:paraId="03EDAF1C">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zh-CN" w:eastAsia="zh-CN" w:bidi="zh-CN"/>
              </w:rPr>
              <w:t xml:space="preserve">1878/1878 </w:t>
            </w:r>
          </w:p>
        </w:tc>
      </w:tr>
      <w:tr w14:paraId="332E8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57" w:type="dxa"/>
            <w:left w:w="108" w:type="dxa"/>
            <w:bottom w:w="57" w:type="dxa"/>
            <w:right w:w="108" w:type="dxa"/>
          </w:tblCellMar>
        </w:tblPrEx>
        <w:tc>
          <w:tcPr>
            <w:tcW w:w="5000" w:type="pct"/>
            <w:gridSpan w:val="4"/>
            <w:tcBorders>
              <w:top w:val="single" w:color="auto" w:sz="4" w:space="0"/>
              <w:left w:val="single" w:color="auto" w:sz="4" w:space="0"/>
              <w:bottom w:val="single" w:color="auto" w:sz="4" w:space="0"/>
              <w:right w:val="single" w:color="auto" w:sz="4" w:space="0"/>
            </w:tcBorders>
            <w:shd w:val="clear" w:color="auto" w:fill="auto"/>
            <w:vAlign w:val="top"/>
          </w:tcPr>
          <w:p w14:paraId="1397C201">
            <w:pPr>
              <w:keepNext w:val="0"/>
              <w:keepLines w:val="0"/>
              <w:widowControl w:val="0"/>
              <w:suppressLineNumbers w:val="0"/>
              <w:spacing w:before="0" w:beforeAutospacing="1" w:after="0" w:afterAutospacing="1"/>
              <w:ind w:left="0" w:right="0"/>
              <w:jc w:val="both"/>
              <w:rPr>
                <w:rFonts w:hint="eastAsia" w:ascii="宋体" w:hAnsi="宋体" w:eastAsia="宋体" w:cs="宋体"/>
                <w:kern w:val="2"/>
                <w:sz w:val="20"/>
                <w:szCs w:val="20"/>
                <w:lang w:eastAsia="zh-CN"/>
              </w:rPr>
            </w:pPr>
            <w:r>
              <w:rPr>
                <w:rFonts w:hint="eastAsia" w:ascii="Times New Roman" w:hAnsi="宋体" w:eastAsia="微软雅黑" w:cs="宋体"/>
                <w:kern w:val="2"/>
                <w:sz w:val="20"/>
                <w:szCs w:val="20"/>
                <w:lang w:val="en-US" w:eastAsia="zh-CN" w:bidi="zh-CN"/>
              </w:rPr>
              <w:t>Chassis standard: National V</w:t>
            </w:r>
          </w:p>
        </w:tc>
      </w:tr>
    </w:tbl>
    <w:p w14:paraId="1D86DD8A">
      <w:pPr>
        <w:tabs>
          <w:tab w:val="left" w:pos="248"/>
        </w:tabs>
        <w:bidi w:val="0"/>
        <w:ind w:firstLine="200" w:firstLineChars="100"/>
        <w:jc w:val="left"/>
        <w:rPr>
          <w:rFonts w:hint="eastAsia" w:eastAsia="宋体"/>
          <w:sz w:val="20"/>
          <w:szCs w:val="20"/>
          <w:lang w:val="en-US" w:eastAsia="zh-CN"/>
        </w:rPr>
      </w:pPr>
    </w:p>
    <w:p w14:paraId="5FB6B591">
      <w:pPr>
        <w:tabs>
          <w:tab w:val="left" w:pos="248"/>
        </w:tabs>
        <w:bidi w:val="0"/>
        <w:ind w:firstLine="200" w:firstLineChars="100"/>
        <w:jc w:val="left"/>
        <w:rPr>
          <w:rFonts w:hint="eastAsia" w:eastAsia="宋体"/>
          <w:sz w:val="20"/>
          <w:szCs w:val="20"/>
          <w:lang w:val="en-US" w:eastAsia="zh-CN"/>
        </w:rPr>
      </w:pPr>
    </w:p>
    <w:p w14:paraId="450D69A2">
      <w:pPr>
        <w:tabs>
          <w:tab w:val="left" w:pos="248"/>
        </w:tabs>
        <w:bidi w:val="0"/>
        <w:ind w:firstLine="200" w:firstLineChars="100"/>
        <w:jc w:val="left"/>
        <w:rPr>
          <w:rFonts w:hint="eastAsia" w:eastAsia="宋体"/>
          <w:sz w:val="20"/>
          <w:szCs w:val="20"/>
          <w:lang w:val="en-US" w:eastAsia="zh-CN"/>
        </w:rPr>
      </w:pPr>
    </w:p>
    <w:p w14:paraId="4F4CF28A">
      <w:pPr>
        <w:tabs>
          <w:tab w:val="left" w:pos="248"/>
        </w:tabs>
        <w:bidi w:val="0"/>
        <w:ind w:firstLine="200" w:firstLineChars="100"/>
        <w:jc w:val="left"/>
        <w:rPr>
          <w:rFonts w:hint="eastAsia" w:eastAsia="宋体"/>
          <w:sz w:val="20"/>
          <w:szCs w:val="20"/>
          <w:lang w:val="en-US" w:eastAsia="zh-CN"/>
        </w:rPr>
      </w:pPr>
    </w:p>
    <w:p w14:paraId="2099BD42">
      <w:pPr>
        <w:tabs>
          <w:tab w:val="left" w:pos="248"/>
        </w:tabs>
        <w:bidi w:val="0"/>
        <w:ind w:firstLine="200" w:firstLineChars="100"/>
        <w:jc w:val="left"/>
        <w:rPr>
          <w:rFonts w:hint="eastAsia" w:eastAsia="宋体"/>
          <w:sz w:val="20"/>
          <w:szCs w:val="20"/>
          <w:lang w:val="en-US" w:eastAsia="zh-CN"/>
        </w:rPr>
      </w:pPr>
    </w:p>
    <w:p w14:paraId="72142AE2">
      <w:pPr>
        <w:tabs>
          <w:tab w:val="left" w:pos="248"/>
        </w:tabs>
        <w:bidi w:val="0"/>
        <w:ind w:firstLine="200" w:firstLineChars="100"/>
        <w:jc w:val="left"/>
        <w:rPr>
          <w:rFonts w:hint="eastAsia" w:eastAsia="宋体"/>
          <w:sz w:val="20"/>
          <w:szCs w:val="20"/>
          <w:lang w:val="en-US" w:eastAsia="zh-CN"/>
        </w:rPr>
      </w:pPr>
    </w:p>
    <w:p w14:paraId="1030BBFA">
      <w:pPr>
        <w:tabs>
          <w:tab w:val="left" w:pos="248"/>
        </w:tabs>
        <w:bidi w:val="0"/>
        <w:ind w:firstLine="200" w:firstLineChars="100"/>
        <w:jc w:val="left"/>
        <w:rPr>
          <w:rFonts w:hint="eastAsia" w:eastAsia="宋体"/>
          <w:sz w:val="20"/>
          <w:szCs w:val="20"/>
          <w:lang w:val="en-US" w:eastAsia="zh-CN"/>
        </w:rPr>
      </w:pPr>
    </w:p>
    <w:p w14:paraId="34F560FA">
      <w:pPr>
        <w:tabs>
          <w:tab w:val="left" w:pos="248"/>
        </w:tabs>
        <w:bidi w:val="0"/>
        <w:ind w:firstLine="200" w:firstLineChars="100"/>
        <w:jc w:val="left"/>
        <w:rPr>
          <w:rFonts w:hint="eastAsia" w:eastAsia="宋体"/>
          <w:sz w:val="20"/>
          <w:szCs w:val="20"/>
          <w:lang w:val="en-US" w:eastAsia="zh-CN"/>
        </w:rPr>
      </w:pPr>
    </w:p>
    <w:p w14:paraId="21F75D81">
      <w:pPr>
        <w:tabs>
          <w:tab w:val="left" w:pos="248"/>
        </w:tabs>
        <w:bidi w:val="0"/>
        <w:ind w:firstLine="200" w:firstLineChars="100"/>
        <w:jc w:val="left"/>
        <w:rPr>
          <w:rFonts w:hint="eastAsia" w:eastAsia="宋体"/>
          <w:sz w:val="20"/>
          <w:szCs w:val="20"/>
          <w:lang w:val="en-US" w:eastAsia="zh-CN"/>
        </w:rPr>
      </w:pPr>
    </w:p>
    <w:p w14:paraId="1B0A6E61">
      <w:pPr>
        <w:tabs>
          <w:tab w:val="left" w:pos="248"/>
        </w:tabs>
        <w:bidi w:val="0"/>
        <w:ind w:firstLine="200" w:firstLineChars="100"/>
        <w:jc w:val="left"/>
        <w:rPr>
          <w:rFonts w:hint="eastAsia" w:eastAsia="宋体"/>
          <w:sz w:val="20"/>
          <w:szCs w:val="20"/>
          <w:lang w:val="en-US" w:eastAsia="zh-CN"/>
        </w:rPr>
      </w:pPr>
    </w:p>
    <w:p w14:paraId="1740B47E">
      <w:pPr>
        <w:tabs>
          <w:tab w:val="left" w:pos="248"/>
        </w:tabs>
        <w:bidi w:val="0"/>
        <w:ind w:firstLine="200" w:firstLineChars="100"/>
        <w:jc w:val="left"/>
        <w:rPr>
          <w:rFonts w:hint="eastAsia" w:eastAsia="宋体"/>
          <w:sz w:val="20"/>
          <w:szCs w:val="20"/>
          <w:lang w:val="en-US" w:eastAsia="zh-CN"/>
        </w:rPr>
      </w:pPr>
    </w:p>
    <w:p w14:paraId="3616492D">
      <w:pPr>
        <w:tabs>
          <w:tab w:val="left" w:pos="248"/>
        </w:tabs>
        <w:bidi w:val="0"/>
        <w:ind w:firstLine="200" w:firstLineChars="100"/>
        <w:jc w:val="left"/>
        <w:rPr>
          <w:rFonts w:hint="eastAsia" w:eastAsia="宋体"/>
          <w:sz w:val="20"/>
          <w:szCs w:val="20"/>
          <w:lang w:val="en-US" w:eastAsia="zh-CN"/>
        </w:rPr>
      </w:pPr>
    </w:p>
    <w:p w14:paraId="27FBEF0B">
      <w:pPr>
        <w:tabs>
          <w:tab w:val="left" w:pos="248"/>
        </w:tabs>
        <w:bidi w:val="0"/>
        <w:ind w:firstLine="200" w:firstLineChars="100"/>
        <w:jc w:val="left"/>
        <w:rPr>
          <w:rFonts w:hint="eastAsia" w:eastAsia="宋体"/>
          <w:sz w:val="20"/>
          <w:szCs w:val="20"/>
          <w:lang w:val="en-US" w:eastAsia="zh-CN"/>
        </w:rPr>
      </w:pPr>
    </w:p>
    <w:p w14:paraId="52CA3692">
      <w:pPr>
        <w:tabs>
          <w:tab w:val="left" w:pos="248"/>
        </w:tabs>
        <w:bidi w:val="0"/>
        <w:ind w:firstLine="200" w:firstLineChars="100"/>
        <w:jc w:val="left"/>
        <w:rPr>
          <w:rFonts w:hint="default" w:eastAsia="宋体"/>
          <w:lang w:val="en-US" w:eastAsia="zh-CN"/>
        </w:rPr>
      </w:pPr>
      <w:r>
        <w:rPr>
          <w:rFonts w:hint="eastAsia" w:ascii="Times New Roman" w:hAnsi="Times New Roman" w:eastAsia="微软雅黑" w:cs="Times New Roman"/>
          <w:sz w:val="20"/>
          <w:szCs w:val="20"/>
          <w:lang w:val="en-US" w:eastAsia="zh-CN" w:bidi="zh-CN"/>
        </w:rPr>
        <w:t>Note: The vehicle specifications are subject to the actual published parameters.</w:t>
      </w:r>
    </w:p>
    <w:p w14:paraId="18D7C29C">
      <w:pPr>
        <w:tabs>
          <w:tab w:val="left" w:pos="248"/>
        </w:tabs>
        <w:bidi w:val="0"/>
        <w:jc w:val="left"/>
        <w:rPr>
          <w:rFonts w:hint="default" w:eastAsia="宋体"/>
          <w:lang w:val="en-US" w:eastAsia="zh-CN"/>
        </w:rPr>
      </w:pPr>
    </w:p>
    <w:p w14:paraId="2D3198FB">
      <w:pPr>
        <w:ind w:firstLine="4762" w:firstLineChars="1700"/>
        <w:jc w:val="both"/>
        <w:outlineLvl w:val="0"/>
        <w:rPr>
          <w:rFonts w:ascii="宋体" w:hAnsi="宋体"/>
          <w:b/>
          <w:sz w:val="28"/>
          <w:szCs w:val="28"/>
        </w:rPr>
      </w:pPr>
      <w:bookmarkStart w:id="1" w:name="_Toc23911"/>
      <w:r>
        <w:rPr>
          <w:rFonts w:hint="eastAsia" w:ascii="Times New Roman" w:hAnsi="Times New Roman" w:eastAsia="微软雅黑" w:cs="Times New Roman"/>
          <w:b/>
          <w:bCs/>
          <w:sz w:val="28"/>
          <w:szCs w:val="28"/>
          <w:lang w:val="en-US" w:eastAsia="zh-CN" w:bidi="zh-CN"/>
        </w:rPr>
        <w:t>crane technical parameters</w:t>
      </w:r>
      <w:bookmarkEnd w:id="1"/>
    </w:p>
    <w:tbl>
      <w:tblPr>
        <w:tblStyle w:val="11"/>
        <w:tblW w:w="863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28"/>
        <w:gridCol w:w="938"/>
        <w:gridCol w:w="1169"/>
        <w:gridCol w:w="866"/>
        <w:gridCol w:w="709"/>
        <w:gridCol w:w="656"/>
        <w:gridCol w:w="709"/>
        <w:gridCol w:w="2858"/>
      </w:tblGrid>
      <w:tr w14:paraId="51341A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28" w:type="dxa"/>
            <w:vAlign w:val="center"/>
          </w:tcPr>
          <w:p w14:paraId="104CC7B4">
            <w:pPr>
              <w:adjustRightInd w:val="0"/>
              <w:snapToGrid w:val="0"/>
              <w:jc w:val="left"/>
              <w:rPr>
                <w:rFonts w:hint="eastAsia" w:ascii="宋体" w:hAnsi="宋体" w:eastAsia="宋体"/>
                <w:bCs/>
                <w:sz w:val="24"/>
                <w:lang w:eastAsia="zh-CN"/>
              </w:rPr>
            </w:pPr>
            <w:r>
              <w:rPr>
                <w:rFonts w:hint="eastAsia" w:ascii="Times New Roman" w:hAnsi="宋体" w:eastAsia="微软雅黑" w:cs="Times New Roman"/>
                <w:bCs/>
                <w:sz w:val="24"/>
                <w:szCs w:val="22"/>
                <w:lang w:val="zh-CN" w:eastAsia="zh-CN" w:bidi="zh-CN"/>
              </w:rPr>
              <w:t>order number</w:t>
            </w:r>
          </w:p>
        </w:tc>
        <w:tc>
          <w:tcPr>
            <w:tcW w:w="3682" w:type="dxa"/>
            <w:gridSpan w:val="4"/>
            <w:vAlign w:val="center"/>
          </w:tcPr>
          <w:p w14:paraId="6EAD0AAF">
            <w:pPr>
              <w:adjustRightInd w:val="0"/>
              <w:snapToGrid w:val="0"/>
              <w:jc w:val="left"/>
              <w:rPr>
                <w:rFonts w:hint="eastAsia" w:ascii="宋体" w:hAnsi="宋体" w:eastAsia="宋体"/>
                <w:bCs/>
                <w:sz w:val="24"/>
                <w:lang w:eastAsia="zh-CN"/>
              </w:rPr>
            </w:pPr>
            <w:r>
              <w:rPr>
                <w:rFonts w:hint="eastAsia" w:ascii="Times New Roman" w:hAnsi="宋体" w:eastAsia="微软雅黑" w:cs="Times New Roman"/>
                <w:bCs/>
                <w:sz w:val="24"/>
                <w:szCs w:val="22"/>
                <w:lang w:val="zh-CN" w:eastAsia="zh-CN" w:bidi="zh-CN"/>
              </w:rPr>
              <w:t>project</w:t>
            </w:r>
          </w:p>
        </w:tc>
        <w:tc>
          <w:tcPr>
            <w:tcW w:w="1365" w:type="dxa"/>
            <w:gridSpan w:val="2"/>
            <w:vAlign w:val="center"/>
          </w:tcPr>
          <w:p w14:paraId="479844C4">
            <w:pPr>
              <w:adjustRightInd w:val="0"/>
              <w:snapToGrid w:val="0"/>
              <w:jc w:val="left"/>
              <w:rPr>
                <w:rFonts w:hint="eastAsia" w:ascii="宋体" w:hAnsi="宋体" w:eastAsia="宋体"/>
                <w:bCs/>
                <w:sz w:val="24"/>
                <w:lang w:eastAsia="zh-CN"/>
              </w:rPr>
            </w:pPr>
            <w:r>
              <w:rPr>
                <w:rFonts w:hint="eastAsia" w:ascii="Times New Roman" w:hAnsi="宋体" w:eastAsia="微软雅黑" w:cs="Times New Roman"/>
                <w:bCs/>
                <w:sz w:val="24"/>
                <w:szCs w:val="22"/>
                <w:lang w:val="zh-CN" w:eastAsia="zh-CN" w:bidi="zh-CN"/>
              </w:rPr>
              <w:t>unit</w:t>
            </w:r>
          </w:p>
        </w:tc>
        <w:tc>
          <w:tcPr>
            <w:tcW w:w="2858" w:type="dxa"/>
            <w:vAlign w:val="center"/>
          </w:tcPr>
          <w:p w14:paraId="02BE418D">
            <w:pPr>
              <w:adjustRightInd w:val="0"/>
              <w:snapToGrid w:val="0"/>
              <w:jc w:val="left"/>
              <w:rPr>
                <w:rFonts w:hint="eastAsia" w:ascii="宋体" w:hAnsi="宋体" w:eastAsia="宋体"/>
                <w:bCs/>
                <w:sz w:val="24"/>
                <w:lang w:eastAsia="zh-CN"/>
              </w:rPr>
            </w:pPr>
            <w:r>
              <w:rPr>
                <w:rFonts w:hint="eastAsia" w:ascii="Times New Roman" w:hAnsi="宋体" w:eastAsia="微软雅黑" w:cs="Times New Roman"/>
                <w:bCs/>
                <w:sz w:val="24"/>
                <w:szCs w:val="22"/>
                <w:lang w:val="zh-CN" w:eastAsia="zh-CN" w:bidi="zh-CN"/>
              </w:rPr>
              <w:t>numeric value</w:t>
            </w:r>
          </w:p>
        </w:tc>
      </w:tr>
      <w:tr w14:paraId="5F8E6C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28" w:type="dxa"/>
            <w:vAlign w:val="center"/>
          </w:tcPr>
          <w:p w14:paraId="17024905">
            <w:pPr>
              <w:adjustRightInd w:val="0"/>
              <w:snapToGrid w:val="0"/>
              <w:jc w:val="left"/>
              <w:rPr>
                <w:rFonts w:hint="eastAsia" w:ascii="宋体" w:hAnsi="宋体" w:eastAsia="宋体"/>
                <w:bCs/>
                <w:sz w:val="24"/>
                <w:lang w:eastAsia="zh-CN"/>
              </w:rPr>
            </w:pPr>
            <w:r>
              <w:rPr>
                <w:rFonts w:hint="eastAsia" w:ascii="Times New Roman" w:hAnsi="宋体" w:eastAsia="微软雅黑" w:cs="Times New Roman"/>
                <w:bCs/>
                <w:sz w:val="24"/>
                <w:szCs w:val="22"/>
                <w:lang w:val="zh-CN" w:eastAsia="zh-CN" w:bidi="zh-CN"/>
              </w:rPr>
              <w:t>1</w:t>
            </w:r>
          </w:p>
        </w:tc>
        <w:tc>
          <w:tcPr>
            <w:tcW w:w="3682" w:type="dxa"/>
            <w:gridSpan w:val="4"/>
            <w:vAlign w:val="center"/>
          </w:tcPr>
          <w:p w14:paraId="42D5533A">
            <w:pPr>
              <w:adjustRightInd w:val="0"/>
              <w:snapToGrid w:val="0"/>
              <w:jc w:val="left"/>
              <w:rPr>
                <w:rFonts w:hint="eastAsia" w:ascii="宋体" w:hAnsi="宋体" w:eastAsia="宋体"/>
                <w:bCs/>
                <w:sz w:val="24"/>
                <w:lang w:eastAsia="zh-CN"/>
              </w:rPr>
            </w:pPr>
            <w:r>
              <w:rPr>
                <w:rFonts w:hint="eastAsia" w:ascii="Times New Roman" w:hAnsi="宋体" w:eastAsia="微软雅黑" w:cs="Times New Roman"/>
                <w:bCs/>
                <w:sz w:val="24"/>
                <w:szCs w:val="22"/>
                <w:lang w:val="zh-CN" w:eastAsia="zh-CN" w:bidi="zh-CN"/>
              </w:rPr>
              <w:t>maximum lifting moment</w:t>
            </w:r>
          </w:p>
        </w:tc>
        <w:tc>
          <w:tcPr>
            <w:tcW w:w="1365" w:type="dxa"/>
            <w:gridSpan w:val="2"/>
            <w:vAlign w:val="center"/>
          </w:tcPr>
          <w:p w14:paraId="6B2DA5CB">
            <w:pPr>
              <w:adjustRightInd w:val="0"/>
              <w:snapToGrid w:val="0"/>
              <w:jc w:val="left"/>
              <w:rPr>
                <w:rFonts w:hint="eastAsia" w:ascii="宋体" w:hAnsi="宋体" w:eastAsia="宋体"/>
                <w:bCs/>
                <w:sz w:val="24"/>
                <w:lang w:eastAsia="zh-CN"/>
              </w:rPr>
            </w:pPr>
            <w:r>
              <w:rPr>
                <w:rFonts w:hint="eastAsia" w:ascii="Times New Roman" w:hAnsi="宋体" w:eastAsia="微软雅黑" w:cs="Times New Roman"/>
                <w:sz w:val="24"/>
                <w:szCs w:val="22"/>
                <w:lang w:val="zh-CN" w:eastAsia="zh-CN" w:bidi="zh-CN"/>
              </w:rPr>
              <w:t>kN·m</w:t>
            </w:r>
          </w:p>
        </w:tc>
        <w:tc>
          <w:tcPr>
            <w:tcW w:w="2858" w:type="dxa"/>
            <w:vAlign w:val="center"/>
          </w:tcPr>
          <w:p w14:paraId="607ED405">
            <w:pPr>
              <w:adjustRightInd w:val="0"/>
              <w:snapToGrid w:val="0"/>
              <w:jc w:val="left"/>
              <w:rPr>
                <w:rFonts w:hint="eastAsia" w:ascii="宋体" w:hAnsi="宋体" w:eastAsia="宋体"/>
                <w:bCs/>
                <w:sz w:val="24"/>
                <w:lang w:eastAsia="zh-CN"/>
              </w:rPr>
            </w:pPr>
            <w:r>
              <w:rPr>
                <w:rFonts w:hint="eastAsia" w:ascii="Times New Roman" w:hAnsi="宋体" w:eastAsia="微软雅黑" w:cs="Times New Roman"/>
                <w:bCs/>
                <w:sz w:val="24"/>
                <w:szCs w:val="22"/>
                <w:lang w:val="zh-CN" w:eastAsia="zh-CN" w:bidi="zh-CN"/>
              </w:rPr>
              <w:t>300</w:t>
            </w:r>
          </w:p>
        </w:tc>
      </w:tr>
      <w:tr w14:paraId="143F7F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28" w:type="dxa"/>
            <w:vAlign w:val="center"/>
          </w:tcPr>
          <w:p w14:paraId="750C8558">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2</w:t>
            </w:r>
          </w:p>
        </w:tc>
        <w:tc>
          <w:tcPr>
            <w:tcW w:w="3682" w:type="dxa"/>
            <w:gridSpan w:val="4"/>
            <w:vAlign w:val="center"/>
          </w:tcPr>
          <w:p w14:paraId="1F3BE92E">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maximum lifting load</w:t>
            </w:r>
          </w:p>
        </w:tc>
        <w:tc>
          <w:tcPr>
            <w:tcW w:w="1365" w:type="dxa"/>
            <w:gridSpan w:val="2"/>
            <w:vAlign w:val="center"/>
          </w:tcPr>
          <w:p w14:paraId="3FFE7AA7">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kg</w:t>
            </w:r>
          </w:p>
        </w:tc>
        <w:tc>
          <w:tcPr>
            <w:tcW w:w="2858" w:type="dxa"/>
            <w:vAlign w:val="center"/>
          </w:tcPr>
          <w:p w14:paraId="7A6F8168">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10000</w:t>
            </w:r>
          </w:p>
        </w:tc>
      </w:tr>
      <w:tr w14:paraId="6A1460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28" w:type="dxa"/>
            <w:vAlign w:val="center"/>
          </w:tcPr>
          <w:p w14:paraId="37A54EC1">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3</w:t>
            </w:r>
          </w:p>
        </w:tc>
        <w:tc>
          <w:tcPr>
            <w:tcW w:w="3682" w:type="dxa"/>
            <w:gridSpan w:val="4"/>
            <w:vAlign w:val="center"/>
          </w:tcPr>
          <w:p w14:paraId="10688C08">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maximum working range</w:t>
            </w:r>
          </w:p>
        </w:tc>
        <w:tc>
          <w:tcPr>
            <w:tcW w:w="1365" w:type="dxa"/>
            <w:gridSpan w:val="2"/>
            <w:vAlign w:val="center"/>
          </w:tcPr>
          <w:p w14:paraId="5710B792">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mm</w:t>
            </w:r>
          </w:p>
        </w:tc>
        <w:tc>
          <w:tcPr>
            <w:tcW w:w="2858" w:type="dxa"/>
          </w:tcPr>
          <w:p w14:paraId="58D4872A">
            <w:pPr>
              <w:adjustRightInd w:val="0"/>
              <w:snapToGrid w:val="0"/>
              <w:jc w:val="left"/>
              <w:rPr>
                <w:rFonts w:hint="eastAsia" w:eastAsia="宋体"/>
                <w:sz w:val="22"/>
                <w:lang w:eastAsia="zh-CN"/>
              </w:rPr>
            </w:pPr>
            <w:r>
              <w:rPr>
                <w:rFonts w:hint="eastAsia" w:ascii="Times New Roman" w:hAnsi="Times New Roman" w:eastAsia="微软雅黑" w:cs="Times New Roman"/>
                <w:sz w:val="24"/>
                <w:szCs w:val="22"/>
                <w:lang w:val="zh-CN" w:eastAsia="zh-CN" w:bidi="zh-CN"/>
              </w:rPr>
              <w:t>13500</w:t>
            </w:r>
          </w:p>
        </w:tc>
      </w:tr>
      <w:tr w14:paraId="787BB5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28" w:type="dxa"/>
            <w:vAlign w:val="center"/>
          </w:tcPr>
          <w:p w14:paraId="0C2718A3">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4</w:t>
            </w:r>
          </w:p>
        </w:tc>
        <w:tc>
          <w:tcPr>
            <w:tcW w:w="3682" w:type="dxa"/>
            <w:gridSpan w:val="4"/>
            <w:vAlign w:val="center"/>
          </w:tcPr>
          <w:p w14:paraId="3B5887C2">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fully retracted boom length</w:t>
            </w:r>
          </w:p>
        </w:tc>
        <w:tc>
          <w:tcPr>
            <w:tcW w:w="1365" w:type="dxa"/>
            <w:gridSpan w:val="2"/>
            <w:vAlign w:val="center"/>
          </w:tcPr>
          <w:p w14:paraId="01D76FE5">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mm</w:t>
            </w:r>
          </w:p>
        </w:tc>
        <w:tc>
          <w:tcPr>
            <w:tcW w:w="2858" w:type="dxa"/>
            <w:vAlign w:val="center"/>
          </w:tcPr>
          <w:p w14:paraId="10D7831E">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5600</w:t>
            </w:r>
          </w:p>
        </w:tc>
      </w:tr>
      <w:tr w14:paraId="53BF99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28" w:type="dxa"/>
            <w:vAlign w:val="center"/>
          </w:tcPr>
          <w:p w14:paraId="662F6375">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5</w:t>
            </w:r>
          </w:p>
        </w:tc>
        <w:tc>
          <w:tcPr>
            <w:tcW w:w="3682" w:type="dxa"/>
            <w:gridSpan w:val="4"/>
            <w:vAlign w:val="center"/>
          </w:tcPr>
          <w:p w14:paraId="2E951DC4">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Maximum lifting height (above ground)</w:t>
            </w:r>
          </w:p>
        </w:tc>
        <w:tc>
          <w:tcPr>
            <w:tcW w:w="1365" w:type="dxa"/>
            <w:gridSpan w:val="2"/>
            <w:vAlign w:val="center"/>
          </w:tcPr>
          <w:p w14:paraId="2522CCA9">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mm</w:t>
            </w:r>
          </w:p>
        </w:tc>
        <w:tc>
          <w:tcPr>
            <w:tcW w:w="2858" w:type="dxa"/>
            <w:vAlign w:val="center"/>
          </w:tcPr>
          <w:p w14:paraId="79AD8964">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About 16,000</w:t>
            </w:r>
          </w:p>
        </w:tc>
      </w:tr>
      <w:tr w14:paraId="610934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28" w:type="dxa"/>
            <w:vAlign w:val="center"/>
          </w:tcPr>
          <w:p w14:paraId="7A4F1538">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6</w:t>
            </w:r>
          </w:p>
        </w:tc>
        <w:tc>
          <w:tcPr>
            <w:tcW w:w="3682" w:type="dxa"/>
            <w:gridSpan w:val="4"/>
            <w:vAlign w:val="center"/>
          </w:tcPr>
          <w:p w14:paraId="20A4020D">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lift ratio</w:t>
            </w:r>
          </w:p>
        </w:tc>
        <w:tc>
          <w:tcPr>
            <w:tcW w:w="1365" w:type="dxa"/>
            <w:gridSpan w:val="2"/>
            <w:vAlign w:val="center"/>
          </w:tcPr>
          <w:p w14:paraId="602BA968">
            <w:pPr>
              <w:adjustRightInd w:val="0"/>
              <w:snapToGrid w:val="0"/>
              <w:jc w:val="left"/>
              <w:rPr>
                <w:rFonts w:ascii="宋体"/>
                <w:sz w:val="24"/>
              </w:rPr>
            </w:pPr>
          </w:p>
        </w:tc>
        <w:tc>
          <w:tcPr>
            <w:tcW w:w="2858" w:type="dxa"/>
            <w:vAlign w:val="center"/>
          </w:tcPr>
          <w:p w14:paraId="52A1C9BF">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6/4</w:t>
            </w:r>
          </w:p>
        </w:tc>
      </w:tr>
      <w:tr w14:paraId="511C1B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28" w:type="dxa"/>
            <w:vAlign w:val="center"/>
          </w:tcPr>
          <w:p w14:paraId="1B112242">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7</w:t>
            </w:r>
          </w:p>
        </w:tc>
        <w:tc>
          <w:tcPr>
            <w:tcW w:w="3682" w:type="dxa"/>
            <w:gridSpan w:val="4"/>
            <w:vAlign w:val="center"/>
          </w:tcPr>
          <w:p w14:paraId="4DA84F67">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maximum boom angle</w:t>
            </w:r>
          </w:p>
        </w:tc>
        <w:tc>
          <w:tcPr>
            <w:tcW w:w="1365" w:type="dxa"/>
            <w:gridSpan w:val="2"/>
            <w:vAlign w:val="center"/>
          </w:tcPr>
          <w:p w14:paraId="0597EC4D">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w:t>
            </w:r>
          </w:p>
        </w:tc>
        <w:tc>
          <w:tcPr>
            <w:tcW w:w="2858" w:type="dxa"/>
            <w:vAlign w:val="center"/>
          </w:tcPr>
          <w:p w14:paraId="6D1E5145">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2"/>
                <w:szCs w:val="21"/>
                <w:lang w:val="zh-CN" w:eastAsia="zh-CN" w:bidi="zh-CN"/>
              </w:rPr>
              <w:t>75</w:t>
            </w:r>
          </w:p>
        </w:tc>
      </w:tr>
      <w:tr w14:paraId="4D3CA6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28" w:type="dxa"/>
            <w:vAlign w:val="center"/>
          </w:tcPr>
          <w:p w14:paraId="58EDD73A">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8</w:t>
            </w:r>
          </w:p>
        </w:tc>
        <w:tc>
          <w:tcPr>
            <w:tcW w:w="3682" w:type="dxa"/>
            <w:gridSpan w:val="4"/>
            <w:vAlign w:val="center"/>
          </w:tcPr>
          <w:p w14:paraId="7EB59056">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minimum boom angle</w:t>
            </w:r>
          </w:p>
        </w:tc>
        <w:tc>
          <w:tcPr>
            <w:tcW w:w="1365" w:type="dxa"/>
            <w:gridSpan w:val="2"/>
            <w:vAlign w:val="center"/>
          </w:tcPr>
          <w:p w14:paraId="1862C428">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w:t>
            </w:r>
          </w:p>
        </w:tc>
        <w:tc>
          <w:tcPr>
            <w:tcW w:w="2858" w:type="dxa"/>
            <w:vAlign w:val="center"/>
          </w:tcPr>
          <w:p w14:paraId="38F94600">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0</w:t>
            </w:r>
          </w:p>
        </w:tc>
      </w:tr>
      <w:tr w14:paraId="0212CA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728" w:type="dxa"/>
            <w:vAlign w:val="center"/>
          </w:tcPr>
          <w:p w14:paraId="3A1BA98D">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9</w:t>
            </w:r>
          </w:p>
        </w:tc>
        <w:tc>
          <w:tcPr>
            <w:tcW w:w="3682" w:type="dxa"/>
            <w:gridSpan w:val="4"/>
            <w:vAlign w:val="center"/>
          </w:tcPr>
          <w:p w14:paraId="026ED5A9">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transverse span of front leg</w:t>
            </w:r>
          </w:p>
        </w:tc>
        <w:tc>
          <w:tcPr>
            <w:tcW w:w="1365" w:type="dxa"/>
            <w:gridSpan w:val="2"/>
            <w:vAlign w:val="center"/>
          </w:tcPr>
          <w:p w14:paraId="0B9066C9">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mm</w:t>
            </w:r>
          </w:p>
        </w:tc>
        <w:tc>
          <w:tcPr>
            <w:tcW w:w="2858" w:type="dxa"/>
            <w:vAlign w:val="center"/>
          </w:tcPr>
          <w:p w14:paraId="7E84C1E8">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2284~5730mm</w:t>
            </w:r>
          </w:p>
        </w:tc>
      </w:tr>
      <w:tr w14:paraId="6741D2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728" w:type="dxa"/>
            <w:vAlign w:val="center"/>
          </w:tcPr>
          <w:p w14:paraId="6C3AB757">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10</w:t>
            </w:r>
          </w:p>
        </w:tc>
        <w:tc>
          <w:tcPr>
            <w:tcW w:w="3682" w:type="dxa"/>
            <w:gridSpan w:val="4"/>
            <w:vAlign w:val="center"/>
          </w:tcPr>
          <w:p w14:paraId="331E7B4E">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transverse span of rear outrigger</w:t>
            </w:r>
          </w:p>
        </w:tc>
        <w:tc>
          <w:tcPr>
            <w:tcW w:w="1365" w:type="dxa"/>
            <w:gridSpan w:val="2"/>
            <w:vAlign w:val="center"/>
          </w:tcPr>
          <w:p w14:paraId="1FFB20B1">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mm</w:t>
            </w:r>
          </w:p>
        </w:tc>
        <w:tc>
          <w:tcPr>
            <w:tcW w:w="2858" w:type="dxa"/>
            <w:vAlign w:val="center"/>
          </w:tcPr>
          <w:p w14:paraId="179DD8CB">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2200</w:t>
            </w:r>
          </w:p>
        </w:tc>
      </w:tr>
      <w:tr w14:paraId="32544F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67" w:hRule="atLeast"/>
          <w:jc w:val="center"/>
        </w:trPr>
        <w:tc>
          <w:tcPr>
            <w:tcW w:w="728" w:type="dxa"/>
            <w:vMerge w:val="restart"/>
            <w:vAlign w:val="center"/>
          </w:tcPr>
          <w:p w14:paraId="12252FD6">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11</w:t>
            </w:r>
          </w:p>
        </w:tc>
        <w:tc>
          <w:tcPr>
            <w:tcW w:w="938" w:type="dxa"/>
            <w:vMerge w:val="restart"/>
            <w:vAlign w:val="center"/>
          </w:tcPr>
          <w:p w14:paraId="438FB6CE">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maximum rate of ascent</w:t>
            </w:r>
          </w:p>
        </w:tc>
        <w:tc>
          <w:tcPr>
            <w:tcW w:w="1169" w:type="dxa"/>
            <w:vMerge w:val="restart"/>
            <w:vAlign w:val="center"/>
          </w:tcPr>
          <w:p w14:paraId="71814B9B">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main hook</w:t>
            </w:r>
          </w:p>
          <w:p w14:paraId="2FC66EA5">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Single rope</w:t>
            </w:r>
          </w:p>
        </w:tc>
        <w:tc>
          <w:tcPr>
            <w:tcW w:w="866" w:type="dxa"/>
            <w:vAlign w:val="center"/>
          </w:tcPr>
          <w:p w14:paraId="3958F02B">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Lift</w:t>
            </w:r>
          </w:p>
        </w:tc>
        <w:tc>
          <w:tcPr>
            <w:tcW w:w="1365" w:type="dxa"/>
            <w:gridSpan w:val="2"/>
            <w:vMerge w:val="restart"/>
            <w:vAlign w:val="center"/>
          </w:tcPr>
          <w:p w14:paraId="518ED550">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m/min</w:t>
            </w:r>
          </w:p>
        </w:tc>
        <w:tc>
          <w:tcPr>
            <w:tcW w:w="3567" w:type="dxa"/>
            <w:gridSpan w:val="2"/>
            <w:vAlign w:val="center"/>
          </w:tcPr>
          <w:p w14:paraId="6958594F">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55</w:t>
            </w:r>
          </w:p>
        </w:tc>
      </w:tr>
      <w:tr w14:paraId="162D75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28" w:hRule="atLeast"/>
          <w:jc w:val="center"/>
        </w:trPr>
        <w:tc>
          <w:tcPr>
            <w:tcW w:w="728" w:type="dxa"/>
            <w:vMerge w:val="continue"/>
            <w:vAlign w:val="center"/>
          </w:tcPr>
          <w:p w14:paraId="2F79AF8F">
            <w:pPr>
              <w:adjustRightInd w:val="0"/>
              <w:snapToGrid w:val="0"/>
              <w:jc w:val="left"/>
              <w:rPr>
                <w:rFonts w:ascii="宋体"/>
                <w:sz w:val="24"/>
              </w:rPr>
            </w:pPr>
          </w:p>
        </w:tc>
        <w:tc>
          <w:tcPr>
            <w:tcW w:w="938" w:type="dxa"/>
            <w:vMerge w:val="continue"/>
            <w:vAlign w:val="center"/>
          </w:tcPr>
          <w:p w14:paraId="6C9B596D">
            <w:pPr>
              <w:adjustRightInd w:val="0"/>
              <w:snapToGrid w:val="0"/>
              <w:jc w:val="left"/>
              <w:rPr>
                <w:rFonts w:ascii="宋体"/>
                <w:sz w:val="24"/>
              </w:rPr>
            </w:pPr>
          </w:p>
        </w:tc>
        <w:tc>
          <w:tcPr>
            <w:tcW w:w="1169" w:type="dxa"/>
            <w:vMerge w:val="continue"/>
            <w:vAlign w:val="center"/>
          </w:tcPr>
          <w:p w14:paraId="4D91ECC0">
            <w:pPr>
              <w:adjustRightInd w:val="0"/>
              <w:snapToGrid w:val="0"/>
              <w:jc w:val="left"/>
              <w:rPr>
                <w:rFonts w:ascii="宋体"/>
                <w:sz w:val="24"/>
              </w:rPr>
            </w:pPr>
          </w:p>
        </w:tc>
        <w:tc>
          <w:tcPr>
            <w:tcW w:w="866" w:type="dxa"/>
            <w:vAlign w:val="center"/>
          </w:tcPr>
          <w:p w14:paraId="7DC1AB2E">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descend</w:t>
            </w:r>
          </w:p>
        </w:tc>
        <w:tc>
          <w:tcPr>
            <w:tcW w:w="1365" w:type="dxa"/>
            <w:gridSpan w:val="2"/>
            <w:vMerge w:val="continue"/>
            <w:vAlign w:val="center"/>
          </w:tcPr>
          <w:p w14:paraId="3B2DCC72">
            <w:pPr>
              <w:adjustRightInd w:val="0"/>
              <w:snapToGrid w:val="0"/>
              <w:jc w:val="left"/>
              <w:rPr>
                <w:rFonts w:ascii="宋体"/>
                <w:sz w:val="24"/>
              </w:rPr>
            </w:pPr>
          </w:p>
        </w:tc>
        <w:tc>
          <w:tcPr>
            <w:tcW w:w="3567" w:type="dxa"/>
            <w:gridSpan w:val="2"/>
            <w:vAlign w:val="center"/>
          </w:tcPr>
          <w:p w14:paraId="6385B0EA">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55</w:t>
            </w:r>
          </w:p>
        </w:tc>
      </w:tr>
      <w:tr w14:paraId="72E5D1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28" w:type="dxa"/>
            <w:vAlign w:val="center"/>
          </w:tcPr>
          <w:p w14:paraId="624AEDDC">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12</w:t>
            </w:r>
          </w:p>
        </w:tc>
        <w:tc>
          <w:tcPr>
            <w:tcW w:w="3682" w:type="dxa"/>
            <w:gridSpan w:val="4"/>
            <w:vAlign w:val="center"/>
          </w:tcPr>
          <w:p w14:paraId="594D1A91">
            <w:pPr>
              <w:pStyle w:val="6"/>
              <w:adjustRightInd w:val="0"/>
              <w:snapToGrid w:val="0"/>
              <w:jc w:val="left"/>
              <w:rPr>
                <w:rFonts w:hint="eastAsia" w:ascii="宋体" w:eastAsia="宋体"/>
                <w:lang w:eastAsia="zh-CN"/>
              </w:rPr>
            </w:pPr>
            <w:r>
              <w:rPr>
                <w:rFonts w:hint="eastAsia" w:ascii="Times New Roman" w:hAnsi="Times New Roman" w:eastAsia="微软雅黑" w:cstheme="minorBidi"/>
                <w:sz w:val="24"/>
                <w:szCs w:val="22"/>
                <w:lang w:val="zh-CN" w:eastAsia="zh-CN" w:bidi="zh-CN"/>
              </w:rPr>
              <w:t>swiveling speed</w:t>
            </w:r>
          </w:p>
        </w:tc>
        <w:tc>
          <w:tcPr>
            <w:tcW w:w="1365" w:type="dxa"/>
            <w:gridSpan w:val="2"/>
            <w:vAlign w:val="center"/>
          </w:tcPr>
          <w:p w14:paraId="78F56897">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r/min</w:t>
            </w:r>
          </w:p>
        </w:tc>
        <w:tc>
          <w:tcPr>
            <w:tcW w:w="2858" w:type="dxa"/>
            <w:vAlign w:val="center"/>
          </w:tcPr>
          <w:p w14:paraId="33A8ED8A">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≤2</w:t>
            </w:r>
          </w:p>
        </w:tc>
      </w:tr>
      <w:tr w14:paraId="507604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28" w:type="dxa"/>
            <w:vAlign w:val="center"/>
          </w:tcPr>
          <w:p w14:paraId="601B5321">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13</w:t>
            </w:r>
          </w:p>
        </w:tc>
        <w:tc>
          <w:tcPr>
            <w:tcW w:w="3682" w:type="dxa"/>
            <w:gridSpan w:val="4"/>
            <w:vAlign w:val="center"/>
          </w:tcPr>
          <w:p w14:paraId="4CF43255">
            <w:pPr>
              <w:pStyle w:val="6"/>
              <w:adjustRightInd w:val="0"/>
              <w:snapToGrid w:val="0"/>
              <w:jc w:val="left"/>
              <w:rPr>
                <w:rFonts w:hint="eastAsia" w:ascii="宋体" w:eastAsia="宋体"/>
                <w:lang w:eastAsia="zh-CN"/>
              </w:rPr>
            </w:pPr>
            <w:r>
              <w:rPr>
                <w:rFonts w:hint="eastAsia" w:ascii="Times New Roman" w:hAnsi="Times New Roman" w:eastAsia="微软雅黑" w:cstheme="minorBidi"/>
                <w:sz w:val="24"/>
                <w:szCs w:val="22"/>
                <w:lang w:val="zh-CN" w:eastAsia="zh-CN" w:bidi="zh-CN"/>
              </w:rPr>
              <w:t>rotation angle</w:t>
            </w:r>
          </w:p>
        </w:tc>
        <w:tc>
          <w:tcPr>
            <w:tcW w:w="1365" w:type="dxa"/>
            <w:gridSpan w:val="2"/>
            <w:vAlign w:val="center"/>
          </w:tcPr>
          <w:p w14:paraId="633371BB">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w:t>
            </w:r>
          </w:p>
        </w:tc>
        <w:tc>
          <w:tcPr>
            <w:tcW w:w="2858" w:type="dxa"/>
            <w:vAlign w:val="center"/>
          </w:tcPr>
          <w:p w14:paraId="7250E88B">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360° full rotation</w:t>
            </w:r>
          </w:p>
        </w:tc>
      </w:tr>
      <w:tr w14:paraId="0E2C5E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28" w:type="dxa"/>
            <w:vAlign w:val="center"/>
          </w:tcPr>
          <w:p w14:paraId="7AFC2212">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14</w:t>
            </w:r>
          </w:p>
        </w:tc>
        <w:tc>
          <w:tcPr>
            <w:tcW w:w="3682" w:type="dxa"/>
            <w:gridSpan w:val="4"/>
          </w:tcPr>
          <w:p w14:paraId="65A9CC8A">
            <w:pPr>
              <w:spacing w:line="360" w:lineRule="auto"/>
              <w:jc w:val="left"/>
              <w:rPr>
                <w:rFonts w:hint="eastAsia" w:eastAsia="宋体"/>
                <w:sz w:val="22"/>
                <w:lang w:eastAsia="zh-CN"/>
              </w:rPr>
            </w:pPr>
            <w:r>
              <w:rPr>
                <w:rFonts w:hint="eastAsia" w:ascii="Times New Roman" w:hAnsi="Times New Roman" w:eastAsia="微软雅黑" w:cs="Times New Roman"/>
                <w:sz w:val="22"/>
                <w:szCs w:val="22"/>
                <w:lang w:val="zh-CN" w:eastAsia="zh-CN" w:bidi="zh-CN"/>
              </w:rPr>
              <w:t>crane self-weight</w:t>
            </w:r>
          </w:p>
        </w:tc>
        <w:tc>
          <w:tcPr>
            <w:tcW w:w="1365" w:type="dxa"/>
            <w:gridSpan w:val="2"/>
          </w:tcPr>
          <w:p w14:paraId="0DF8E899">
            <w:pPr>
              <w:spacing w:line="360" w:lineRule="auto"/>
              <w:jc w:val="left"/>
              <w:rPr>
                <w:rFonts w:hint="eastAsia" w:eastAsia="宋体"/>
                <w:sz w:val="22"/>
                <w:lang w:eastAsia="zh-CN"/>
              </w:rPr>
            </w:pPr>
            <w:r>
              <w:rPr>
                <w:rFonts w:hint="eastAsia" w:ascii="Times New Roman" w:hAnsi="Times New Roman" w:eastAsia="微软雅黑" w:cs="Times New Roman"/>
                <w:sz w:val="22"/>
                <w:szCs w:val="22"/>
                <w:lang w:val="zh-CN" w:eastAsia="zh-CN" w:bidi="zh-CN"/>
              </w:rPr>
              <w:t>kg</w:t>
            </w:r>
          </w:p>
        </w:tc>
        <w:tc>
          <w:tcPr>
            <w:tcW w:w="2858" w:type="dxa"/>
            <w:vAlign w:val="center"/>
          </w:tcPr>
          <w:p w14:paraId="1530F0F0">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5020</w:t>
            </w:r>
          </w:p>
        </w:tc>
      </w:tr>
      <w:tr w14:paraId="5985E8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28" w:type="dxa"/>
            <w:vAlign w:val="center"/>
          </w:tcPr>
          <w:p w14:paraId="32017287">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15</w:t>
            </w:r>
          </w:p>
        </w:tc>
        <w:tc>
          <w:tcPr>
            <w:tcW w:w="3682" w:type="dxa"/>
            <w:gridSpan w:val="4"/>
          </w:tcPr>
          <w:p w14:paraId="2EB5F2E5">
            <w:pPr>
              <w:spacing w:line="360" w:lineRule="auto"/>
              <w:jc w:val="left"/>
              <w:rPr>
                <w:rFonts w:hint="eastAsia" w:eastAsia="宋体"/>
                <w:sz w:val="22"/>
                <w:lang w:eastAsia="zh-CN"/>
              </w:rPr>
            </w:pPr>
            <w:r>
              <w:rPr>
                <w:rFonts w:hint="eastAsia" w:ascii="Times New Roman" w:hAnsi="Times New Roman" w:eastAsia="微软雅黑" w:cs="Times New Roman"/>
                <w:sz w:val="22"/>
                <w:szCs w:val="22"/>
                <w:lang w:val="zh-CN" w:eastAsia="zh-CN" w:bidi="zh-CN"/>
              </w:rPr>
              <w:t>oil pump form</w:t>
            </w:r>
          </w:p>
        </w:tc>
        <w:tc>
          <w:tcPr>
            <w:tcW w:w="1365" w:type="dxa"/>
            <w:gridSpan w:val="2"/>
          </w:tcPr>
          <w:p w14:paraId="4DDCC95E">
            <w:pPr>
              <w:spacing w:line="360" w:lineRule="auto"/>
              <w:jc w:val="left"/>
              <w:rPr>
                <w:rFonts w:hint="eastAsia" w:eastAsia="宋体"/>
                <w:sz w:val="22"/>
                <w:lang w:eastAsia="zh-CN"/>
              </w:rPr>
            </w:pPr>
            <w:r>
              <w:rPr>
                <w:rFonts w:hint="eastAsia" w:ascii="Times New Roman" w:hAnsi="Times New Roman" w:eastAsia="微软雅黑" w:cs="Times New Roman"/>
                <w:sz w:val="22"/>
                <w:szCs w:val="22"/>
                <w:lang w:val="zh-CN" w:eastAsia="zh-CN" w:bidi="zh-CN"/>
              </w:rPr>
              <w:t>-------------</w:t>
            </w:r>
          </w:p>
        </w:tc>
        <w:tc>
          <w:tcPr>
            <w:tcW w:w="2858" w:type="dxa"/>
          </w:tcPr>
          <w:p w14:paraId="4B0162CA">
            <w:pPr>
              <w:adjustRightInd w:val="0"/>
              <w:snapToGrid w:val="0"/>
              <w:jc w:val="left"/>
              <w:rPr>
                <w:rFonts w:hint="eastAsia" w:eastAsia="宋体"/>
                <w:sz w:val="22"/>
                <w:lang w:eastAsia="zh-CN"/>
              </w:rPr>
            </w:pPr>
            <w:r>
              <w:rPr>
                <w:rFonts w:hint="eastAsia" w:ascii="Times New Roman" w:hAnsi="Times New Roman" w:eastAsia="微软雅黑" w:cs="Times New Roman"/>
                <w:sz w:val="24"/>
                <w:szCs w:val="22"/>
                <w:lang w:val="zh-CN" w:eastAsia="zh-CN" w:bidi="zh-CN"/>
              </w:rPr>
              <w:t>gear pump + plunger pump</w:t>
            </w:r>
          </w:p>
        </w:tc>
      </w:tr>
      <w:tr w14:paraId="74D711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28" w:type="dxa"/>
            <w:vAlign w:val="center"/>
          </w:tcPr>
          <w:p w14:paraId="23FF8E05">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16</w:t>
            </w:r>
          </w:p>
        </w:tc>
        <w:tc>
          <w:tcPr>
            <w:tcW w:w="3682" w:type="dxa"/>
            <w:gridSpan w:val="4"/>
          </w:tcPr>
          <w:p w14:paraId="4D94D173">
            <w:pPr>
              <w:spacing w:line="360" w:lineRule="auto"/>
              <w:jc w:val="left"/>
              <w:rPr>
                <w:rFonts w:hint="eastAsia" w:eastAsia="宋体"/>
                <w:sz w:val="22"/>
                <w:lang w:eastAsia="zh-CN"/>
              </w:rPr>
            </w:pPr>
            <w:r>
              <w:rPr>
                <w:rFonts w:hint="eastAsia" w:ascii="Times New Roman" w:hAnsi="Times New Roman" w:eastAsia="微软雅黑" w:cs="Times New Roman"/>
                <w:sz w:val="22"/>
                <w:szCs w:val="22"/>
                <w:lang w:val="zh-CN" w:eastAsia="zh-CN" w:bidi="zh-CN"/>
              </w:rPr>
              <w:t>fuel tank capacity</w:t>
            </w:r>
          </w:p>
        </w:tc>
        <w:tc>
          <w:tcPr>
            <w:tcW w:w="1365" w:type="dxa"/>
            <w:gridSpan w:val="2"/>
          </w:tcPr>
          <w:p w14:paraId="59604D94">
            <w:pPr>
              <w:spacing w:line="360" w:lineRule="auto"/>
              <w:jc w:val="left"/>
              <w:rPr>
                <w:rFonts w:hint="eastAsia" w:eastAsia="宋体"/>
                <w:sz w:val="22"/>
                <w:lang w:eastAsia="zh-CN"/>
              </w:rPr>
            </w:pPr>
            <w:r>
              <w:rPr>
                <w:rFonts w:hint="eastAsia" w:ascii="Times New Roman" w:hAnsi="Times New Roman" w:eastAsia="微软雅黑" w:cs="Times New Roman"/>
                <w:sz w:val="22"/>
                <w:szCs w:val="22"/>
                <w:lang w:val="zh-CN" w:eastAsia="zh-CN" w:bidi="zh-CN"/>
              </w:rPr>
              <w:t>L</w:t>
            </w:r>
          </w:p>
        </w:tc>
        <w:tc>
          <w:tcPr>
            <w:tcW w:w="2858" w:type="dxa"/>
            <w:vAlign w:val="center"/>
          </w:tcPr>
          <w:p w14:paraId="5324DA36">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240</w:t>
            </w:r>
          </w:p>
        </w:tc>
      </w:tr>
      <w:tr w14:paraId="0BE9F2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28" w:type="dxa"/>
            <w:vAlign w:val="center"/>
          </w:tcPr>
          <w:p w14:paraId="57E76A86">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17</w:t>
            </w:r>
          </w:p>
        </w:tc>
        <w:tc>
          <w:tcPr>
            <w:tcW w:w="3682" w:type="dxa"/>
            <w:gridSpan w:val="4"/>
          </w:tcPr>
          <w:p w14:paraId="6B55805B">
            <w:pPr>
              <w:spacing w:line="360" w:lineRule="auto"/>
              <w:jc w:val="left"/>
              <w:rPr>
                <w:rFonts w:hint="eastAsia" w:eastAsia="宋体"/>
                <w:sz w:val="22"/>
                <w:lang w:eastAsia="zh-CN"/>
              </w:rPr>
            </w:pPr>
            <w:r>
              <w:rPr>
                <w:rFonts w:hint="eastAsia" w:ascii="Times New Roman" w:hAnsi="Times New Roman" w:eastAsia="微软雅黑" w:cs="Times New Roman"/>
                <w:sz w:val="22"/>
                <w:szCs w:val="22"/>
                <w:lang w:val="zh-CN" w:eastAsia="zh-CN" w:bidi="zh-CN"/>
              </w:rPr>
              <w:t>working pressure of hydraulic system</w:t>
            </w:r>
          </w:p>
        </w:tc>
        <w:tc>
          <w:tcPr>
            <w:tcW w:w="1365" w:type="dxa"/>
            <w:gridSpan w:val="2"/>
          </w:tcPr>
          <w:p w14:paraId="7B1F5168">
            <w:pPr>
              <w:spacing w:line="360" w:lineRule="auto"/>
              <w:jc w:val="left"/>
              <w:rPr>
                <w:rFonts w:hint="eastAsia" w:eastAsia="宋体"/>
                <w:sz w:val="22"/>
                <w:lang w:eastAsia="zh-CN"/>
              </w:rPr>
            </w:pPr>
            <w:r>
              <w:rPr>
                <w:rFonts w:hint="eastAsia" w:ascii="Times New Roman" w:hAnsi="Times New Roman" w:eastAsia="微软雅黑" w:cs="Times New Roman"/>
                <w:sz w:val="22"/>
                <w:szCs w:val="22"/>
                <w:lang w:val="zh-CN" w:eastAsia="zh-CN" w:bidi="zh-CN"/>
              </w:rPr>
              <w:t>MPa</w:t>
            </w:r>
          </w:p>
        </w:tc>
        <w:tc>
          <w:tcPr>
            <w:tcW w:w="2858" w:type="dxa"/>
            <w:vAlign w:val="center"/>
          </w:tcPr>
          <w:p w14:paraId="50B68D10">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26</w:t>
            </w:r>
          </w:p>
        </w:tc>
      </w:tr>
      <w:tr w14:paraId="348D1C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728" w:type="dxa"/>
            <w:vAlign w:val="center"/>
          </w:tcPr>
          <w:p w14:paraId="3E09CA95">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18</w:t>
            </w:r>
          </w:p>
        </w:tc>
        <w:tc>
          <w:tcPr>
            <w:tcW w:w="3682" w:type="dxa"/>
            <w:gridSpan w:val="4"/>
          </w:tcPr>
          <w:p w14:paraId="7A81B132">
            <w:pPr>
              <w:spacing w:line="360" w:lineRule="auto"/>
              <w:jc w:val="left"/>
              <w:rPr>
                <w:rFonts w:hint="eastAsia" w:eastAsia="宋体"/>
                <w:sz w:val="22"/>
                <w:lang w:eastAsia="zh-CN"/>
              </w:rPr>
            </w:pPr>
            <w:r>
              <w:rPr>
                <w:rFonts w:hint="eastAsia" w:ascii="Times New Roman" w:hAnsi="Times New Roman" w:eastAsia="微软雅黑" w:cs="Times New Roman"/>
                <w:sz w:val="22"/>
                <w:szCs w:val="22"/>
                <w:lang w:val="zh-CN" w:eastAsia="zh-CN" w:bidi="zh-CN"/>
              </w:rPr>
              <w:t>flow rate of hydraulic system</w:t>
            </w:r>
          </w:p>
        </w:tc>
        <w:tc>
          <w:tcPr>
            <w:tcW w:w="1365" w:type="dxa"/>
            <w:gridSpan w:val="2"/>
          </w:tcPr>
          <w:p w14:paraId="498ACD69">
            <w:pPr>
              <w:spacing w:line="360" w:lineRule="auto"/>
              <w:jc w:val="left"/>
              <w:rPr>
                <w:rFonts w:hint="eastAsia" w:eastAsia="宋体"/>
                <w:sz w:val="22"/>
                <w:lang w:eastAsia="zh-CN"/>
              </w:rPr>
            </w:pPr>
            <w:r>
              <w:rPr>
                <w:rFonts w:hint="eastAsia" w:ascii="Times New Roman" w:hAnsi="Times New Roman" w:eastAsia="微软雅黑" w:cs="Times New Roman"/>
                <w:sz w:val="22"/>
                <w:szCs w:val="22"/>
                <w:lang w:val="zh-CN" w:eastAsia="zh-CN" w:bidi="zh-CN"/>
              </w:rPr>
              <w:t>L/min</w:t>
            </w:r>
          </w:p>
        </w:tc>
        <w:tc>
          <w:tcPr>
            <w:tcW w:w="2858" w:type="dxa"/>
            <w:vAlign w:val="center"/>
          </w:tcPr>
          <w:p w14:paraId="6C7CDD20">
            <w:pPr>
              <w:adjustRightInd w:val="0"/>
              <w:snapToGrid w:val="0"/>
              <w:jc w:val="left"/>
              <w:rPr>
                <w:rFonts w:hint="eastAsia" w:ascii="宋体" w:eastAsia="宋体"/>
                <w:sz w:val="24"/>
                <w:lang w:eastAsia="zh-CN"/>
              </w:rPr>
            </w:pPr>
            <w:r>
              <w:rPr>
                <w:rFonts w:hint="eastAsia" w:ascii="Times New Roman" w:hAnsi="Times New Roman" w:eastAsia="微软雅黑" w:cs="Times New Roman"/>
                <w:sz w:val="24"/>
                <w:szCs w:val="22"/>
                <w:lang w:val="zh-CN" w:eastAsia="zh-CN" w:bidi="zh-CN"/>
              </w:rPr>
              <w:t>100</w:t>
            </w:r>
          </w:p>
        </w:tc>
      </w:tr>
    </w:tbl>
    <w:p w14:paraId="449CE3EF">
      <w:pPr>
        <w:rPr>
          <w:rFonts w:ascii="宋体" w:hAnsi="宋体"/>
          <w:b/>
          <w:szCs w:val="21"/>
        </w:rPr>
      </w:pPr>
    </w:p>
    <w:p w14:paraId="2795CBAE">
      <w:pPr>
        <w:widowControl/>
        <w:jc w:val="left"/>
        <w:rPr>
          <w:rFonts w:ascii="宋体" w:hAnsi="宋体"/>
          <w:b/>
          <w:szCs w:val="21"/>
        </w:rPr>
      </w:pPr>
      <w:r>
        <w:rPr>
          <w:rFonts w:ascii="宋体" w:hAnsi="宋体"/>
          <w:b/>
          <w:szCs w:val="21"/>
        </w:rPr>
        <w:br w:type="page"/>
      </w:r>
    </w:p>
    <w:p w14:paraId="09E5CCA2">
      <w:pPr>
        <w:jc w:val="center"/>
        <w:outlineLvl w:val="0"/>
        <w:rPr>
          <w:rFonts w:hint="eastAsia" w:eastAsia="宋体"/>
          <w:b/>
          <w:bCs/>
          <w:sz w:val="28"/>
          <w:szCs w:val="28"/>
          <w:lang w:val="en-US" w:eastAsia="zh-CN"/>
        </w:rPr>
      </w:pPr>
      <w:bookmarkStart w:id="2" w:name="_Toc26684"/>
      <w:r>
        <w:rPr>
          <w:rFonts w:hint="eastAsia" w:ascii="Times New Roman" w:hAnsi="Times New Roman" w:eastAsia="微软雅黑" w:cs="Times New Roman"/>
          <w:b/>
          <w:bCs/>
          <w:sz w:val="28"/>
          <w:szCs w:val="28"/>
          <w:lang w:val="en-US" w:eastAsia="zh-CN" w:bidi="zh-CN"/>
        </w:rPr>
        <w:t>外形图 of crane</w:t>
      </w:r>
      <w:bookmarkEnd w:id="2"/>
    </w:p>
    <w:p w14:paraId="544D81AD">
      <w:pPr>
        <w:jc w:val="center"/>
        <w:outlineLvl w:val="0"/>
        <w:rPr>
          <w:rFonts w:hint="eastAsia" w:eastAsia="宋体"/>
          <w:b/>
          <w:bCs/>
          <w:sz w:val="28"/>
          <w:szCs w:val="28"/>
          <w:lang w:val="en-US" w:eastAsia="zh-CN"/>
        </w:rPr>
      </w:pPr>
    </w:p>
    <w:p w14:paraId="5D1303A5">
      <w:pPr>
        <w:rPr>
          <w:b/>
        </w:rPr>
      </w:pPr>
      <w:r>
        <w:rPr>
          <w:rFonts w:hint="eastAsia" w:ascii="Times New Roman" w:hAnsi="宋体" w:eastAsia="微软雅黑" w:cs="Times New Roman"/>
          <w:b/>
          <w:sz w:val="22"/>
          <w:szCs w:val="21"/>
          <w:lang w:val="en-US" w:eastAsia="zh-CN" w:bidi="zh-CN"/>
        </w:rPr>
        <w:t xml:space="preserve">                          </w:t>
      </w:r>
    </w:p>
    <w:p w14:paraId="4A6C1F27">
      <w:pPr>
        <w:jc w:val="center"/>
        <w:rPr>
          <w:rFonts w:ascii="宋体" w:hAnsi="宋体"/>
          <w:b/>
          <w:szCs w:val="21"/>
        </w:rPr>
      </w:pPr>
    </w:p>
    <w:p w14:paraId="3E0FC6E0">
      <w:pPr>
        <w:rPr>
          <w:rFonts w:ascii="宋体" w:hAnsi="宋体"/>
          <w:b/>
          <w:szCs w:val="21"/>
        </w:rPr>
      </w:pPr>
    </w:p>
    <w:p w14:paraId="7C8FAB73">
      <w:pPr>
        <w:jc w:val="center"/>
        <w:rPr>
          <w:rFonts w:ascii="宋体" w:hAnsi="宋体"/>
          <w:b/>
          <w:szCs w:val="21"/>
        </w:rPr>
      </w:pPr>
      <w:r>
        <w:rPr>
          <w:rFonts w:hint="eastAsia" w:ascii="宋体" w:hAnsi="宋体"/>
          <w:b/>
          <w:szCs w:val="21"/>
        </w:rPr>
        <w:drawing>
          <wp:inline distT="0" distB="0" distL="0" distR="0">
            <wp:extent cx="4710430" cy="3274695"/>
            <wp:effectExtent l="0" t="0" r="13970" b="1905"/>
            <wp:docPr id="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4"/>
                    <pic:cNvPicPr>
                      <a:picLocks noChangeAspect="1" noChangeArrowheads="1"/>
                    </pic:cNvPicPr>
                  </pic:nvPicPr>
                  <pic:blipFill>
                    <a:blip r:embed="rId9"/>
                    <a:srcRect/>
                    <a:stretch>
                      <a:fillRect/>
                    </a:stretch>
                  </pic:blipFill>
                  <pic:spPr>
                    <a:xfrm>
                      <a:off x="0" y="0"/>
                      <a:ext cx="4710430" cy="3274695"/>
                    </a:xfrm>
                    <a:prstGeom prst="rect">
                      <a:avLst/>
                    </a:prstGeom>
                    <a:noFill/>
                    <a:ln w="9525">
                      <a:noFill/>
                      <a:miter lim="800000"/>
                      <a:headEnd/>
                      <a:tailEnd/>
                    </a:ln>
                  </pic:spPr>
                </pic:pic>
              </a:graphicData>
            </a:graphic>
          </wp:inline>
        </w:drawing>
      </w:r>
    </w:p>
    <w:p w14:paraId="1554D140">
      <w:pPr>
        <w:jc w:val="center"/>
      </w:pPr>
      <w:r>
        <w:rPr>
          <w:rFonts w:hint="eastAsia"/>
        </w:rPr>
        <w:drawing>
          <wp:inline distT="0" distB="0" distL="0" distR="0">
            <wp:extent cx="3009265" cy="4242435"/>
            <wp:effectExtent l="0" t="0" r="635" b="5715"/>
            <wp:docPr id="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5"/>
                    <pic:cNvPicPr>
                      <a:picLocks noChangeAspect="1" noChangeArrowheads="1"/>
                    </pic:cNvPicPr>
                  </pic:nvPicPr>
                  <pic:blipFill>
                    <a:blip r:embed="rId10"/>
                    <a:srcRect/>
                    <a:stretch>
                      <a:fillRect/>
                    </a:stretch>
                  </pic:blipFill>
                  <pic:spPr>
                    <a:xfrm>
                      <a:off x="0" y="0"/>
                      <a:ext cx="3009265" cy="4242435"/>
                    </a:xfrm>
                    <a:prstGeom prst="rect">
                      <a:avLst/>
                    </a:prstGeom>
                    <a:noFill/>
                    <a:ln w="9525">
                      <a:noFill/>
                      <a:miter lim="800000"/>
                      <a:headEnd/>
                      <a:tailEnd/>
                    </a:ln>
                  </pic:spPr>
                </pic:pic>
              </a:graphicData>
            </a:graphic>
          </wp:inline>
        </w:drawing>
      </w:r>
    </w:p>
    <w:p w14:paraId="69547E4C">
      <w:pPr>
        <w:jc w:val="center"/>
        <w:rPr>
          <w:rFonts w:ascii="宋体" w:hAnsi="宋体"/>
          <w:b/>
          <w:szCs w:val="21"/>
        </w:rPr>
      </w:pPr>
    </w:p>
    <w:p w14:paraId="3E711589">
      <w:pPr>
        <w:jc w:val="center"/>
        <w:rPr>
          <w:b/>
        </w:rPr>
      </w:pPr>
    </w:p>
    <w:p w14:paraId="67896FB7">
      <w:pPr>
        <w:jc w:val="center"/>
      </w:pPr>
    </w:p>
    <w:p w14:paraId="5B560492">
      <w:pPr>
        <w:jc w:val="both"/>
        <w:rPr>
          <w:rFonts w:hint="eastAsia" w:eastAsia="宋体"/>
          <w:b/>
          <w:bCs/>
          <w:sz w:val="28"/>
          <w:szCs w:val="28"/>
          <w:lang w:val="en-US" w:eastAsia="zh-CN"/>
        </w:rPr>
      </w:pPr>
    </w:p>
    <w:p w14:paraId="228E0107"/>
    <w:p w14:paraId="067D50E5">
      <w:pPr>
        <w:tabs>
          <w:tab w:val="left" w:pos="248"/>
        </w:tabs>
        <w:bidi w:val="0"/>
        <w:ind w:firstLine="440" w:firstLineChars="200"/>
        <w:jc w:val="both"/>
      </w:pPr>
    </w:p>
    <w:p w14:paraId="6A236790">
      <w:pPr>
        <w:tabs>
          <w:tab w:val="left" w:pos="248"/>
        </w:tabs>
        <w:bidi w:val="0"/>
        <w:ind w:firstLine="440" w:firstLineChars="200"/>
        <w:jc w:val="center"/>
      </w:pPr>
    </w:p>
    <w:p w14:paraId="5C913A31">
      <w:pPr>
        <w:tabs>
          <w:tab w:val="left" w:pos="248"/>
        </w:tabs>
        <w:bidi w:val="0"/>
        <w:jc w:val="both"/>
      </w:pPr>
    </w:p>
    <w:p w14:paraId="57DBD874">
      <w:pPr>
        <w:tabs>
          <w:tab w:val="left" w:pos="248"/>
        </w:tabs>
        <w:bidi w:val="0"/>
        <w:jc w:val="both"/>
      </w:pPr>
    </w:p>
    <w:p w14:paraId="3E1CCAA9">
      <w:pPr>
        <w:pStyle w:val="2"/>
        <w:spacing w:before="3"/>
        <w:ind w:left="0" w:leftChars="0" w:right="810" w:rightChars="368" w:firstLine="0" w:firstLineChars="0"/>
        <w:jc w:val="center"/>
        <w:outlineLvl w:val="0"/>
        <w:rPr>
          <w:rFonts w:hint="eastAsia" w:ascii="Times New Roman" w:hAnsi="Times New Roman" w:eastAsia="宋体" w:cs="Times New Roman"/>
          <w:b/>
          <w:bCs/>
          <w:sz w:val="28"/>
          <w:szCs w:val="28"/>
          <w:lang w:val="en-US" w:eastAsia="zh-CN" w:bidi="zh-CN"/>
        </w:rPr>
      </w:pPr>
      <w:r>
        <w:rPr>
          <w:rFonts w:hint="eastAsia" w:ascii="Times New Roman" w:hAnsi="Times New Roman" w:eastAsia="微软雅黑" w:cs="Times New Roman"/>
          <w:b/>
          <w:bCs/>
          <w:sz w:val="28"/>
          <w:szCs w:val="28"/>
          <w:lang w:val="zh-CN" w:eastAsia="zh-CN" w:bidi="zh-CN"/>
        </w:rPr>
        <w:t xml:space="preserve">              </w:t>
      </w:r>
      <w:bookmarkStart w:id="3" w:name="_Toc11945"/>
      <w:r>
        <w:rPr>
          <w:rFonts w:hint="eastAsia" w:ascii="Times New Roman" w:hAnsi="Times New Roman" w:eastAsia="微软雅黑" w:cs="Times New Roman"/>
          <w:b/>
          <w:bCs/>
          <w:sz w:val="28"/>
          <w:szCs w:val="28"/>
          <w:lang w:val="zh-CN" w:eastAsia="zh-CN" w:bidi="zh-CN"/>
        </w:rPr>
        <w:t>Main f</w:t>
      </w:r>
      <w:bookmarkEnd w:id="3"/>
      <w:r>
        <w:rPr>
          <w:rFonts w:hint="eastAsia" w:ascii="Times New Roman" w:hAnsi="Times New Roman" w:eastAsia="微软雅黑" w:cs="Times New Roman"/>
          <w:b/>
          <w:bCs/>
          <w:sz w:val="28"/>
          <w:szCs w:val="28"/>
          <w:lang w:val="zh-CN" w:eastAsia="zh-CN" w:bidi="zh-CN"/>
        </w:rPr>
        <w:t>eatures of crane</w:t>
      </w:r>
    </w:p>
    <w:p w14:paraId="2A81F145">
      <w:pPr>
        <w:spacing w:line="360" w:lineRule="auto"/>
        <w:ind w:left="1320" w:leftChars="600" w:right="1030" w:rightChars="468" w:firstLine="0" w:firstLineChars="0"/>
        <w:rPr>
          <w:rFonts w:hint="eastAsia" w:ascii="宋体" w:hAnsi="宋体"/>
          <w:b w:val="0"/>
          <w:bCs/>
          <w:sz w:val="24"/>
          <w:szCs w:val="24"/>
        </w:rPr>
      </w:pPr>
    </w:p>
    <w:p w14:paraId="7E74AE76">
      <w:pPr>
        <w:spacing w:line="360" w:lineRule="auto"/>
        <w:ind w:left="1320" w:leftChars="600" w:right="1030" w:rightChars="468" w:firstLine="0" w:firstLineChars="0"/>
        <w:rPr>
          <w:rFonts w:hint="eastAsia" w:ascii="宋体" w:hAnsi="宋体" w:eastAsia="宋体"/>
          <w:b w:val="0"/>
          <w:bCs/>
          <w:sz w:val="24"/>
          <w:szCs w:val="24"/>
          <w:lang w:eastAsia="zh-CN"/>
        </w:rPr>
      </w:pPr>
      <w:r>
        <w:rPr>
          <w:rFonts w:hint="eastAsia" w:ascii="Times New Roman" w:hAnsi="宋体" w:eastAsia="微软雅黑" w:cs="Times New Roman"/>
          <w:b w:val="0"/>
          <w:bCs/>
          <w:sz w:val="24"/>
          <w:szCs w:val="24"/>
          <w:lang w:val="zh-CN" w:eastAsia="zh-CN" w:bidi="zh-CN"/>
        </w:rPr>
        <w:t>(1) Rotary device</w:t>
      </w:r>
    </w:p>
    <w:p w14:paraId="7335C6AF">
      <w:pPr>
        <w:spacing w:line="360" w:lineRule="auto"/>
        <w:ind w:left="1320" w:leftChars="600" w:right="1030" w:rightChars="468" w:firstLine="0" w:firstLineChars="0"/>
        <w:rPr>
          <w:rFonts w:hint="eastAsia" w:ascii="宋体" w:hAnsi="宋体" w:eastAsia="宋体"/>
          <w:b w:val="0"/>
          <w:bCs/>
          <w:sz w:val="24"/>
          <w:szCs w:val="24"/>
          <w:lang w:eastAsia="zh-CN"/>
        </w:rPr>
      </w:pPr>
      <w:r>
        <w:rPr>
          <w:rFonts w:hint="eastAsia" w:ascii="Times New Roman" w:hAnsi="宋体" w:eastAsia="微软雅黑" w:cs="Times New Roman"/>
          <w:b w:val="0"/>
          <w:bCs/>
          <w:sz w:val="24"/>
          <w:szCs w:val="24"/>
          <w:lang w:val="zh-CN" w:eastAsia="zh-CN" w:bidi="zh-CN"/>
        </w:rPr>
        <w:t>The planetary reducer is used to reduce the speed, the rotation is more stable, the rotation angle is 360 degrees, and there is no dead point.</w:t>
      </w:r>
    </w:p>
    <w:p w14:paraId="0516EFDD">
      <w:pPr>
        <w:spacing w:line="360" w:lineRule="auto"/>
        <w:ind w:left="1320" w:leftChars="600" w:right="1030" w:rightChars="468" w:firstLine="0" w:firstLineChars="0"/>
        <w:rPr>
          <w:rFonts w:hint="eastAsia" w:ascii="宋体" w:hAnsi="宋体" w:eastAsia="宋体"/>
          <w:b w:val="0"/>
          <w:bCs/>
          <w:sz w:val="24"/>
          <w:szCs w:val="24"/>
          <w:lang w:eastAsia="zh-CN"/>
        </w:rPr>
      </w:pPr>
      <w:r>
        <w:rPr>
          <w:rFonts w:hint="eastAsia" w:ascii="Times New Roman" w:hAnsi="宋体" w:eastAsia="微软雅黑" w:cs="Times New Roman"/>
          <w:b w:val="0"/>
          <w:bCs/>
          <w:sz w:val="24"/>
          <w:szCs w:val="24"/>
          <w:lang w:val="zh-CN" w:eastAsia="zh-CN" w:bidi="zh-CN"/>
        </w:rPr>
        <w:t>(2) Support leg system</w:t>
      </w:r>
    </w:p>
    <w:p w14:paraId="23F2CE74">
      <w:pPr>
        <w:spacing w:line="360" w:lineRule="auto"/>
        <w:ind w:left="1320" w:leftChars="600" w:right="1030" w:rightChars="468" w:firstLine="0" w:firstLineChars="0"/>
        <w:rPr>
          <w:rFonts w:hint="eastAsia" w:ascii="宋体" w:hAnsi="宋体" w:eastAsia="宋体"/>
          <w:b w:val="0"/>
          <w:bCs/>
          <w:sz w:val="24"/>
          <w:szCs w:val="24"/>
          <w:lang w:eastAsia="zh-CN"/>
        </w:rPr>
      </w:pPr>
      <w:r>
        <w:rPr>
          <w:rFonts w:hint="eastAsia" w:ascii="Times New Roman" w:hAnsi="宋体" w:eastAsia="微软雅黑" w:cs="Times New Roman"/>
          <w:b w:val="0"/>
          <w:bCs/>
          <w:sz w:val="24"/>
          <w:szCs w:val="24"/>
          <w:lang w:val="zh-CN" w:eastAsia="zh-CN" w:bidi="zh-CN"/>
        </w:rPr>
        <w:t>horizontal support leg hydraulic cylinder</w:t>
      </w:r>
    </w:p>
    <w:p w14:paraId="20D55B7F">
      <w:pPr>
        <w:spacing w:line="360" w:lineRule="auto"/>
        <w:ind w:left="1320" w:leftChars="600" w:right="1030" w:rightChars="468" w:firstLine="0" w:firstLineChars="0"/>
        <w:rPr>
          <w:rFonts w:hint="eastAsia" w:ascii="宋体" w:hAnsi="宋体" w:eastAsia="宋体"/>
          <w:b w:val="0"/>
          <w:bCs/>
          <w:sz w:val="24"/>
          <w:szCs w:val="24"/>
          <w:lang w:eastAsia="zh-CN"/>
        </w:rPr>
      </w:pPr>
      <w:r>
        <w:rPr>
          <w:rFonts w:hint="eastAsia" w:ascii="Times New Roman" w:hAnsi="宋体" w:eastAsia="微软雅黑" w:cs="Times New Roman"/>
          <w:b w:val="0"/>
          <w:bCs/>
          <w:sz w:val="24"/>
          <w:szCs w:val="24"/>
          <w:lang w:val="zh-CN" w:eastAsia="zh-CN" w:bidi="zh-CN"/>
        </w:rPr>
        <w:t>The front leg of the crane adopts an extended span to enhance stability, with a full extension span of 5.7 meters.</w:t>
      </w:r>
    </w:p>
    <w:p w14:paraId="5AFB351B">
      <w:pPr>
        <w:spacing w:line="360" w:lineRule="auto"/>
        <w:ind w:left="1320" w:leftChars="600" w:right="1030" w:rightChars="468" w:firstLine="0" w:firstLineChars="0"/>
        <w:rPr>
          <w:rFonts w:hint="eastAsia" w:ascii="宋体" w:hAnsi="宋体" w:eastAsia="宋体"/>
          <w:b w:val="0"/>
          <w:bCs/>
          <w:sz w:val="24"/>
          <w:szCs w:val="24"/>
          <w:lang w:eastAsia="zh-CN"/>
        </w:rPr>
      </w:pPr>
      <w:r>
        <w:rPr>
          <w:rFonts w:hint="eastAsia" w:ascii="Times New Roman" w:hAnsi="宋体" w:eastAsia="微软雅黑" w:cs="Times New Roman"/>
          <w:b w:val="0"/>
          <w:bCs/>
          <w:sz w:val="24"/>
          <w:szCs w:val="24"/>
          <w:lang w:val="zh-CN" w:eastAsia="zh-CN" w:bidi="zh-CN"/>
        </w:rPr>
        <w:t>oil cylinder of front vertical support leg</w:t>
      </w:r>
    </w:p>
    <w:p w14:paraId="7FB9BCB5">
      <w:pPr>
        <w:spacing w:line="360" w:lineRule="auto"/>
        <w:ind w:left="1320" w:leftChars="600" w:right="1030" w:rightChars="468" w:firstLine="0" w:firstLineChars="0"/>
        <w:rPr>
          <w:rFonts w:hint="eastAsia" w:ascii="宋体" w:hAnsi="宋体" w:eastAsia="宋体"/>
          <w:b w:val="0"/>
          <w:bCs/>
          <w:sz w:val="24"/>
          <w:szCs w:val="24"/>
          <w:lang w:eastAsia="zh-CN"/>
        </w:rPr>
      </w:pPr>
      <w:r>
        <w:rPr>
          <w:rFonts w:hint="eastAsia" w:ascii="Times New Roman" w:hAnsi="宋体" w:eastAsia="微软雅黑" w:cs="Times New Roman"/>
          <w:b w:val="0"/>
          <w:bCs/>
          <w:sz w:val="24"/>
          <w:szCs w:val="24"/>
          <w:lang w:val="zh-CN" w:eastAsia="zh-CN" w:bidi="zh-CN"/>
        </w:rPr>
        <w:t>The standard hydraulic support leg can adapt to various chassis heights.</w:t>
      </w:r>
    </w:p>
    <w:p w14:paraId="72E49CC5">
      <w:pPr>
        <w:spacing w:line="360" w:lineRule="auto"/>
        <w:ind w:left="1320" w:leftChars="600" w:right="1030" w:rightChars="468" w:firstLine="0" w:firstLineChars="0"/>
        <w:rPr>
          <w:rFonts w:hint="eastAsia" w:ascii="宋体" w:hAnsi="宋体" w:eastAsia="宋体"/>
          <w:b w:val="0"/>
          <w:bCs/>
          <w:sz w:val="24"/>
          <w:szCs w:val="24"/>
          <w:lang w:eastAsia="zh-CN"/>
        </w:rPr>
      </w:pPr>
      <w:r>
        <w:rPr>
          <w:rFonts w:hint="eastAsia" w:ascii="Times New Roman" w:hAnsi="宋体" w:eastAsia="微软雅黑" w:cs="Times New Roman"/>
          <w:b w:val="0"/>
          <w:bCs/>
          <w:sz w:val="24"/>
          <w:szCs w:val="24"/>
          <w:lang w:val="zh-CN" w:eastAsia="zh-CN" w:bidi="zh-CN"/>
        </w:rPr>
        <w:t>posterior leg</w:t>
      </w:r>
    </w:p>
    <w:p w14:paraId="5F15DCBA">
      <w:pPr>
        <w:spacing w:line="360" w:lineRule="auto"/>
        <w:ind w:left="1320" w:leftChars="600" w:right="1030" w:rightChars="468" w:firstLine="0" w:firstLineChars="0"/>
        <w:rPr>
          <w:rFonts w:hint="eastAsia" w:ascii="宋体" w:hAnsi="宋体" w:eastAsia="宋体"/>
          <w:b w:val="0"/>
          <w:bCs/>
          <w:sz w:val="24"/>
          <w:szCs w:val="24"/>
          <w:lang w:eastAsia="zh-CN"/>
        </w:rPr>
      </w:pPr>
      <w:r>
        <w:rPr>
          <w:rFonts w:hint="eastAsia" w:ascii="Times New Roman" w:hAnsi="宋体" w:eastAsia="微软雅黑" w:cs="Times New Roman"/>
          <w:b w:val="0"/>
          <w:bCs/>
          <w:sz w:val="24"/>
          <w:szCs w:val="24"/>
          <w:lang w:val="zh-CN" w:eastAsia="zh-CN" w:bidi="zh-CN"/>
        </w:rPr>
        <w:t>The standard configuration features fixed rear outriggers for normal operation. An optional hydraulic rear outrigger can be installed to enhance overall stability, making it suitable for more complex and challenging conditions.</w:t>
      </w:r>
    </w:p>
    <w:p w14:paraId="2077DD77">
      <w:pPr>
        <w:spacing w:line="360" w:lineRule="auto"/>
        <w:ind w:left="1320" w:leftChars="600" w:right="1030" w:rightChars="468" w:firstLine="0" w:firstLineChars="0"/>
        <w:rPr>
          <w:rFonts w:hint="eastAsia" w:ascii="宋体" w:hAnsi="宋体"/>
          <w:b w:val="0"/>
          <w:bCs/>
          <w:sz w:val="24"/>
          <w:szCs w:val="24"/>
        </w:rPr>
      </w:pPr>
    </w:p>
    <w:p w14:paraId="516CBDFD">
      <w:pPr>
        <w:spacing w:line="360" w:lineRule="auto"/>
        <w:ind w:left="1320" w:leftChars="600" w:right="1030" w:rightChars="468" w:firstLine="0" w:firstLineChars="0"/>
        <w:rPr>
          <w:rFonts w:hint="eastAsia" w:ascii="宋体" w:hAnsi="宋体" w:eastAsia="宋体"/>
          <w:b w:val="0"/>
          <w:bCs/>
          <w:sz w:val="24"/>
          <w:szCs w:val="24"/>
          <w:lang w:eastAsia="zh-CN"/>
        </w:rPr>
      </w:pPr>
      <w:r>
        <w:rPr>
          <w:rFonts w:hint="eastAsia" w:ascii="Times New Roman" w:hAnsi="宋体" w:eastAsia="微软雅黑" w:cs="Times New Roman"/>
          <w:b w:val="0"/>
          <w:bCs/>
          <w:sz w:val="24"/>
          <w:szCs w:val="24"/>
          <w:lang w:val="zh-CN" w:eastAsia="zh-CN" w:bidi="zh-CN"/>
        </w:rPr>
        <w:t>(3) Lifting Arm System</w:t>
      </w:r>
    </w:p>
    <w:p w14:paraId="32C2615F">
      <w:pPr>
        <w:spacing w:line="360" w:lineRule="auto"/>
        <w:ind w:left="1320" w:leftChars="600" w:right="1030" w:rightChars="468" w:firstLine="0" w:firstLineChars="0"/>
        <w:rPr>
          <w:rFonts w:hint="eastAsia" w:ascii="宋体" w:hAnsi="宋体" w:eastAsia="宋体"/>
          <w:b w:val="0"/>
          <w:bCs/>
          <w:sz w:val="24"/>
          <w:szCs w:val="24"/>
          <w:lang w:eastAsia="zh-CN"/>
        </w:rPr>
      </w:pPr>
      <w:r>
        <w:rPr>
          <w:rFonts w:hint="eastAsia" w:ascii="Times New Roman" w:hAnsi="宋体" w:eastAsia="微软雅黑" w:cs="Times New Roman"/>
          <w:b w:val="0"/>
          <w:bCs/>
          <w:sz w:val="24"/>
          <w:szCs w:val="24"/>
          <w:lang w:val="zh-CN" w:eastAsia="zh-CN" w:bidi="zh-CN"/>
        </w:rPr>
        <w:t>The hexagonal cross-section is adopted, and the lateral stability and arm cylinder stiffness are greatly improved compared with the traditional quadrilateral. One basic arm, three telescopic arms, double-stage hydraulic telescopic cylinder, three and four arms extend synchronously.</w:t>
      </w:r>
    </w:p>
    <w:p w14:paraId="4B88B58A">
      <w:pPr>
        <w:spacing w:line="360" w:lineRule="auto"/>
        <w:ind w:left="1320" w:leftChars="600" w:right="1030" w:rightChars="468" w:firstLine="0" w:firstLineChars="0"/>
        <w:rPr>
          <w:rFonts w:hint="eastAsia" w:ascii="宋体" w:hAnsi="宋体" w:eastAsia="宋体"/>
          <w:b w:val="0"/>
          <w:bCs/>
          <w:sz w:val="24"/>
          <w:szCs w:val="24"/>
          <w:lang w:eastAsia="zh-CN"/>
        </w:rPr>
      </w:pPr>
      <w:r>
        <w:rPr>
          <w:rFonts w:hint="eastAsia" w:ascii="Times New Roman" w:hAnsi="宋体" w:eastAsia="微软雅黑" w:cs="Times New Roman"/>
          <w:b w:val="0"/>
          <w:bCs/>
          <w:sz w:val="24"/>
          <w:szCs w:val="24"/>
          <w:lang w:val="zh-CN" w:eastAsia="zh-CN" w:bidi="zh-CN"/>
        </w:rPr>
        <w:t xml:space="preserve">   </w:t>
      </w:r>
    </w:p>
    <w:p w14:paraId="5084B86D">
      <w:pPr>
        <w:spacing w:line="360" w:lineRule="auto"/>
        <w:ind w:left="1320" w:leftChars="600" w:right="1030" w:rightChars="468" w:firstLine="0" w:firstLineChars="0"/>
        <w:rPr>
          <w:rFonts w:hint="eastAsia" w:ascii="宋体" w:hAnsi="宋体" w:eastAsia="宋体"/>
          <w:b w:val="0"/>
          <w:bCs/>
          <w:sz w:val="24"/>
          <w:szCs w:val="24"/>
          <w:lang w:eastAsia="zh-CN"/>
        </w:rPr>
      </w:pPr>
      <w:r>
        <w:rPr>
          <w:rFonts w:hint="eastAsia" w:ascii="Times New Roman" w:hAnsi="宋体" w:eastAsia="微软雅黑" w:cs="Times New Roman"/>
          <w:b w:val="0"/>
          <w:bCs/>
          <w:sz w:val="24"/>
          <w:szCs w:val="24"/>
          <w:lang w:val="zh-CN" w:eastAsia="zh-CN" w:bidi="zh-CN"/>
        </w:rPr>
        <w:t>(4) Control System</w:t>
      </w:r>
    </w:p>
    <w:p w14:paraId="728C8907">
      <w:pPr>
        <w:spacing w:line="360" w:lineRule="auto"/>
        <w:ind w:left="1320" w:leftChars="600" w:right="1030" w:rightChars="468" w:firstLine="0" w:firstLineChars="0"/>
        <w:rPr>
          <w:rFonts w:hint="eastAsia" w:ascii="宋体" w:hAnsi="宋体" w:eastAsia="宋体"/>
          <w:b w:val="0"/>
          <w:bCs/>
          <w:sz w:val="24"/>
          <w:szCs w:val="24"/>
          <w:lang w:eastAsia="zh-CN"/>
        </w:rPr>
      </w:pPr>
      <w:r>
        <w:rPr>
          <w:rFonts w:hint="eastAsia" w:ascii="Times New Roman" w:hAnsi="宋体" w:eastAsia="微软雅黑" w:cs="Times New Roman"/>
          <w:b w:val="0"/>
          <w:bCs/>
          <w:sz w:val="24"/>
          <w:szCs w:val="24"/>
          <w:lang w:val="zh-CN" w:eastAsia="zh-CN" w:bidi="zh-CN"/>
        </w:rPr>
        <w:t>crane control system</w:t>
      </w:r>
    </w:p>
    <w:p w14:paraId="5215B422">
      <w:pPr>
        <w:spacing w:line="360" w:lineRule="auto"/>
        <w:ind w:left="1320" w:leftChars="600" w:right="1030" w:rightChars="468" w:firstLine="0" w:firstLineChars="0"/>
        <w:rPr>
          <w:rFonts w:hint="eastAsia" w:ascii="宋体" w:hAnsi="宋体" w:eastAsia="宋体"/>
          <w:b w:val="0"/>
          <w:bCs/>
          <w:sz w:val="24"/>
          <w:szCs w:val="24"/>
          <w:lang w:eastAsia="zh-CN"/>
        </w:rPr>
      </w:pPr>
      <w:r>
        <w:rPr>
          <w:rFonts w:hint="eastAsia" w:ascii="Times New Roman" w:hAnsi="宋体" w:eastAsia="微软雅黑" w:cs="Times New Roman"/>
          <w:b w:val="0"/>
          <w:bCs/>
          <w:sz w:val="24"/>
          <w:szCs w:val="24"/>
          <w:lang w:val="zh-CN" w:eastAsia="zh-CN" w:bidi="zh-CN"/>
        </w:rPr>
        <w:t>The crane is controlled by the main valve, which is located at the seat.</w:t>
      </w:r>
    </w:p>
    <w:p w14:paraId="1AF4E429">
      <w:pPr>
        <w:spacing w:line="360" w:lineRule="auto"/>
        <w:ind w:left="1320" w:leftChars="600" w:right="1030" w:rightChars="468" w:firstLine="0" w:firstLineChars="0"/>
        <w:rPr>
          <w:rFonts w:hint="eastAsia" w:ascii="宋体" w:hAnsi="宋体" w:eastAsia="宋体"/>
          <w:b w:val="0"/>
          <w:bCs/>
          <w:sz w:val="24"/>
          <w:szCs w:val="24"/>
          <w:lang w:eastAsia="zh-CN"/>
        </w:rPr>
      </w:pPr>
      <w:r>
        <w:rPr>
          <w:rFonts w:hint="eastAsia" w:ascii="Times New Roman" w:hAnsi="宋体" w:eastAsia="微软雅黑" w:cs="Times New Roman"/>
          <w:b w:val="0"/>
          <w:bCs/>
          <w:sz w:val="24"/>
          <w:szCs w:val="24"/>
          <w:lang w:val="zh-CN" w:eastAsia="zh-CN" w:bidi="zh-CN"/>
        </w:rPr>
        <w:t>support leg control system</w:t>
      </w:r>
    </w:p>
    <w:p w14:paraId="43574467">
      <w:pPr>
        <w:spacing w:line="360" w:lineRule="auto"/>
        <w:ind w:left="1320" w:leftChars="600" w:right="1030" w:rightChars="468" w:firstLine="0" w:firstLineChars="0"/>
        <w:rPr>
          <w:rFonts w:hint="eastAsia" w:ascii="宋体" w:hAnsi="宋体" w:eastAsia="宋体"/>
          <w:b w:val="0"/>
          <w:bCs/>
          <w:sz w:val="24"/>
          <w:szCs w:val="24"/>
          <w:lang w:eastAsia="zh-CN"/>
        </w:rPr>
      </w:pPr>
      <w:r>
        <w:rPr>
          <w:rFonts w:hint="eastAsia" w:ascii="Times New Roman" w:hAnsi="宋体" w:eastAsia="微软雅黑" w:cs="Times New Roman"/>
          <w:b w:val="0"/>
          <w:bCs/>
          <w:sz w:val="24"/>
          <w:szCs w:val="24"/>
          <w:lang w:val="zh-CN" w:eastAsia="zh-CN" w:bidi="zh-CN"/>
        </w:rPr>
        <w:t>The support leg is independently controlled by the leg valve to prevent misoperation and enables bilateral manipulation.</w:t>
      </w:r>
    </w:p>
    <w:p w14:paraId="5DD19E49">
      <w:pPr>
        <w:spacing w:line="360" w:lineRule="auto"/>
        <w:ind w:left="1320" w:leftChars="600" w:right="1030" w:rightChars="468" w:firstLine="0" w:firstLineChars="0"/>
        <w:rPr>
          <w:rFonts w:hint="eastAsia" w:ascii="宋体" w:hAnsi="宋体"/>
          <w:b w:val="0"/>
          <w:bCs/>
          <w:sz w:val="24"/>
          <w:szCs w:val="24"/>
        </w:rPr>
      </w:pPr>
    </w:p>
    <w:p w14:paraId="43694018">
      <w:pPr>
        <w:spacing w:line="360" w:lineRule="auto"/>
        <w:ind w:left="1320" w:leftChars="600" w:right="1030" w:rightChars="468" w:firstLine="0" w:firstLineChars="0"/>
        <w:rPr>
          <w:rFonts w:hint="eastAsia" w:ascii="宋体" w:hAnsi="宋体" w:eastAsia="宋体"/>
          <w:b w:val="0"/>
          <w:bCs/>
          <w:sz w:val="24"/>
          <w:szCs w:val="24"/>
          <w:lang w:eastAsia="zh-CN"/>
        </w:rPr>
      </w:pPr>
      <w:r>
        <w:rPr>
          <w:rFonts w:hint="eastAsia" w:ascii="Times New Roman" w:hAnsi="宋体" w:eastAsia="微软雅黑" w:cs="Times New Roman"/>
          <w:b w:val="0"/>
          <w:bCs/>
          <w:sz w:val="24"/>
          <w:szCs w:val="24"/>
          <w:lang w:val="zh-CN" w:eastAsia="zh-CN" w:bidi="zh-CN"/>
        </w:rPr>
        <w:t>(5) Safety devices</w:t>
      </w:r>
    </w:p>
    <w:p w14:paraId="7FBBBFB1">
      <w:pPr>
        <w:spacing w:line="360" w:lineRule="auto"/>
        <w:ind w:left="1320" w:leftChars="600" w:right="1030" w:rightChars="468" w:firstLine="0" w:firstLineChars="0"/>
        <w:rPr>
          <w:rFonts w:hint="eastAsia" w:ascii="宋体" w:hAnsi="宋体" w:eastAsia="宋体"/>
          <w:b w:val="0"/>
          <w:bCs/>
          <w:sz w:val="24"/>
          <w:szCs w:val="24"/>
          <w:lang w:eastAsia="zh-CN"/>
        </w:rPr>
      </w:pPr>
      <w:r>
        <w:rPr>
          <w:rFonts w:hint="eastAsia" w:ascii="Times New Roman" w:hAnsi="Times New Roman" w:eastAsia="微软雅黑" w:cs="Times New Roman"/>
          <w:b w:val="0"/>
          <w:bCs/>
          <w:sz w:val="24"/>
          <w:szCs w:val="24"/>
          <w:lang w:val="zh-CN" w:eastAsia="zh-CN" w:bidi="zh-CN"/>
        </w:rPr>
        <w:t>The standard configuration includes a height limit switch and over-rolling alarm device to provide maximum protection for the working equipment.</w:t>
      </w:r>
    </w:p>
    <w:p w14:paraId="6792E0BD">
      <w:pPr>
        <w:spacing w:line="360" w:lineRule="auto"/>
        <w:ind w:left="1320" w:leftChars="600" w:right="1030" w:rightChars="468" w:firstLine="0" w:firstLineChars="0"/>
        <w:rPr>
          <w:rFonts w:hint="eastAsia" w:ascii="宋体" w:hAnsi="宋体" w:eastAsia="宋体"/>
          <w:b w:val="0"/>
          <w:bCs/>
          <w:sz w:val="24"/>
          <w:szCs w:val="24"/>
          <w:lang w:eastAsia="zh-CN"/>
        </w:rPr>
      </w:pPr>
      <w:r>
        <w:rPr>
          <w:rFonts w:hint="eastAsia" w:ascii="Times New Roman" w:hAnsi="Times New Roman" w:eastAsia="微软雅黑" w:cs="Times New Roman"/>
          <w:b w:val="0"/>
          <w:bCs/>
          <w:sz w:val="24"/>
          <w:szCs w:val="24"/>
          <w:lang w:val="zh-CN" w:eastAsia="zh-CN" w:bidi="zh-CN"/>
        </w:rPr>
        <w:t>Optional high-power LED working lights are available for low-light conditions or nighttime operations.</w:t>
      </w:r>
    </w:p>
    <w:p w14:paraId="0D75EEAE">
      <w:pPr>
        <w:tabs>
          <w:tab w:val="left" w:pos="1100"/>
        </w:tabs>
        <w:bidi w:val="0"/>
        <w:spacing w:line="360" w:lineRule="auto"/>
        <w:ind w:left="1320" w:leftChars="600" w:right="1030" w:rightChars="468" w:firstLine="0" w:firstLineChars="0"/>
        <w:jc w:val="both"/>
        <w:rPr>
          <w:rFonts w:hint="eastAsia" w:eastAsia="宋体"/>
          <w:lang w:val="en-US" w:eastAsia="zh-CN"/>
        </w:rPr>
      </w:pPr>
      <w:r>
        <w:rPr>
          <w:rFonts w:hint="eastAsia" w:ascii="Times New Roman" w:hAnsi="宋体" w:eastAsia="微软雅黑" w:cs="Times New Roman"/>
          <w:b w:val="0"/>
          <w:bCs/>
          <w:sz w:val="24"/>
          <w:szCs w:val="24"/>
          <w:lang w:val="zh-CN" w:eastAsia="zh-CN" w:bidi="zh-CN"/>
        </w:rPr>
        <w:t>Optional torque limiter for enhanced safety and reliability in the working environment.</w:t>
      </w:r>
    </w:p>
    <w:sectPr>
      <w:headerReference r:id="rId5" w:type="default"/>
      <w:footerReference r:id="rId6" w:type="default"/>
      <w:pgSz w:w="11910" w:h="16840"/>
      <w:pgMar w:top="1280" w:right="360" w:bottom="280" w:left="180" w:header="1085" w:footer="510" w:gutter="0"/>
      <w:pgBorders>
        <w:top w:val="none" w:sz="0" w:space="0"/>
        <w:left w:val="none" w:sz="0" w:space="0"/>
        <w:bottom w:val="none" w:sz="0" w:space="0"/>
        <w:right w:val="none" w:sz="0" w:space="0"/>
      </w:pgBorders>
      <w:pgNumType w:fmt="decimal"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B53D0">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F725A5D">
                          <w:pPr>
                            <w:pStyle w:val="7"/>
                            <w:rPr>
                              <w:rFonts w:hint="eastAsia" w:eastAsia="宋体"/>
                              <w:sz w:val="21"/>
                              <w:szCs w:val="21"/>
                              <w:lang w:eastAsia="zh-CN"/>
                            </w:rPr>
                          </w:pPr>
                          <w:r>
                            <w:rPr>
                              <w:rFonts w:hint="eastAsia" w:ascii="Times New Roman" w:hAnsi="Times New Roman" w:eastAsia="微软雅黑" w:cs="Times New Roman"/>
                              <w:sz w:val="21"/>
                              <w:szCs w:val="21"/>
                              <w:lang w:val="zh-CN" w:eastAsia="zh-CN" w:bidi="zh-CN"/>
                            </w:rPr>
                            <w:t>1</w:t>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mqmJcgBAACZAwAADgAAAGRycy9lMm9Eb2MueG1srVPNjtMwEL4j8Q6W&#10;79RpD1BF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4b+oYSxy0O/PL92+XHr8vPr2SZ&#10;5ekD1Jj1EDAvDXd+wKWZ/YDOzHpQ0eYv8iEYR3HPV3HlkIjIj9ar9brCkMDYfEF89vg8REhvpbck&#10;Gw2NOL0iKj+9hzSmzim5mvP32pgyQeP+ciBm9rDc+9hjttKwHyZCe9+ekU+Pg2+owz2nxLxzqGve&#10;kdmIs7GfjWOI+tCVJcr1INweEzZRessVRtipME6ssJu2K6/En/eS9fhHbX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JqpiXIAQAAmQMAAA4AAAAAAAAAAQAgAAAAHgEAAGRycy9lMm9Eb2Mu&#10;eG1sUEsFBgAAAAAGAAYAWQEAAFgFAAAAAA==&#10;">
              <v:fill on="f" focussize="0,0"/>
              <v:stroke on="f"/>
              <v:imagedata o:title=""/>
              <o:lock v:ext="edit" aspectratio="f"/>
              <v:textbox inset="0mm,0mm,0mm,0mm" style="mso-fit-shape-to-text:t;">
                <w:txbxContent>
                  <w:p w14:paraId="7F725A5D">
                    <w:pPr>
                      <w:pStyle w:val="7"/>
                      <w:rPr>
                        <w:rFonts w:hint="eastAsia" w:eastAsia="宋体"/>
                        <w:sz w:val="21"/>
                        <w:szCs w:val="21"/>
                        <w:lang w:eastAsia="zh-CN"/>
                      </w:rPr>
                    </w:pPr>
                    <w:r>
                      <w:rPr>
                        <w:rFonts w:hint="eastAsia" w:ascii="Times New Roman" w:hAnsi="Times New Roman" w:eastAsia="微软雅黑" w:cs="Times New Roman"/>
                        <w:sz w:val="21"/>
                        <w:szCs w:val="21"/>
                        <w:lang w:val="zh-CN" w:eastAsia="zh-CN" w:bidi="zh-CN"/>
                      </w:rPr>
                      <w:t>1</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7C135">
    <w:pPr>
      <w:pStyle w:val="5"/>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12"/>
    </o:shapelayout>
  </w:hdrShapeDefaults>
  <w:footnotePr>
    <w:footnote w:id="0"/>
    <w:footnote w:id="1"/>
  </w:footnotePr>
  <w:endnotePr>
    <w:endnote w:id="0"/>
    <w:endnote w:id="1"/>
  </w:endnotePr>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00000000"/>
    <w:rsid w:val="018B5FAF"/>
    <w:rsid w:val="0B703E31"/>
    <w:rsid w:val="0CC11772"/>
    <w:rsid w:val="0D79061E"/>
    <w:rsid w:val="135B766C"/>
    <w:rsid w:val="23541159"/>
    <w:rsid w:val="23621131"/>
    <w:rsid w:val="23B278E8"/>
    <w:rsid w:val="26FB1B46"/>
    <w:rsid w:val="2CDB1610"/>
    <w:rsid w:val="2FF153E8"/>
    <w:rsid w:val="31C82AD5"/>
    <w:rsid w:val="378E1F04"/>
    <w:rsid w:val="3AAB3BC3"/>
    <w:rsid w:val="44B057C0"/>
    <w:rsid w:val="4B997A8F"/>
    <w:rsid w:val="4DC603C6"/>
    <w:rsid w:val="571C0ED3"/>
    <w:rsid w:val="585C464F"/>
    <w:rsid w:val="5D0F646C"/>
    <w:rsid w:val="5D955B89"/>
    <w:rsid w:val="5F296FA5"/>
    <w:rsid w:val="615F1766"/>
    <w:rsid w:val="61C34379"/>
    <w:rsid w:val="6C5E66E4"/>
    <w:rsid w:val="6D993FF9"/>
    <w:rsid w:val="6F674328"/>
    <w:rsid w:val="6FDB2C3A"/>
    <w:rsid w:val="746714C8"/>
    <w:rsid w:val="76433301"/>
    <w:rsid w:val="7B674A9B"/>
    <w:rsid w:val="7E886973"/>
    <w:rsid w:val="7ED9779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zh-CN" w:eastAsia="zh-CN" w:bidi="zh-CN"/>
    </w:rPr>
  </w:style>
  <w:style w:type="paragraph" w:styleId="2">
    <w:name w:val="heading 1"/>
    <w:basedOn w:val="1"/>
    <w:next w:val="1"/>
    <w:qFormat/>
    <w:uiPriority w:val="1"/>
    <w:pPr>
      <w:spacing w:before="59"/>
      <w:ind w:left="1815"/>
      <w:outlineLvl w:val="1"/>
    </w:pPr>
    <w:rPr>
      <w:rFonts w:ascii="宋体" w:hAnsi="宋体" w:eastAsia="宋体" w:cs="宋体"/>
      <w:sz w:val="29"/>
      <w:szCs w:val="29"/>
      <w:lang w:val="zh-CN" w:eastAsia="zh-CN" w:bidi="zh-CN"/>
    </w:rPr>
  </w:style>
  <w:style w:type="paragraph" w:styleId="3">
    <w:name w:val="heading 2"/>
    <w:basedOn w:val="1"/>
    <w:next w:val="1"/>
    <w:qFormat/>
    <w:uiPriority w:val="1"/>
    <w:pPr>
      <w:spacing w:before="10"/>
      <w:ind w:left="1824"/>
      <w:outlineLvl w:val="2"/>
    </w:pPr>
    <w:rPr>
      <w:rFonts w:ascii="宋体" w:hAnsi="宋体" w:eastAsia="宋体" w:cs="宋体"/>
      <w:sz w:val="26"/>
      <w:szCs w:val="26"/>
      <w:lang w:val="zh-CN" w:eastAsia="zh-CN" w:bidi="zh-CN"/>
    </w:rPr>
  </w:style>
  <w:style w:type="paragraph" w:styleId="4">
    <w:name w:val="heading 3"/>
    <w:basedOn w:val="1"/>
    <w:next w:val="1"/>
    <w:qFormat/>
    <w:uiPriority w:val="1"/>
    <w:pPr>
      <w:spacing w:before="72"/>
      <w:ind w:left="1608" w:hanging="3"/>
      <w:outlineLvl w:val="3"/>
    </w:pPr>
    <w:rPr>
      <w:rFonts w:ascii="宋体" w:hAnsi="宋体" w:eastAsia="宋体" w:cs="宋体"/>
      <w:sz w:val="20"/>
      <w:szCs w:val="20"/>
      <w:lang w:val="zh-CN" w:eastAsia="zh-CN" w:bidi="zh-CN"/>
    </w:rPr>
  </w:style>
  <w:style w:type="character" w:default="1" w:styleId="12">
    <w:name w:val="Default Paragraph Font"/>
    <w:link w:val="13"/>
    <w:semiHidden/>
    <w:unhideWhenUsed/>
    <w:qFormat/>
    <w:uiPriority w:val="1"/>
    <w:rPr>
      <w:rFonts w:ascii="Tahoma" w:hAnsi="Tahoma"/>
      <w:sz w:val="24"/>
      <w:szCs w:val="20"/>
    </w:rPr>
  </w:style>
  <w:style w:type="table" w:default="1" w:styleId="11">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Times New Roman" w:hAnsi="Times New Roman" w:eastAsia="Times New Roman" w:cs="Times New Roman"/>
      <w:sz w:val="19"/>
      <w:szCs w:val="19"/>
      <w:lang w:val="zh-CN" w:eastAsia="zh-CN" w:bidi="zh-CN"/>
    </w:rPr>
  </w:style>
  <w:style w:type="paragraph" w:styleId="6">
    <w:name w:val="Date"/>
    <w:basedOn w:val="1"/>
    <w:next w:val="1"/>
    <w:qFormat/>
    <w:uiPriority w:val="0"/>
    <w:rPr>
      <w:rFonts w:cstheme="minorBidi"/>
      <w:sz w:val="24"/>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paragraph" w:customStyle="1" w:styleId="13">
    <w:name w:val="Char1 Char Char Char"/>
    <w:basedOn w:val="1"/>
    <w:link w:val="12"/>
    <w:qFormat/>
    <w:uiPriority w:val="0"/>
    <w:rPr>
      <w:rFonts w:ascii="Tahoma" w:hAnsi="Tahoma"/>
      <w:sz w:val="24"/>
      <w:szCs w:val="20"/>
    </w:rPr>
  </w:style>
  <w:style w:type="character" w:styleId="14">
    <w:name w:val="Strong"/>
    <w:basedOn w:val="12"/>
    <w:qFormat/>
    <w:uiPriority w:val="22"/>
    <w:rPr>
      <w:b/>
      <w:bCs/>
    </w:rPr>
  </w:style>
  <w:style w:type="table" w:customStyle="1" w:styleId="15">
    <w:name w:val="Table Normal"/>
    <w:semiHidden/>
    <w:unhideWhenUsed/>
    <w:qFormat/>
    <w:uiPriority w:val="2"/>
    <w:tblPr>
      <w:tblCellMar>
        <w:top w:w="0" w:type="dxa"/>
        <w:left w:w="0" w:type="dxa"/>
        <w:bottom w:w="0" w:type="dxa"/>
        <w:right w:w="0" w:type="dxa"/>
      </w:tblCellMar>
    </w:tblPr>
  </w:style>
  <w:style w:type="paragraph" w:styleId="16">
    <w:name w:val="List Paragraph"/>
    <w:basedOn w:val="1"/>
    <w:qFormat/>
    <w:uiPriority w:val="1"/>
    <w:rPr>
      <w:lang w:val="zh-CN" w:eastAsia="zh-CN" w:bidi="zh-CN"/>
    </w:rPr>
  </w:style>
  <w:style w:type="paragraph" w:customStyle="1" w:styleId="17">
    <w:name w:val="Table Paragraph"/>
    <w:basedOn w:val="1"/>
    <w:qFormat/>
    <w:uiPriority w:val="1"/>
    <w:pPr>
      <w:ind w:left="4"/>
    </w:pPr>
    <w:rPr>
      <w:rFonts w:ascii="Times New Roman" w:hAnsi="Times New Roman" w:eastAsia="Times New Roman" w:cs="Times New Roman"/>
      <w:lang w:val="zh-CN" w:eastAsia="zh-CN" w:bidi="zh-CN"/>
    </w:rPr>
  </w:style>
  <w:style w:type="character" w:customStyle="1" w:styleId="18">
    <w:name w:val="font31"/>
    <w:basedOn w:val="12"/>
    <w:qFormat/>
    <w:uiPriority w:val="0"/>
    <w:rPr>
      <w:rFonts w:hint="default" w:ascii="Times New Roman" w:hAnsi="Times New Roman" w:cs="Times New Roman"/>
      <w:color w:val="000000"/>
      <w:sz w:val="27"/>
      <w:szCs w:val="27"/>
      <w:u w:val="none"/>
    </w:rPr>
  </w:style>
  <w:style w:type="character" w:customStyle="1" w:styleId="19">
    <w:name w:val="font21"/>
    <w:basedOn w:val="12"/>
    <w:qFormat/>
    <w:uiPriority w:val="0"/>
    <w:rPr>
      <w:rFonts w:hint="eastAsia" w:ascii="宋体" w:hAnsi="宋体" w:eastAsia="宋体" w:cs="宋体"/>
      <w:color w:val="000000"/>
      <w:sz w:val="27"/>
      <w:szCs w:val="27"/>
      <w:u w:val="none"/>
    </w:rPr>
  </w:style>
  <w:style w:type="character" w:customStyle="1" w:styleId="20">
    <w:name w:val="font41"/>
    <w:basedOn w:val="12"/>
    <w:qFormat/>
    <w:uiPriority w:val="0"/>
    <w:rPr>
      <w:rFonts w:hint="eastAsia" w:ascii="宋体" w:hAnsi="宋体" w:eastAsia="宋体" w:cs="宋体"/>
      <w:color w:val="FF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3.e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940</Words>
  <Characters>1238</Characters>
  <TotalTime>10</TotalTime>
  <ScaleCrop>false</ScaleCrop>
  <LinksUpToDate>false</LinksUpToDate>
  <CharactersWithSpaces>1366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2020-11-17T02:20:00Z</dcterms:created>
  <dc:creator>Administrator</dc:creator>
  <cp:lastModifiedBy>草根</cp:lastModifiedBy>
  <dcterms:modified xsi:type="dcterms:W3CDTF">2026-01-13T08:26:02Z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2020-04-15T00:00:00Z</vt:filetime>
  </property>
  <property fmtid="{D5CDD505-2E9C-101B-9397-08002B2CF9AE}" pid="3" name="Creator">
    <vt:lpwstr>Acrobat PDFMaker 18 Word 版</vt:lpwstr>
  </property>
  <property fmtid="{D5CDD505-2E9C-101B-9397-08002B2CF9AE}" pid="4" name="LastSaved">
    <vt:filetime>2020-11-17T00:00:00Z</vt:filetime>
  </property>
  <property fmtid="{D5CDD505-2E9C-101B-9397-08002B2CF9AE}" pid="5" name="KSOProductBuildVer">
    <vt:lpwstr>2052-12.1.0.24034</vt:lpwstr>
  </property>
  <property fmtid="{D5CDD505-2E9C-101B-9397-08002B2CF9AE}" pid="6" name="ICV">
    <vt:lpwstr>4EA0F7080F6840CCAE91EF2C776BA784_13</vt:lpwstr>
  </property>
  <property fmtid="{D5CDD505-2E9C-101B-9397-08002B2CF9AE}" pid="7" name="KSOTemplateDocerSaveRecord">
    <vt:lpwstr>eyJoZGlkIjoiODViY2JkMjU3NGYzZTEwMzZmMGFkZWViYmNkYWU3NDIiLCJ1c2VySWQiOiI5NzIxNzM5NzIifQ==</vt:lpwstr>
  </property>
</Properties>
</file>