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color w:val="000000"/>
          <w:sz w:val="30"/>
          <w:szCs w:val="30"/>
        </w:rPr>
      </w:pPr>
      <w:r>
        <w:rPr>
          <w:rFonts w:eastAsia="黑体"/>
          <w:b/>
          <w:color w:val="000000"/>
          <w:sz w:val="30"/>
          <w:szCs w:val="30"/>
        </w:rPr>
        <w:t>GY</w:t>
      </w:r>
      <w:r>
        <w:rPr>
          <w:rFonts w:eastAsia="黑体"/>
          <w:b/>
          <w:color w:val="000000"/>
          <w:sz w:val="30"/>
          <w:szCs w:val="30"/>
          <w:woUserID w:val="1"/>
        </w:rPr>
        <w:t>S</w:t>
      </w:r>
      <w:r>
        <w:rPr>
          <w:rFonts w:hint="eastAsia" w:eastAsia="黑体"/>
          <w:b/>
          <w:color w:val="000000"/>
          <w:sz w:val="30"/>
          <w:szCs w:val="30"/>
          <w:lang w:val="en-US" w:eastAsia="zh-CN"/>
        </w:rPr>
        <w:t>10</w:t>
      </w:r>
      <w:r>
        <w:rPr>
          <w:rFonts w:eastAsia="黑体"/>
          <w:b/>
          <w:color w:val="000000"/>
          <w:sz w:val="30"/>
          <w:szCs w:val="30"/>
        </w:rPr>
        <w:t>J</w:t>
      </w:r>
      <w:r>
        <w:rPr>
          <w:rFonts w:eastAsia="黑体"/>
          <w:b/>
          <w:color w:val="auto"/>
          <w:sz w:val="30"/>
          <w:szCs w:val="30"/>
        </w:rPr>
        <w:t>型</w:t>
      </w:r>
      <w:r>
        <w:rPr>
          <w:rFonts w:hint="eastAsia" w:eastAsia="黑体"/>
          <w:b/>
          <w:color w:val="auto"/>
          <w:sz w:val="30"/>
          <w:szCs w:val="30"/>
        </w:rPr>
        <w:t>单钢轮</w:t>
      </w:r>
      <w:r>
        <w:rPr>
          <w:rFonts w:eastAsia="黑体"/>
          <w:b/>
          <w:color w:val="auto"/>
          <w:sz w:val="30"/>
          <w:szCs w:val="30"/>
        </w:rPr>
        <w:t>振动压</w:t>
      </w:r>
      <w:r>
        <w:rPr>
          <w:rFonts w:eastAsia="黑体"/>
          <w:b/>
          <w:color w:val="000000"/>
          <w:sz w:val="30"/>
          <w:szCs w:val="30"/>
        </w:rPr>
        <w:t>路机</w:t>
      </w:r>
    </w:p>
    <w:p>
      <w:pPr>
        <w:jc w:val="center"/>
        <w:rPr>
          <w:rFonts w:eastAsia="黑体"/>
          <w:b/>
          <w:color w:val="000000"/>
          <w:sz w:val="36"/>
          <w:szCs w:val="36"/>
        </w:rPr>
      </w:pPr>
      <w:r>
        <w:rPr>
          <w:rFonts w:hint="eastAsia" w:eastAsia="黑体"/>
          <w:b/>
          <w:color w:val="000000"/>
          <w:sz w:val="30"/>
          <w:szCs w:val="30"/>
        </w:rPr>
        <w:t>G</w:t>
      </w:r>
      <w:r>
        <w:rPr>
          <w:rFonts w:eastAsia="黑体"/>
          <w:b/>
          <w:color w:val="000000"/>
          <w:sz w:val="30"/>
          <w:szCs w:val="30"/>
        </w:rPr>
        <w:t>Y</w:t>
      </w:r>
      <w:r>
        <w:rPr>
          <w:rFonts w:eastAsia="黑体"/>
          <w:b/>
          <w:color w:val="000000"/>
          <w:sz w:val="30"/>
          <w:szCs w:val="30"/>
          <w:woUserID w:val="1"/>
        </w:rPr>
        <w:t>S</w:t>
      </w:r>
      <w:r>
        <w:rPr>
          <w:rFonts w:hint="eastAsia" w:eastAsia="黑体"/>
          <w:b/>
          <w:color w:val="000000"/>
          <w:sz w:val="30"/>
          <w:szCs w:val="30"/>
          <w:lang w:val="en-US" w:eastAsia="zh-CN"/>
        </w:rPr>
        <w:t>10</w:t>
      </w:r>
      <w:r>
        <w:rPr>
          <w:rFonts w:eastAsia="黑体"/>
          <w:b/>
          <w:color w:val="000000"/>
          <w:sz w:val="30"/>
          <w:szCs w:val="30"/>
        </w:rPr>
        <w:t xml:space="preserve">J </w:t>
      </w:r>
      <w:r>
        <w:rPr>
          <w:rFonts w:eastAsia="黑体"/>
          <w:b/>
          <w:color w:val="000000"/>
          <w:sz w:val="30"/>
          <w:szCs w:val="30"/>
          <w:woUserID w:val="1"/>
        </w:rPr>
        <w:t>SINGLE DRUM</w:t>
      </w:r>
      <w:r>
        <w:rPr>
          <w:rFonts w:eastAsia="黑体"/>
          <w:b/>
          <w:color w:val="000000"/>
          <w:sz w:val="30"/>
          <w:szCs w:val="30"/>
        </w:rPr>
        <w:t>VIBRATORY ROLLER</w:t>
      </w:r>
    </w:p>
    <w:p>
      <w:pPr>
        <w:ind w:leftChars="-85" w:hanging="178" w:hangingChars="85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6850" cy="3517900"/>
            <wp:effectExtent l="0" t="0" r="6350" b="0"/>
            <wp:docPr id="1" name="图片 1" descr="GYS10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YS10J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Chars="-85" w:hanging="178" w:hangingChars="85"/>
        <w:jc w:val="center"/>
      </w:pPr>
    </w:p>
    <w:tbl>
      <w:tblPr>
        <w:tblStyle w:val="8"/>
        <w:tblW w:w="93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1"/>
        <w:gridCol w:w="2492"/>
        <w:gridCol w:w="24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335" w:type="dxa"/>
            <w:gridSpan w:val="3"/>
            <w:vAlign w:val="center"/>
          </w:tcPr>
          <w:p>
            <w:pPr>
              <w:spacing w:line="380" w:lineRule="exact"/>
              <w:rPr>
                <w:rFonts w:hint="eastAsia" w:ascii="仿宋_GB2312" w:hAnsi="Wingdings 2" w:eastAsia="仿宋_GB2312"/>
                <w:b/>
                <w:sz w:val="24"/>
              </w:rPr>
            </w:pPr>
            <w:r>
              <w:rPr>
                <w:rFonts w:hint="eastAsia" w:ascii="仿宋_GB2312" w:hAnsi="Wingdings 2" w:eastAsia="仿宋_GB2312"/>
                <w:b/>
                <w:sz w:val="24"/>
              </w:rPr>
              <w:t>规格型号：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</w:rPr>
              <w:t>GY</w:t>
            </w:r>
            <w:r>
              <w:rPr>
                <w:rFonts w:hint="default" w:ascii="仿宋_GB2312" w:hAnsi="Wingdings 2" w:eastAsia="仿宋_GB2312"/>
                <w:b/>
                <w:bCs/>
                <w:sz w:val="24"/>
                <w:woUserID w:val="1"/>
              </w:rPr>
              <w:t>S</w:t>
            </w:r>
            <w:r>
              <w:rPr>
                <w:rFonts w:hint="default" w:ascii="仿宋_GB2312" w:hAnsi="Wingdings 2" w:eastAsia="仿宋_GB2312"/>
                <w:b/>
                <w:bCs/>
                <w:sz w:val="24"/>
                <w:woUserID w:val="1"/>
              </w:rPr>
              <w:t>10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</w:rPr>
              <w:t>J型单钢轮</w:t>
            </w:r>
            <w:r>
              <w:rPr>
                <w:rFonts w:hint="eastAsia" w:ascii="仿宋_GB2312" w:hAnsi="Wingdings 2" w:eastAsia="仿宋_GB2312"/>
                <w:b/>
                <w:color w:val="000000"/>
                <w:sz w:val="24"/>
                <w:szCs w:val="24"/>
              </w:rPr>
              <w:t>振动压路机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35" w:type="dxa"/>
            <w:gridSpan w:val="3"/>
            <w:vAlign w:val="center"/>
          </w:tcPr>
          <w:p>
            <w:pPr>
              <w:spacing w:line="380" w:lineRule="exact"/>
              <w:rPr>
                <w:rFonts w:hint="eastAsia" w:ascii="仿宋_GB2312" w:hAnsi="Wingdings 2" w:eastAsia="仿宋_GB2312"/>
                <w:b/>
                <w:sz w:val="24"/>
              </w:rPr>
            </w:pPr>
            <w:r>
              <w:rPr>
                <w:rFonts w:hint="eastAsia" w:ascii="仿宋_GB2312" w:hAnsi="Wingdings 2" w:eastAsia="仿宋_GB2312"/>
                <w:b/>
                <w:sz w:val="24"/>
              </w:rPr>
              <w:t>M</w:t>
            </w:r>
            <w:r>
              <w:rPr>
                <w:rFonts w:ascii="仿宋_GB2312" w:hAnsi="Wingdings 2" w:eastAsia="仿宋_GB2312"/>
                <w:b/>
                <w:sz w:val="24"/>
              </w:rPr>
              <w:t>odel: GY</w:t>
            </w:r>
            <w:r>
              <w:rPr>
                <w:rFonts w:ascii="仿宋_GB2312" w:hAnsi="Wingdings 2" w:eastAsia="仿宋_GB2312"/>
                <w:b/>
                <w:sz w:val="24"/>
                <w:woUserID w:val="1"/>
              </w:rPr>
              <w:t>S</w:t>
            </w:r>
            <w:r>
              <w:rPr>
                <w:rFonts w:ascii="仿宋_GB2312" w:hAnsi="Wingdings 2" w:eastAsia="仿宋_GB2312"/>
                <w:b/>
                <w:sz w:val="24"/>
                <w:woUserID w:val="1"/>
              </w:rPr>
              <w:t>10</w:t>
            </w:r>
            <w:bookmarkStart w:id="0" w:name="_GoBack"/>
            <w:bookmarkEnd w:id="0"/>
            <w:r>
              <w:rPr>
                <w:rFonts w:ascii="仿宋_GB2312" w:hAnsi="Wingdings 2" w:eastAsia="仿宋_GB2312"/>
                <w:b/>
                <w:sz w:val="24"/>
              </w:rPr>
              <w:t>J Single Drum Vibratory Roller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35" w:type="dxa"/>
            <w:gridSpan w:val="3"/>
            <w:vAlign w:val="center"/>
          </w:tcPr>
          <w:p>
            <w:pPr>
              <w:spacing w:line="380" w:lineRule="exact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主要性能特点Performance characteristics：</w:t>
            </w:r>
          </w:p>
          <w:p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ascii="Arial" w:hAnsi="宋体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机械驱动，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档行驶速度</w:t>
            </w:r>
            <w:r>
              <w:rPr>
                <w:rFonts w:eastAsia="仿宋_GB2312"/>
                <w:sz w:val="24"/>
              </w:rPr>
              <w:t>。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Mechanical drive, multi-step traveling speed</w:t>
            </w:r>
            <w:r>
              <w:rPr>
                <w:rFonts w:hint="eastAsia" w:ascii="Arial" w:hAnsi="宋体"/>
                <w:color w:val="000000"/>
                <w:lang w:val="en-US" w:eastAsia="zh-CN"/>
              </w:rPr>
              <w:t>.</w:t>
            </w:r>
          </w:p>
          <w:p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液压振动，单频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幅，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电控延时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起振，激振力大，压实效率高</w:t>
            </w:r>
            <w:r>
              <w:rPr>
                <w:rFonts w:eastAsia="仿宋_GB2312"/>
                <w:sz w:val="24"/>
              </w:rPr>
              <w:t>；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vibration, single-frequency double amplitude, electronically controlled delayed vibration, large excitation force, high compaction efficiency.</w:t>
            </w:r>
          </w:p>
          <w:p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3、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液压转向，铰接式车架，操作轻便灵活</w:t>
            </w:r>
            <w:r>
              <w:rPr>
                <w:rFonts w:eastAsia="仿宋_GB2312"/>
                <w:sz w:val="24"/>
              </w:rPr>
              <w:t>；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steering, articulated frame, light and flexible operation</w:t>
            </w:r>
            <w:r>
              <w:rPr>
                <w:rFonts w:hint="eastAsia" w:eastAsia="仿宋_GB2312"/>
                <w:sz w:val="24"/>
                <w:lang w:val="en-US" w:eastAsia="zh-CN"/>
              </w:rPr>
              <w:t>.</w:t>
            </w:r>
          </w:p>
          <w:p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4、</w:t>
            </w:r>
            <w:r>
              <w:rPr>
                <w:rFonts w:hAnsi="仿宋" w:eastAsia="仿宋"/>
                <w:sz w:val="24"/>
                <w:szCs w:val="24"/>
              </w:rPr>
              <w:t>配置带同步器的压路机专用变速箱，传动扭矩大，换挡轻便</w:t>
            </w:r>
            <w:r>
              <w:rPr>
                <w:rFonts w:eastAsia="仿宋_GB2312"/>
                <w:sz w:val="24"/>
              </w:rPr>
              <w:t>；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Equipped with special gearbox for road rollers with synchronizer, high transmission torque and easy to shift.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5、</w:t>
            </w:r>
            <w:r>
              <w:rPr>
                <w:rFonts w:hAnsi="仿宋" w:eastAsia="仿宋"/>
                <w:sz w:val="24"/>
                <w:szCs w:val="24"/>
              </w:rPr>
              <w:t>气助力液压钳盘行车制动，内涨鼓式机械停车制动，安全可靠</w:t>
            </w: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；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Air-assisted hydraulic caliper disk running brake, internal drum mechanical parking brake, safe and reliable.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6、</w:t>
            </w:r>
            <w:r>
              <w:rPr>
                <w:rFonts w:hAnsi="仿宋" w:eastAsia="仿宋"/>
                <w:sz w:val="24"/>
                <w:szCs w:val="24"/>
              </w:rPr>
              <w:t>后机罩可大角度翻起，维修保养方便</w:t>
            </w: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；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Rear hood can be flipped up at a wide angle for easy maintenance.</w:t>
            </w:r>
          </w:p>
          <w:p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液压元件采用知名品牌，性能可靠</w:t>
            </w:r>
            <w:r>
              <w:rPr>
                <w:rFonts w:eastAsia="仿宋_GB2312"/>
                <w:sz w:val="24"/>
              </w:rPr>
              <w:t>；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components adopt famous brand, reliable performance</w:t>
            </w:r>
            <w:r>
              <w:rPr>
                <w:rFonts w:hint="eastAsia" w:eastAsia="仿宋_GB2312"/>
                <w:sz w:val="24"/>
                <w:lang w:val="en-US" w:eastAsia="zh-CN"/>
              </w:rPr>
              <w:t>.</w:t>
            </w:r>
          </w:p>
          <w:p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hint="eastAsia" w:eastAsia="仿宋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标配驾驶室，可选装空调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。</w:t>
            </w:r>
          </w:p>
          <w:p>
            <w:pPr>
              <w:pStyle w:val="15"/>
              <w:spacing w:line="380" w:lineRule="exact"/>
              <w:ind w:left="0" w:leftChars="0" w:firstLine="0" w:firstLineChars="0"/>
              <w:rPr>
                <w:rFonts w:hint="default" w:ascii="仿宋_GB2312" w:hAnsi="Wingdings 2" w:eastAsia="仿宋_GB2312"/>
                <w:b/>
                <w:color w:val="FF0000"/>
                <w:sz w:val="22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S</w:t>
            </w:r>
            <w:r>
              <w:rPr>
                <w:rFonts w:hint="eastAsia" w:eastAsia="仿宋_GB2312"/>
                <w:sz w:val="24"/>
              </w:rPr>
              <w:t xml:space="preserve">tandard cab, optional </w:t>
            </w:r>
            <w:r>
              <w:rPr>
                <w:rFonts w:hint="eastAsia" w:eastAsia="仿宋_GB2312"/>
                <w:sz w:val="24"/>
                <w:lang w:val="en-US" w:eastAsia="zh-CN"/>
              </w:rPr>
              <w:t>A/C.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35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主要技术参数</w:t>
            </w:r>
            <w:r>
              <w:rPr>
                <w:rFonts w:hint="eastAsia" w:eastAsia="黑体"/>
                <w:b/>
                <w:bCs/>
                <w:sz w:val="24"/>
              </w:rPr>
              <w:t xml:space="preserve"> </w:t>
            </w:r>
            <w:r>
              <w:rPr>
                <w:rFonts w:eastAsia="黑体"/>
                <w:b/>
                <w:bCs/>
                <w:sz w:val="24"/>
              </w:rPr>
              <w:t xml:space="preserve">Main </w:t>
            </w:r>
            <w:r>
              <w:rPr>
                <w:rFonts w:hint="eastAsia" w:eastAsia="黑体"/>
                <w:b/>
                <w:bCs/>
                <w:sz w:val="24"/>
              </w:rPr>
              <w:t>Parameter</w:t>
            </w:r>
            <w:r>
              <w:rPr>
                <w:rFonts w:eastAsia="黑体"/>
                <w:b/>
                <w:bCs/>
                <w:sz w:val="24"/>
              </w:rPr>
              <w:t>s：</w:t>
            </w:r>
          </w:p>
        </w:tc>
        <w:tc>
          <w:tcPr>
            <w:tcW w:w="498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黑体"/>
                <w:b/>
                <w:bCs/>
                <w:sz w:val="24"/>
              </w:rPr>
              <w:t>GY</w:t>
            </w:r>
            <w:r>
              <w:rPr>
                <w:rFonts w:hint="default" w:eastAsia="黑体"/>
                <w:b/>
                <w:bCs/>
                <w:sz w:val="24"/>
                <w:woUserID w:val="1"/>
              </w:rPr>
              <w:t>S</w:t>
            </w:r>
            <w:r>
              <w:rPr>
                <w:rFonts w:hint="eastAsia" w:eastAsia="黑体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 w:eastAsia="黑体"/>
                <w:b/>
                <w:bCs/>
                <w:sz w:val="24"/>
              </w:rPr>
              <w:t>J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1、整机重量 Operating weight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10000</w:t>
            </w:r>
            <w:r>
              <w:rPr>
                <w:rFonts w:eastAsia="仿宋_GB2312"/>
                <w:color w:val="auto"/>
                <w:sz w:val="24"/>
              </w:rPr>
              <w:t xml:space="preserve"> kg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2、振动轮直径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Vibratory drum diameter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  <w:lang w:val="en-US" w:eastAsia="zh-CN"/>
              </w:rPr>
              <w:t>43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3、振动轮宽度 Vibratory drum width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4、振动频率  Vibratory frequency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  <w:r>
              <w:rPr>
                <w:rFonts w:eastAsia="仿宋_GB2312"/>
                <w:sz w:val="24"/>
              </w:rPr>
              <w:t xml:space="preserve"> H</w:t>
            </w:r>
            <w:r>
              <w:rPr>
                <w:rFonts w:hint="eastAsia" w:eastAsia="仿宋_GB2312"/>
                <w:sz w:val="24"/>
              </w:rPr>
              <w:t>z</w:t>
            </w:r>
            <w:r>
              <w:rPr>
                <w:rFonts w:hint="eastAsia" w:eastAsia="仿宋_GB2312"/>
                <w:sz w:val="24"/>
                <w:lang w:eastAsia="zh-CN"/>
              </w:rPr>
              <w:t>（theoretical）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5、</w:t>
            </w:r>
            <w:r>
              <w:rPr>
                <w:rFonts w:hint="eastAsia" w:eastAsia="仿宋_GB2312"/>
                <w:sz w:val="24"/>
              </w:rPr>
              <w:t>理论</w:t>
            </w:r>
            <w:r>
              <w:rPr>
                <w:rFonts w:eastAsia="仿宋_GB2312"/>
                <w:sz w:val="24"/>
              </w:rPr>
              <w:t xml:space="preserve">振幅  </w:t>
            </w:r>
            <w:r>
              <w:rPr>
                <w:rFonts w:eastAsia="仿宋"/>
                <w:sz w:val="24"/>
                <w:szCs w:val="24"/>
              </w:rPr>
              <w:t>Vibratory amplitude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1.6/0.8</w:t>
            </w:r>
            <w:r>
              <w:rPr>
                <w:rFonts w:eastAsia="仿宋_GB2312"/>
                <w:sz w:val="24"/>
              </w:rPr>
              <w:t xml:space="preserve">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6、激振力 </w:t>
            </w:r>
            <w:r>
              <w:rPr>
                <w:rFonts w:eastAsia="仿宋"/>
                <w:sz w:val="24"/>
                <w:szCs w:val="24"/>
              </w:rPr>
              <w:t>Centrifugal force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225/105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k</w:t>
            </w:r>
            <w:r>
              <w:rPr>
                <w:rFonts w:eastAsia="仿宋_GB2312"/>
                <w:sz w:val="24"/>
              </w:rPr>
              <w:t>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33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7、行驶速度 Traveling speed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前进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Forward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ind w:left="42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.0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4.2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8.7</w:t>
            </w:r>
            <w:r>
              <w:rPr>
                <w:rFonts w:eastAsia="仿宋_GB2312"/>
                <w:sz w:val="24"/>
              </w:rPr>
              <w:t xml:space="preserve"> km/h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后退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Reverse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ind w:left="87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0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4.2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 km/h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8、最小离地间隙 Min</w:t>
            </w:r>
            <w:r>
              <w:rPr>
                <w:rFonts w:hint="eastAsia" w:eastAsia="仿宋_GB2312"/>
                <w:sz w:val="24"/>
              </w:rPr>
              <w:t>.</w:t>
            </w:r>
            <w:r>
              <w:rPr>
                <w:rFonts w:eastAsia="仿宋_GB2312"/>
                <w:sz w:val="24"/>
              </w:rPr>
              <w:t xml:space="preserve"> ground clearance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380</w:t>
            </w:r>
            <w:r>
              <w:rPr>
                <w:rFonts w:eastAsia="仿宋_GB2312"/>
                <w:sz w:val="24"/>
              </w:rPr>
              <w:t xml:space="preserve">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9、轴距 Wheel base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290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10、静线载荷 Static line pressure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240</w:t>
            </w:r>
            <w:r>
              <w:rPr>
                <w:rFonts w:eastAsia="仿宋_GB2312"/>
                <w:sz w:val="24"/>
              </w:rPr>
              <w:t xml:space="preserve"> N/cm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11、最小转弯半径 Min. turning radius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58</w:t>
            </w:r>
            <w:r>
              <w:rPr>
                <w:rFonts w:eastAsia="仿宋_GB2312"/>
                <w:sz w:val="24"/>
              </w:rPr>
              <w:t>00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14、最大爬坡能力 Gradeability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  <w:r>
              <w:rPr>
                <w:rFonts w:eastAsia="仿宋_GB2312"/>
                <w:sz w:val="24"/>
              </w:rPr>
              <w:t>%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15、外形尺寸（长×宽×高）</w:t>
            </w:r>
            <w:r>
              <w:rPr>
                <w:rFonts w:hint="eastAsia"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imensions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5570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×2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180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×30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10</w:t>
            </w:r>
            <w:r>
              <w:rPr>
                <w:rFonts w:eastAsia="仿宋_GB2312"/>
                <w:sz w:val="24"/>
              </w:rPr>
              <w:t xml:space="preserve"> mm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16、发动机型号 Engine model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WP4G110E221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</w:rPr>
              <w:t>WP4.1G102E301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型式 Type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直</w:t>
            </w:r>
            <w:r>
              <w:rPr>
                <w:rFonts w:hint="eastAsia" w:eastAsia="仿宋_GB2312"/>
                <w:sz w:val="24"/>
              </w:rPr>
              <w:t>列</w:t>
            </w:r>
            <w:r>
              <w:rPr>
                <w:rFonts w:eastAsia="仿宋_GB2312"/>
                <w:sz w:val="24"/>
              </w:rPr>
              <w:t>、四缸、四冲程、水冷</w:t>
            </w:r>
          </w:p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 cylinder inline</w:t>
            </w:r>
            <w:r>
              <w:rPr>
                <w:rFonts w:hint="eastAsia" w:eastAsia="仿宋_GB2312"/>
                <w:sz w:val="24"/>
              </w:rPr>
              <w:t>，4</w:t>
            </w:r>
            <w:r>
              <w:rPr>
                <w:rFonts w:eastAsia="仿宋_GB2312"/>
                <w:sz w:val="24"/>
              </w:rPr>
              <w:t xml:space="preserve"> stroke, water cooled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功率 Power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82</w:t>
            </w:r>
            <w:r>
              <w:rPr>
                <w:rFonts w:eastAsia="仿宋_GB2312"/>
                <w:sz w:val="24"/>
              </w:rPr>
              <w:t xml:space="preserve"> k</w:t>
            </w:r>
            <w:r>
              <w:rPr>
                <w:rFonts w:hint="eastAsia" w:eastAsia="仿宋_GB2312"/>
                <w:sz w:val="24"/>
                <w:lang w:val="en-US" w:eastAsia="zh-CN"/>
              </w:rPr>
              <w:t>W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  <w:woUserID w:val="1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</w:rPr>
              <w:t>74.9</w:t>
            </w:r>
            <w:r>
              <w:rPr>
                <w:rFonts w:hint="eastAsia" w:eastAsia="仿宋_GB2312"/>
                <w:sz w:val="24"/>
                <w:lang w:val="en-US" w:eastAsia="zh-CN"/>
                <w:woUserID w:val="1"/>
              </w:rPr>
              <w:t xml:space="preserve"> kW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转速 Rated speed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hint="eastAsia" w:eastAsia="仿宋_GB2312"/>
                <w:sz w:val="24"/>
                <w:lang w:val="en-US" w:eastAsia="zh-CN"/>
              </w:rPr>
              <w:t>0</w:t>
            </w:r>
            <w:r>
              <w:rPr>
                <w:rFonts w:eastAsia="仿宋_GB2312"/>
                <w:sz w:val="24"/>
              </w:rPr>
              <w:t>00 r/min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2400 </w:t>
            </w:r>
            <w:r>
              <w:rPr>
                <w:rFonts w:eastAsia="仿宋_GB2312"/>
                <w:sz w:val="24"/>
              </w:rPr>
              <w:t>r/min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17、燃油箱容积 Fuel tank capacity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240</w:t>
            </w:r>
            <w:r>
              <w:rPr>
                <w:rFonts w:eastAsia="仿宋_GB2312"/>
                <w:sz w:val="24"/>
              </w:rPr>
              <w:t xml:space="preserve"> L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18、液压油箱 </w:t>
            </w:r>
            <w:r>
              <w:rPr>
                <w:rFonts w:hint="eastAsia" w:eastAsia="仿宋_GB2312"/>
                <w:sz w:val="24"/>
              </w:rPr>
              <w:t>Hydraulic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oil tank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240 L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351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19</w:t>
            </w:r>
            <w:r>
              <w:rPr>
                <w:rFonts w:eastAsia="仿宋_GB2312"/>
                <w:bCs/>
                <w:sz w:val="24"/>
              </w:rPr>
              <w:t xml:space="preserve">、轮胎 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T</w:t>
            </w:r>
            <w:r>
              <w:rPr>
                <w:rFonts w:eastAsia="仿宋_GB2312"/>
                <w:bCs/>
                <w:sz w:val="24"/>
              </w:rPr>
              <w:t>ire type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17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.5-25</w:t>
            </w:r>
          </w:p>
        </w:tc>
      </w:tr>
    </w:tbl>
    <w:p>
      <w:pPr>
        <w:pStyle w:val="4"/>
        <w:spacing w:line="700" w:lineRule="exact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t>主要配置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</w:rPr>
        <w:t xml:space="preserve">说明 </w:t>
      </w:r>
      <w:r>
        <w:rPr>
          <w:rFonts w:ascii="Times New Roman" w:hAnsi="Times New Roman" w:eastAsia="黑体" w:cs="Times New Roman"/>
          <w:b/>
          <w:bCs/>
          <w:sz w:val="32"/>
          <w:szCs w:val="32"/>
        </w:rPr>
        <w:t>Main configuration</w:t>
      </w:r>
    </w:p>
    <w:tbl>
      <w:tblPr>
        <w:tblStyle w:val="8"/>
        <w:tblW w:w="95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410"/>
        <w:gridCol w:w="2054"/>
        <w:gridCol w:w="1099"/>
        <w:gridCol w:w="32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776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序号</w:t>
            </w:r>
          </w:p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S/N</w:t>
            </w:r>
          </w:p>
        </w:tc>
        <w:tc>
          <w:tcPr>
            <w:tcW w:w="241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部件名称</w:t>
            </w:r>
          </w:p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 xml:space="preserve">Part </w:t>
            </w:r>
            <w:r>
              <w:rPr>
                <w:rFonts w:eastAsia="仿宋_GB2312"/>
                <w:b/>
                <w:bCs/>
                <w:sz w:val="22"/>
              </w:rPr>
              <w:t>name</w:t>
            </w:r>
          </w:p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</w:p>
        </w:tc>
        <w:tc>
          <w:tcPr>
            <w:tcW w:w="2054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型号规格</w:t>
            </w:r>
          </w:p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M</w:t>
            </w:r>
            <w:r>
              <w:rPr>
                <w:rFonts w:eastAsia="仿宋_GB2312"/>
                <w:b/>
                <w:bCs/>
                <w:sz w:val="22"/>
              </w:rPr>
              <w:t>ODEL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数量</w:t>
            </w:r>
          </w:p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N</w:t>
            </w:r>
            <w:r>
              <w:rPr>
                <w:rFonts w:eastAsia="仿宋_GB2312"/>
                <w:b/>
                <w:bCs/>
                <w:sz w:val="22"/>
              </w:rPr>
              <w:t>o.</w:t>
            </w:r>
          </w:p>
        </w:tc>
        <w:tc>
          <w:tcPr>
            <w:tcW w:w="324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制造商</w:t>
            </w:r>
          </w:p>
          <w:p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M</w:t>
            </w:r>
            <w:r>
              <w:rPr>
                <w:rFonts w:eastAsia="仿宋_GB2312"/>
                <w:b/>
                <w:bCs/>
                <w:sz w:val="22"/>
              </w:rPr>
              <w:t>anufacturer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776" w:type="dxa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柴油机</w:t>
            </w:r>
          </w:p>
          <w:p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Engine</w:t>
            </w:r>
          </w:p>
        </w:tc>
        <w:tc>
          <w:tcPr>
            <w:tcW w:w="2054" w:type="dxa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WP4G110E221</w:t>
            </w:r>
          </w:p>
          <w:p>
            <w:pPr>
              <w:spacing w:line="400" w:lineRule="exact"/>
              <w:rPr>
                <w:rFonts w:hint="default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</w:rPr>
              <w:t>WP4.1G102E301</w:t>
            </w:r>
          </w:p>
        </w:tc>
        <w:tc>
          <w:tcPr>
            <w:tcW w:w="1099" w:type="dxa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Cs/>
                <w:sz w:val="22"/>
                <w:lang w:val="en-US" w:eastAsia="zh-CN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潍柴</w:t>
            </w:r>
          </w:p>
          <w:p>
            <w:pPr>
              <w:spacing w:line="400" w:lineRule="exact"/>
              <w:jc w:val="center"/>
              <w:rPr>
                <w:rFonts w:hint="default" w:eastAsia="仿宋_GB2312"/>
                <w:bCs/>
                <w:sz w:val="22"/>
                <w:lang w:val="en-US" w:eastAsia="zh-CN"/>
                <w:woUserID w:val="1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  <w:woUserID w:val="1"/>
              </w:rPr>
              <w:t>WEICHAI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776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eastAsia="仿宋_GB2312"/>
                <w:bCs/>
                <w:sz w:val="22"/>
                <w:lang w:val="en-US" w:eastAsia="zh-CN"/>
              </w:rPr>
            </w:pPr>
            <w:r>
              <w:rPr>
                <w:rFonts w:eastAsia="仿宋_GB2312"/>
                <w:bCs/>
                <w:sz w:val="22"/>
              </w:rPr>
              <w:t>振动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泵</w:t>
            </w:r>
          </w:p>
          <w:p>
            <w:pPr>
              <w:spacing w:line="400" w:lineRule="exact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Vibratory</w:t>
            </w:r>
            <w:r>
              <w:rPr>
                <w:rFonts w:eastAsia="仿宋_GB2312"/>
                <w:bCs/>
                <w:sz w:val="22"/>
              </w:rPr>
              <w:t xml:space="preserve"> 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pump</w:t>
            </w:r>
          </w:p>
        </w:tc>
        <w:tc>
          <w:tcPr>
            <w:tcW w:w="2054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</w:rPr>
              <w:t>P5100-F63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Cs/>
                <w:sz w:val="22"/>
                <w:lang w:eastAsia="zh-CN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泊姆克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P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ERMCO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  <w:jc w:val="center"/>
        </w:trPr>
        <w:tc>
          <w:tcPr>
            <w:tcW w:w="776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振动马达</w:t>
            </w:r>
          </w:p>
          <w:p>
            <w:pPr>
              <w:spacing w:line="400" w:lineRule="exact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Vibratory</w:t>
            </w:r>
            <w:r>
              <w:rPr>
                <w:rFonts w:eastAsia="仿宋_GB2312"/>
                <w:bCs/>
                <w:sz w:val="22"/>
              </w:rPr>
              <w:t xml:space="preserve"> motor</w:t>
            </w:r>
          </w:p>
        </w:tc>
        <w:tc>
          <w:tcPr>
            <w:tcW w:w="2054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M5100（</w:t>
            </w:r>
            <w:r>
              <w:rPr>
                <w:rFonts w:ascii="Times New Roman" w:hAnsi="Times New Roman" w:eastAsia="仿宋"/>
                <w:sz w:val="24"/>
              </w:rPr>
              <w:t>15-6</w:t>
            </w:r>
            <w:r>
              <w:rPr>
                <w:rFonts w:hint="eastAsia" w:ascii="Times New Roman" w:hAnsi="Times New Roman" w:eastAsia="仿宋"/>
                <w:sz w:val="24"/>
              </w:rPr>
              <w:t>）</w:t>
            </w:r>
          </w:p>
        </w:tc>
        <w:tc>
          <w:tcPr>
            <w:tcW w:w="109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Cs/>
                <w:sz w:val="22"/>
                <w:lang w:eastAsia="zh-CN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泊姆克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P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ERMCO</w:t>
            </w:r>
          </w:p>
        </w:tc>
      </w:tr>
    </w:tbl>
    <w:p>
      <w:pPr>
        <w:rPr>
          <w:szCs w:val="24"/>
        </w:rPr>
      </w:pPr>
    </w:p>
    <w:p>
      <w:pPr>
        <w:rPr>
          <w:szCs w:val="24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Kingsoft Mark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Mark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3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AB"/>
    <w:rsid w:val="00017E12"/>
    <w:rsid w:val="0003498F"/>
    <w:rsid w:val="00060735"/>
    <w:rsid w:val="00062E80"/>
    <w:rsid w:val="00070731"/>
    <w:rsid w:val="000708BC"/>
    <w:rsid w:val="00071E0A"/>
    <w:rsid w:val="00072BEF"/>
    <w:rsid w:val="00081690"/>
    <w:rsid w:val="000A2556"/>
    <w:rsid w:val="000A4B59"/>
    <w:rsid w:val="000B382C"/>
    <w:rsid w:val="000D071F"/>
    <w:rsid w:val="000E74F9"/>
    <w:rsid w:val="00117CCC"/>
    <w:rsid w:val="00157ACB"/>
    <w:rsid w:val="00173666"/>
    <w:rsid w:val="001A3A83"/>
    <w:rsid w:val="001E5B47"/>
    <w:rsid w:val="001F7786"/>
    <w:rsid w:val="00271F52"/>
    <w:rsid w:val="002A10CE"/>
    <w:rsid w:val="002F7DC5"/>
    <w:rsid w:val="00306E5D"/>
    <w:rsid w:val="00314B4C"/>
    <w:rsid w:val="0034260D"/>
    <w:rsid w:val="003635F6"/>
    <w:rsid w:val="00385785"/>
    <w:rsid w:val="00387CB5"/>
    <w:rsid w:val="003D36D8"/>
    <w:rsid w:val="003D389F"/>
    <w:rsid w:val="003F517E"/>
    <w:rsid w:val="003F7F7C"/>
    <w:rsid w:val="0040129A"/>
    <w:rsid w:val="004103C0"/>
    <w:rsid w:val="00462421"/>
    <w:rsid w:val="00480B3B"/>
    <w:rsid w:val="004A0471"/>
    <w:rsid w:val="004D0051"/>
    <w:rsid w:val="004F5F08"/>
    <w:rsid w:val="0050153A"/>
    <w:rsid w:val="005111BD"/>
    <w:rsid w:val="005327BD"/>
    <w:rsid w:val="005500BB"/>
    <w:rsid w:val="00575FF1"/>
    <w:rsid w:val="00582D8B"/>
    <w:rsid w:val="005B34B7"/>
    <w:rsid w:val="006114EE"/>
    <w:rsid w:val="00612923"/>
    <w:rsid w:val="00655A6E"/>
    <w:rsid w:val="00671E22"/>
    <w:rsid w:val="006A013F"/>
    <w:rsid w:val="006A45AB"/>
    <w:rsid w:val="006A658D"/>
    <w:rsid w:val="006F25F6"/>
    <w:rsid w:val="00707DBD"/>
    <w:rsid w:val="00741CBC"/>
    <w:rsid w:val="007453F7"/>
    <w:rsid w:val="00747ED2"/>
    <w:rsid w:val="00754415"/>
    <w:rsid w:val="007D57F0"/>
    <w:rsid w:val="00835AE1"/>
    <w:rsid w:val="00892020"/>
    <w:rsid w:val="00962664"/>
    <w:rsid w:val="00996BAC"/>
    <w:rsid w:val="00997699"/>
    <w:rsid w:val="009A4E8F"/>
    <w:rsid w:val="009A699E"/>
    <w:rsid w:val="009C30A2"/>
    <w:rsid w:val="009D49A9"/>
    <w:rsid w:val="009E7BF9"/>
    <w:rsid w:val="00A53A61"/>
    <w:rsid w:val="00A678C0"/>
    <w:rsid w:val="00A713CD"/>
    <w:rsid w:val="00A82470"/>
    <w:rsid w:val="00AB27D8"/>
    <w:rsid w:val="00AC563F"/>
    <w:rsid w:val="00AD2144"/>
    <w:rsid w:val="00AD7ACD"/>
    <w:rsid w:val="00B264CA"/>
    <w:rsid w:val="00B369F2"/>
    <w:rsid w:val="00B62646"/>
    <w:rsid w:val="00B659C4"/>
    <w:rsid w:val="00B73BE9"/>
    <w:rsid w:val="00B961FE"/>
    <w:rsid w:val="00B97618"/>
    <w:rsid w:val="00BF54A5"/>
    <w:rsid w:val="00BF5E79"/>
    <w:rsid w:val="00C2170D"/>
    <w:rsid w:val="00C602E5"/>
    <w:rsid w:val="00C70FEA"/>
    <w:rsid w:val="00CA05F0"/>
    <w:rsid w:val="00CA3912"/>
    <w:rsid w:val="00CE5C68"/>
    <w:rsid w:val="00D15426"/>
    <w:rsid w:val="00D27BD6"/>
    <w:rsid w:val="00D4068D"/>
    <w:rsid w:val="00D73D1D"/>
    <w:rsid w:val="00DA0CCB"/>
    <w:rsid w:val="00DB5ED1"/>
    <w:rsid w:val="00E13823"/>
    <w:rsid w:val="00E13B0A"/>
    <w:rsid w:val="00E155AA"/>
    <w:rsid w:val="00E31229"/>
    <w:rsid w:val="00E67E34"/>
    <w:rsid w:val="00E77C37"/>
    <w:rsid w:val="00E93BA5"/>
    <w:rsid w:val="00EF54A3"/>
    <w:rsid w:val="00EF7961"/>
    <w:rsid w:val="00F03C47"/>
    <w:rsid w:val="00F13BBA"/>
    <w:rsid w:val="00F3163B"/>
    <w:rsid w:val="00F929F6"/>
    <w:rsid w:val="00FA1498"/>
    <w:rsid w:val="00FC0C34"/>
    <w:rsid w:val="00FC1C8B"/>
    <w:rsid w:val="00FD2BE8"/>
    <w:rsid w:val="03420A6C"/>
    <w:rsid w:val="0AEE6EFC"/>
    <w:rsid w:val="0DBB65EE"/>
    <w:rsid w:val="0EE93123"/>
    <w:rsid w:val="15251E92"/>
    <w:rsid w:val="1B237976"/>
    <w:rsid w:val="1C8A36E0"/>
    <w:rsid w:val="1F5D378B"/>
    <w:rsid w:val="2B6F4D95"/>
    <w:rsid w:val="2B8E66F9"/>
    <w:rsid w:val="32BB6D03"/>
    <w:rsid w:val="33D10F85"/>
    <w:rsid w:val="33E4112F"/>
    <w:rsid w:val="369C209D"/>
    <w:rsid w:val="38D84D75"/>
    <w:rsid w:val="3E16775C"/>
    <w:rsid w:val="45F12D1F"/>
    <w:rsid w:val="47FFE4E2"/>
    <w:rsid w:val="48E87BD5"/>
    <w:rsid w:val="5325039B"/>
    <w:rsid w:val="55DC4026"/>
    <w:rsid w:val="59A306F3"/>
    <w:rsid w:val="5A492DA3"/>
    <w:rsid w:val="5B9A4282"/>
    <w:rsid w:val="61997F88"/>
    <w:rsid w:val="674731D8"/>
    <w:rsid w:val="69B87AB0"/>
    <w:rsid w:val="6E184077"/>
    <w:rsid w:val="743950BE"/>
    <w:rsid w:val="7AC85632"/>
    <w:rsid w:val="DF799B67"/>
    <w:rsid w:val="FF67AD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3"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Char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Char1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tmp/webword_2528457579/D:\tmp\webword_518514415\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C57C2448-14E1-4542-8E61-104817CE99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http:/sdwm.org</Company>
  <Pages>3</Pages>
  <Words>612</Words>
  <Characters>1747</Characters>
  <Lines>15</Lines>
  <Paragraphs>4</Paragraphs>
  <TotalTime>0</TotalTime>
  <ScaleCrop>false</ScaleCrop>
  <LinksUpToDate>false</LinksUpToDate>
  <CharactersWithSpaces>1907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2018-01-24T22:18:00Z</dcterms:created>
  <dc:creator>Think</dc:creator>
  <cp:lastModifiedBy>Sean</cp:lastModifiedBy>
  <dcterms:modified xsi:type="dcterms:W3CDTF">2025-04-02T14:55:23Z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eyJoZGlkIjoiNzJjMzJlMTgyOTQzMzQyODUxYWEyMGRlYzFhZDMwMzEiLCJ1c2VySWQiOiIxMjM4NTI3MjkwIn0=</vt:lpwstr>
  </property>
  <property fmtid="{D5CDD505-2E9C-101B-9397-08002B2CF9AE}" pid="4" name="ICV">
    <vt:lpwstr>A05B6173BC2A45F8B45FF255138F7A2F_13</vt:lpwstr>
  </property>
</Properties>
</file>