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870" w:rsidRDefault="009E6C21" w:rsidP="00E32870">
      <w:pPr>
        <w:adjustRightInd w:val="0"/>
        <w:snapToGrid w:val="0"/>
        <w:spacing w:line="240" w:lineRule="atLeast"/>
        <w:jc w:val="center"/>
        <w:rPr>
          <w:rFonts w:ascii="Times New Roman" w:cs="Times New Roman" w:hint="eastAsia"/>
          <w:b/>
          <w:sz w:val="36"/>
          <w:szCs w:val="36"/>
        </w:rPr>
      </w:pPr>
      <w:r>
        <w:rPr>
          <w:rFonts w:ascii="Times New Roman" w:cs="Times New Roman" w:hint="eastAsia"/>
          <w:b/>
          <w:sz w:val="36"/>
          <w:szCs w:val="36"/>
        </w:rPr>
        <w:t>液压单</w:t>
      </w:r>
      <w:proofErr w:type="gramStart"/>
      <w:r>
        <w:rPr>
          <w:rFonts w:ascii="Times New Roman" w:cs="Times New Roman" w:hint="eastAsia"/>
          <w:b/>
          <w:sz w:val="36"/>
          <w:szCs w:val="36"/>
        </w:rPr>
        <w:t>驱</w:t>
      </w:r>
      <w:r w:rsidR="00E32870" w:rsidRPr="005B60A8">
        <w:rPr>
          <w:rFonts w:ascii="Times New Roman" w:cs="Times New Roman" w:hint="eastAsia"/>
          <w:b/>
          <w:sz w:val="36"/>
          <w:szCs w:val="36"/>
        </w:rPr>
        <w:t>单钢</w:t>
      </w:r>
      <w:proofErr w:type="gramEnd"/>
      <w:r w:rsidR="00E32870" w:rsidRPr="005B60A8">
        <w:rPr>
          <w:rFonts w:ascii="Times New Roman" w:cs="Times New Roman" w:hint="eastAsia"/>
          <w:b/>
          <w:sz w:val="36"/>
          <w:szCs w:val="36"/>
        </w:rPr>
        <w:t>轮</w:t>
      </w:r>
      <w:r w:rsidR="00E32870" w:rsidRPr="005B60A8">
        <w:rPr>
          <w:rFonts w:ascii="Times New Roman" w:cs="Times New Roman"/>
          <w:b/>
          <w:sz w:val="36"/>
          <w:szCs w:val="36"/>
        </w:rPr>
        <w:t>振动压路机</w:t>
      </w:r>
      <w:r>
        <w:rPr>
          <w:rFonts w:ascii="Times New Roman" w:cs="Times New Roman" w:hint="eastAsia"/>
          <w:b/>
          <w:sz w:val="36"/>
          <w:szCs w:val="36"/>
        </w:rPr>
        <w:t>系列</w:t>
      </w:r>
    </w:p>
    <w:p w:rsidR="005B60A8" w:rsidRPr="009E6C21" w:rsidRDefault="009E6C21" w:rsidP="00E32870">
      <w:pPr>
        <w:adjustRightInd w:val="0"/>
        <w:snapToGrid w:val="0"/>
        <w:spacing w:line="240" w:lineRule="atLeast"/>
        <w:jc w:val="center"/>
        <w:rPr>
          <w:rFonts w:ascii="Times New Roman" w:cs="Times New Roman" w:hint="eastAsia"/>
          <w:b/>
          <w:sz w:val="36"/>
          <w:szCs w:val="36"/>
        </w:rPr>
      </w:pPr>
      <w:r>
        <w:rPr>
          <w:rFonts w:ascii="Times New Roman" w:cs="Times New Roman"/>
          <w:b/>
          <w:sz w:val="36"/>
          <w:szCs w:val="36"/>
        </w:rPr>
        <w:t>HYDRAULIC REAR WHEEL DRIVE SINGLE</w:t>
      </w:r>
      <w:r w:rsidR="008157F5">
        <w:rPr>
          <w:rFonts w:ascii="Times New Roman" w:cs="Times New Roman"/>
          <w:b/>
          <w:sz w:val="36"/>
          <w:szCs w:val="36"/>
        </w:rPr>
        <w:t xml:space="preserve"> </w:t>
      </w:r>
      <w:r>
        <w:rPr>
          <w:rFonts w:ascii="Times New Roman" w:cs="Times New Roman"/>
          <w:b/>
          <w:sz w:val="36"/>
          <w:szCs w:val="36"/>
        </w:rPr>
        <w:t>DRUM VIBRATORY ROLLER SERIES</w:t>
      </w:r>
    </w:p>
    <w:p w:rsidR="00E32870" w:rsidRPr="002E5241" w:rsidRDefault="00E32870" w:rsidP="00E32870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870" w:rsidRPr="005B60A8" w:rsidRDefault="00E32870" w:rsidP="00E328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B60A8">
        <w:rPr>
          <w:rFonts w:ascii="Times New Roman" w:hAnsi="Times New Roman" w:cs="Times New Roman" w:hint="eastAsia"/>
          <w:b/>
          <w:sz w:val="28"/>
          <w:szCs w:val="28"/>
        </w:rPr>
        <w:t>适用范围</w:t>
      </w:r>
      <w:r w:rsidR="00167036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167036">
        <w:rPr>
          <w:rFonts w:ascii="Times New Roman" w:hAnsi="Times New Roman" w:cs="Times New Roman"/>
          <w:b/>
          <w:sz w:val="28"/>
          <w:szCs w:val="28"/>
        </w:rPr>
        <w:t>Application</w:t>
      </w:r>
    </w:p>
    <w:p w:rsidR="00E32870" w:rsidRDefault="00E32870" w:rsidP="00AA763D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适用于高等级公路、大坝、铁路、机场等大型工程基础的压实，可碾压砂土、砾石、碎石、岩石填方等非粘性材料及半粘性材料</w:t>
      </w:r>
    </w:p>
    <w:p w:rsidR="00167036" w:rsidRDefault="00167036" w:rsidP="00AA763D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167036">
        <w:rPr>
          <w:rFonts w:ascii="Times New Roman" w:hAnsi="Times New Roman" w:cs="Times New Roman"/>
          <w:sz w:val="28"/>
          <w:szCs w:val="28"/>
        </w:rPr>
        <w:t>Suitable for compaction of large-scale engineering foundations such as high-grade roads, dams, railways, airports, etc., non-stick materials and semi-viscous materials such as sand, gravel, gravel, rock fill, etc.</w:t>
      </w:r>
    </w:p>
    <w:p w:rsidR="00C8578D" w:rsidRPr="005B60A8" w:rsidRDefault="00C8578D" w:rsidP="00AA763D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E32870" w:rsidRPr="005B60A8" w:rsidRDefault="00E32870" w:rsidP="00E328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B60A8">
        <w:rPr>
          <w:rFonts w:ascii="Times New Roman" w:hAnsi="Times New Roman" w:cs="Times New Roman" w:hint="eastAsia"/>
          <w:b/>
          <w:sz w:val="28"/>
          <w:szCs w:val="28"/>
        </w:rPr>
        <w:t>性能特点</w:t>
      </w:r>
      <w:r w:rsidR="00167036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167036">
        <w:rPr>
          <w:rFonts w:ascii="Times New Roman" w:hAnsi="Times New Roman" w:cs="Times New Roman"/>
          <w:b/>
          <w:sz w:val="28"/>
          <w:szCs w:val="28"/>
        </w:rPr>
        <w:t>Characteristic</w:t>
      </w:r>
    </w:p>
    <w:p w:rsidR="00E32870" w:rsidRDefault="00F92D74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C2E14">
        <w:rPr>
          <w:rFonts w:ascii="Times New Roman" w:hAnsi="Times New Roman" w:cs="Times New Roman" w:hint="eastAsia"/>
          <w:b/>
          <w:sz w:val="28"/>
          <w:szCs w:val="28"/>
        </w:rPr>
        <w:t>液压</w:t>
      </w:r>
      <w:r w:rsidR="00EC2E14" w:rsidRPr="00EC2E14">
        <w:rPr>
          <w:rFonts w:ascii="Times New Roman" w:hAnsi="Times New Roman" w:cs="Times New Roman" w:hint="eastAsia"/>
          <w:b/>
          <w:sz w:val="28"/>
          <w:szCs w:val="28"/>
        </w:rPr>
        <w:t>后轮</w:t>
      </w:r>
      <w:r w:rsidR="00E32870" w:rsidRPr="00EC2E14">
        <w:rPr>
          <w:rFonts w:ascii="Times New Roman" w:hAnsi="Times New Roman" w:cs="Times New Roman" w:hint="eastAsia"/>
          <w:b/>
          <w:sz w:val="28"/>
          <w:szCs w:val="28"/>
        </w:rPr>
        <w:t>驱动</w:t>
      </w:r>
      <w:r w:rsidR="00E32870" w:rsidRPr="005B60A8">
        <w:rPr>
          <w:rFonts w:ascii="Times New Roman" w:hAnsi="Times New Roman" w:cs="Times New Roman" w:hint="eastAsia"/>
          <w:sz w:val="28"/>
          <w:szCs w:val="28"/>
        </w:rPr>
        <w:t>，</w:t>
      </w:r>
      <w:r w:rsidRPr="005B60A8">
        <w:rPr>
          <w:rFonts w:ascii="Times New Roman" w:hAnsi="Times New Roman" w:cs="Times New Roman" w:hint="eastAsia"/>
          <w:sz w:val="28"/>
          <w:szCs w:val="28"/>
        </w:rPr>
        <w:t>两</w:t>
      </w:r>
      <w:r w:rsidR="00E32870" w:rsidRPr="005B60A8">
        <w:rPr>
          <w:rFonts w:ascii="Times New Roman" w:hAnsi="Times New Roman" w:cs="Times New Roman" w:hint="eastAsia"/>
          <w:sz w:val="28"/>
          <w:szCs w:val="28"/>
        </w:rPr>
        <w:t>档行驶速度；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Hydraulic rear wheel drive, two speeds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液压</w:t>
      </w:r>
      <w:r w:rsidR="00EC2E14">
        <w:rPr>
          <w:rFonts w:ascii="Times New Roman" w:hAnsi="Times New Roman" w:cs="Times New Roman" w:hint="eastAsia"/>
          <w:sz w:val="28"/>
          <w:szCs w:val="28"/>
        </w:rPr>
        <w:t>开式</w:t>
      </w:r>
      <w:r w:rsidRPr="005B60A8">
        <w:rPr>
          <w:rFonts w:ascii="Times New Roman" w:hAnsi="Times New Roman" w:cs="Times New Roman" w:hint="eastAsia"/>
          <w:sz w:val="28"/>
          <w:szCs w:val="28"/>
        </w:rPr>
        <w:t>振动，</w:t>
      </w:r>
      <w:r w:rsidR="00EC2E14" w:rsidRPr="00EC2E14">
        <w:rPr>
          <w:rFonts w:ascii="Times New Roman" w:hAnsi="Times New Roman" w:cs="Times New Roman" w:hint="eastAsia"/>
          <w:b/>
          <w:sz w:val="28"/>
          <w:szCs w:val="28"/>
        </w:rPr>
        <w:t>单频双幅</w:t>
      </w:r>
      <w:r w:rsidRPr="005B60A8">
        <w:rPr>
          <w:rFonts w:ascii="Times New Roman" w:hAnsi="Times New Roman" w:cs="Times New Roman" w:hint="eastAsia"/>
          <w:sz w:val="28"/>
          <w:szCs w:val="28"/>
        </w:rPr>
        <w:t>电控起振，激振力大，压实性能好；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Open</w:t>
      </w:r>
      <w:r>
        <w:rPr>
          <w:rFonts w:ascii="Times New Roman" w:hAnsi="Times New Roman" w:cs="Times New Roman"/>
          <w:sz w:val="28"/>
          <w:szCs w:val="28"/>
        </w:rPr>
        <w:t xml:space="preserve"> type</w:t>
      </w:r>
      <w:r w:rsidRPr="004C4DB7">
        <w:rPr>
          <w:rFonts w:ascii="Times New Roman" w:hAnsi="Times New Roman" w:cs="Times New Roman"/>
          <w:sz w:val="28"/>
          <w:szCs w:val="28"/>
        </w:rPr>
        <w:t xml:space="preserve"> hydraulic vibration, single frequency and double amplitude electric control, large excitation force, good compaction performance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液压转向，铰接式车架，转向轻便灵活，操作轻便灵活；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Hydraulic steering, articulated frame, light and flexible steering, light and flexible operation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配置压路机专用</w:t>
      </w:r>
      <w:r w:rsidR="00F92D74" w:rsidRPr="005B60A8">
        <w:rPr>
          <w:rFonts w:ascii="Times New Roman" w:hAnsi="Times New Roman" w:cs="Times New Roman" w:hint="eastAsia"/>
          <w:sz w:val="28"/>
          <w:szCs w:val="28"/>
        </w:rPr>
        <w:t>驱动桥</w:t>
      </w:r>
      <w:r w:rsidRPr="005B60A8">
        <w:rPr>
          <w:rFonts w:ascii="Times New Roman" w:hAnsi="Times New Roman" w:cs="Times New Roman" w:hint="eastAsia"/>
          <w:sz w:val="28"/>
          <w:szCs w:val="28"/>
        </w:rPr>
        <w:t>，传动扭矩大，换挡轻便；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Equipped with</w:t>
      </w:r>
      <w:r w:rsidRPr="004C4DB7">
        <w:rPr>
          <w:rFonts w:ascii="Times New Roman" w:hAnsi="Times New Roman" w:cs="Times New Roman"/>
          <w:sz w:val="28"/>
          <w:szCs w:val="28"/>
        </w:rPr>
        <w:t xml:space="preserve"> the special drive axle of the roller, the transmission torque is large, and the shifting is light.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lastRenderedPageBreak/>
        <w:t>液压行车制动，</w:t>
      </w:r>
      <w:r w:rsidR="00F92D74" w:rsidRPr="005B60A8">
        <w:rPr>
          <w:rFonts w:ascii="Times New Roman" w:hAnsi="Times New Roman" w:cs="Times New Roman" w:hint="eastAsia"/>
          <w:sz w:val="28"/>
          <w:szCs w:val="28"/>
        </w:rPr>
        <w:t>盘式</w:t>
      </w:r>
      <w:r w:rsidRPr="005B60A8">
        <w:rPr>
          <w:rFonts w:ascii="Times New Roman" w:hAnsi="Times New Roman" w:cs="Times New Roman" w:hint="eastAsia"/>
          <w:sz w:val="28"/>
          <w:szCs w:val="28"/>
        </w:rPr>
        <w:t>停车制动，安全可靠；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Hydraulic service brake, disc parking brake, safe and reliable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后机罩可大角度翻起，维修保养方便；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The rear hood can be turned up at a large angle for easy maintenance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液压元件采用</w:t>
      </w:r>
      <w:r w:rsidR="00F92D74" w:rsidRPr="005B60A8">
        <w:rPr>
          <w:rFonts w:ascii="Times New Roman" w:hAnsi="Times New Roman" w:cs="Times New Roman" w:hint="eastAsia"/>
          <w:sz w:val="28"/>
          <w:szCs w:val="28"/>
        </w:rPr>
        <w:t>国际</w:t>
      </w:r>
      <w:r w:rsidRPr="005B60A8">
        <w:rPr>
          <w:rFonts w:ascii="Times New Roman" w:hAnsi="Times New Roman" w:cs="Times New Roman" w:hint="eastAsia"/>
          <w:sz w:val="28"/>
          <w:szCs w:val="28"/>
        </w:rPr>
        <w:t>知名品牌，性能可靠；</w:t>
      </w:r>
    </w:p>
    <w:p w:rsidR="004C4DB7" w:rsidRPr="005B60A8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Hydraulic components adopt internationally renowned brands with reliable performance</w:t>
      </w:r>
    </w:p>
    <w:p w:rsidR="00E32870" w:rsidRDefault="00E32870" w:rsidP="00E32870">
      <w:pPr>
        <w:pStyle w:val="1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B60A8">
        <w:rPr>
          <w:rFonts w:ascii="Times New Roman" w:hAnsi="Times New Roman" w:cs="Times New Roman" w:hint="eastAsia"/>
          <w:sz w:val="28"/>
          <w:szCs w:val="28"/>
        </w:rPr>
        <w:t>标配驾驶室，可选装冷暖空调；</w:t>
      </w:r>
    </w:p>
    <w:p w:rsidR="004C4DB7" w:rsidRDefault="004C4DB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4C4DB7">
        <w:rPr>
          <w:rFonts w:ascii="Times New Roman" w:hAnsi="Times New Roman" w:cs="Times New Roman"/>
          <w:sz w:val="28"/>
          <w:szCs w:val="28"/>
        </w:rPr>
        <w:t>Standard cab, optional air conditioning</w:t>
      </w: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Default="00332A67" w:rsidP="004C4DB7">
      <w:pPr>
        <w:pStyle w:val="1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</w:p>
    <w:p w:rsidR="00332A67" w:rsidRPr="005B60A8" w:rsidRDefault="00332A67" w:rsidP="004C4DB7">
      <w:pPr>
        <w:pStyle w:val="1"/>
        <w:ind w:left="720" w:firstLineChars="0" w:firstLine="0"/>
        <w:rPr>
          <w:rFonts w:ascii="Times New Roman" w:hAnsi="Times New Roman" w:cs="Times New Roman" w:hint="eastAsia"/>
          <w:sz w:val="28"/>
          <w:szCs w:val="28"/>
        </w:rPr>
      </w:pPr>
      <w:bookmarkStart w:id="0" w:name="_GoBack"/>
      <w:bookmarkEnd w:id="0"/>
    </w:p>
    <w:p w:rsidR="00E32870" w:rsidRPr="005B60A8" w:rsidRDefault="00E32870" w:rsidP="00E328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B60A8">
        <w:rPr>
          <w:rFonts w:ascii="Times New Roman" w:hAnsi="Times New Roman" w:cs="Times New Roman" w:hint="eastAsia"/>
          <w:b/>
          <w:sz w:val="28"/>
          <w:szCs w:val="28"/>
        </w:rPr>
        <w:lastRenderedPageBreak/>
        <w:t>技术参数</w:t>
      </w:r>
      <w:r w:rsidR="004C4DB7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4C4DB7">
        <w:rPr>
          <w:rFonts w:ascii="Times New Roman" w:hAnsi="Times New Roman" w:cs="Times New Roman"/>
          <w:b/>
          <w:sz w:val="28"/>
          <w:szCs w:val="28"/>
        </w:rPr>
        <w:t>Parameter</w:t>
      </w:r>
    </w:p>
    <w:tbl>
      <w:tblPr>
        <w:tblStyle w:val="a8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993"/>
        <w:gridCol w:w="2126"/>
        <w:gridCol w:w="2410"/>
        <w:gridCol w:w="2409"/>
      </w:tblGrid>
      <w:tr w:rsidR="00E32870" w:rsidTr="004C4DB7">
        <w:tc>
          <w:tcPr>
            <w:tcW w:w="2694" w:type="dxa"/>
          </w:tcPr>
          <w:p w:rsidR="004C4DB7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产品型号</w:t>
            </w:r>
            <w:r w:rsidR="004C4DB7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  <w:p w:rsidR="00E32870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MODEL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870" w:rsidRPr="005B60A8" w:rsidRDefault="00F83F70" w:rsidP="00E3287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b/>
                <w:sz w:val="24"/>
                <w:szCs w:val="24"/>
              </w:rPr>
              <w:t>GYS161J</w:t>
            </w:r>
          </w:p>
        </w:tc>
        <w:tc>
          <w:tcPr>
            <w:tcW w:w="2410" w:type="dxa"/>
          </w:tcPr>
          <w:p w:rsidR="00E32870" w:rsidRPr="005B60A8" w:rsidRDefault="00F83F70" w:rsidP="00E3287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b/>
                <w:sz w:val="24"/>
                <w:szCs w:val="24"/>
              </w:rPr>
              <w:t>GYS181J</w:t>
            </w:r>
          </w:p>
        </w:tc>
        <w:tc>
          <w:tcPr>
            <w:tcW w:w="2409" w:type="dxa"/>
          </w:tcPr>
          <w:p w:rsidR="00E32870" w:rsidRPr="005B60A8" w:rsidRDefault="00F83F70" w:rsidP="00E3287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b/>
                <w:sz w:val="24"/>
                <w:szCs w:val="24"/>
              </w:rPr>
              <w:t>GYS201J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工作质量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Operating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weight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kg</w:t>
            </w:r>
          </w:p>
        </w:tc>
        <w:tc>
          <w:tcPr>
            <w:tcW w:w="2126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16000</w:t>
            </w:r>
          </w:p>
        </w:tc>
        <w:tc>
          <w:tcPr>
            <w:tcW w:w="2410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18000</w:t>
            </w:r>
          </w:p>
        </w:tc>
        <w:tc>
          <w:tcPr>
            <w:tcW w:w="2409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20000</w:t>
            </w:r>
          </w:p>
        </w:tc>
      </w:tr>
      <w:tr w:rsidR="005B60A8" w:rsidTr="004C4DB7">
        <w:tc>
          <w:tcPr>
            <w:tcW w:w="2694" w:type="dxa"/>
          </w:tcPr>
          <w:p w:rsidR="005B60A8" w:rsidRDefault="005B60A8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钢轮直径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Drum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diameter</w:t>
            </w:r>
          </w:p>
        </w:tc>
        <w:tc>
          <w:tcPr>
            <w:tcW w:w="993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mm</w:t>
            </w:r>
          </w:p>
        </w:tc>
        <w:tc>
          <w:tcPr>
            <w:tcW w:w="2126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1550</w:t>
            </w:r>
          </w:p>
        </w:tc>
        <w:tc>
          <w:tcPr>
            <w:tcW w:w="2410" w:type="dxa"/>
          </w:tcPr>
          <w:p w:rsidR="005B60A8" w:rsidRPr="005B60A8" w:rsidRDefault="000F6186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1550</w:t>
            </w:r>
          </w:p>
        </w:tc>
        <w:tc>
          <w:tcPr>
            <w:tcW w:w="2409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1600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压实宽度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Compaction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width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mm</w:t>
            </w:r>
          </w:p>
        </w:tc>
        <w:tc>
          <w:tcPr>
            <w:tcW w:w="2126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2130</w:t>
            </w:r>
          </w:p>
        </w:tc>
        <w:tc>
          <w:tcPr>
            <w:tcW w:w="2410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2130</w:t>
            </w:r>
          </w:p>
        </w:tc>
        <w:tc>
          <w:tcPr>
            <w:tcW w:w="2409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2130</w:t>
            </w:r>
          </w:p>
        </w:tc>
      </w:tr>
      <w:tr w:rsidR="005B60A8" w:rsidTr="004C4DB7">
        <w:tc>
          <w:tcPr>
            <w:tcW w:w="2694" w:type="dxa"/>
          </w:tcPr>
          <w:p w:rsidR="005B60A8" w:rsidRDefault="005B60A8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静线压力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Static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line Pressure</w:t>
            </w:r>
          </w:p>
        </w:tc>
        <w:tc>
          <w:tcPr>
            <w:tcW w:w="993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N/cm</w:t>
            </w:r>
          </w:p>
        </w:tc>
        <w:tc>
          <w:tcPr>
            <w:tcW w:w="2126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370</w:t>
            </w:r>
          </w:p>
        </w:tc>
        <w:tc>
          <w:tcPr>
            <w:tcW w:w="2410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415</w:t>
            </w:r>
          </w:p>
        </w:tc>
        <w:tc>
          <w:tcPr>
            <w:tcW w:w="2409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460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振动频率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Vibratory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frequency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Hz</w:t>
            </w:r>
          </w:p>
        </w:tc>
        <w:tc>
          <w:tcPr>
            <w:tcW w:w="2126" w:type="dxa"/>
          </w:tcPr>
          <w:p w:rsidR="00E32870" w:rsidRPr="005B60A8" w:rsidRDefault="00E32870" w:rsidP="00E3287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E32870" w:rsidRPr="005B60A8" w:rsidRDefault="00E32870" w:rsidP="00E3287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名义振幅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Vibratory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amplitude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mm</w:t>
            </w:r>
          </w:p>
        </w:tc>
        <w:tc>
          <w:tcPr>
            <w:tcW w:w="2126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1.8/0.9</w:t>
            </w:r>
          </w:p>
        </w:tc>
        <w:tc>
          <w:tcPr>
            <w:tcW w:w="2410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1.9/1.0</w:t>
            </w:r>
          </w:p>
        </w:tc>
        <w:tc>
          <w:tcPr>
            <w:tcW w:w="2409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2.0/1.0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激 振 力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C</w:t>
            </w:r>
            <w:r w:rsidRPr="004C4DB7">
              <w:rPr>
                <w:rFonts w:asciiTheme="minorEastAsia" w:hAnsiTheme="minorEastAsia" w:cstheme="minorEastAsia"/>
                <w:sz w:val="24"/>
                <w:szCs w:val="24"/>
              </w:rPr>
              <w:t>entrifugal force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proofErr w:type="spellStart"/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2126" w:type="dxa"/>
          </w:tcPr>
          <w:p w:rsidR="00E32870" w:rsidRPr="005B60A8" w:rsidRDefault="00E32870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  <w:r w:rsidR="005B60A8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5/165</w:t>
            </w:r>
          </w:p>
        </w:tc>
        <w:tc>
          <w:tcPr>
            <w:tcW w:w="2410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365/190</w:t>
            </w:r>
          </w:p>
        </w:tc>
        <w:tc>
          <w:tcPr>
            <w:tcW w:w="2409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405/220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行驶速度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Travelling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speed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km/h</w:t>
            </w:r>
          </w:p>
        </w:tc>
        <w:tc>
          <w:tcPr>
            <w:tcW w:w="2126" w:type="dxa"/>
          </w:tcPr>
          <w:p w:rsidR="00E32870" w:rsidRPr="005B60A8" w:rsidRDefault="00E32870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0-6/0-1</w:t>
            </w:r>
            <w:r w:rsidR="005B60A8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E32870" w:rsidRPr="005B60A8" w:rsidRDefault="00B46CD6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0-6/0-1</w:t>
            </w:r>
            <w:r w:rsidR="005B60A8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32870" w:rsidRPr="005B60A8" w:rsidRDefault="00B46CD6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0-6/0-1</w:t>
            </w:r>
            <w:r w:rsidR="005B60A8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</w:t>
            </w:r>
          </w:p>
        </w:tc>
      </w:tr>
      <w:tr w:rsidR="005B60A8" w:rsidTr="004C4DB7">
        <w:tc>
          <w:tcPr>
            <w:tcW w:w="2694" w:type="dxa"/>
          </w:tcPr>
          <w:p w:rsidR="005B60A8" w:rsidRDefault="005B60A8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爬坡能力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Gradeability</w:t>
            </w:r>
          </w:p>
        </w:tc>
        <w:tc>
          <w:tcPr>
            <w:tcW w:w="993" w:type="dxa"/>
          </w:tcPr>
          <w:p w:rsidR="005B60A8" w:rsidRPr="005B60A8" w:rsidRDefault="005B60A8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5B60A8" w:rsidRPr="005B60A8" w:rsidRDefault="005B60A8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5B60A8" w:rsidRPr="005B60A8" w:rsidRDefault="005B60A8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B60A8" w:rsidRPr="005B60A8" w:rsidRDefault="005B60A8" w:rsidP="005B60A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30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发动机型号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Engine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model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WP6G160E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WP6G1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75</w:t>
            </w: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E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WP6G175E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22</w:t>
            </w:r>
          </w:p>
        </w:tc>
      </w:tr>
      <w:tr w:rsidR="00E32870" w:rsidTr="004C4DB7">
        <w:tc>
          <w:tcPr>
            <w:tcW w:w="2694" w:type="dxa"/>
          </w:tcPr>
          <w:p w:rsidR="00E32870" w:rsidRDefault="00E32870" w:rsidP="00840B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0A8">
              <w:rPr>
                <w:rFonts w:ascii="Times New Roman" w:hAnsi="Times New Roman" w:cs="Times New Roman" w:hint="eastAsia"/>
                <w:sz w:val="24"/>
                <w:szCs w:val="24"/>
              </w:rPr>
              <w:t>发动机额定功率</w:t>
            </w:r>
            <w:r w:rsidRPr="005B60A8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5B60A8">
              <w:rPr>
                <w:rFonts w:ascii="Times New Roman" w:hAnsi="Times New Roman" w:cs="Times New Roman" w:hint="eastAsia"/>
                <w:sz w:val="24"/>
                <w:szCs w:val="24"/>
              </w:rPr>
              <w:t>转速</w:t>
            </w:r>
            <w:r w:rsidRPr="005B60A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4C4DB7" w:rsidRPr="005B60A8" w:rsidRDefault="004C4DB7" w:rsidP="00840B7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power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speed</w:t>
            </w:r>
          </w:p>
        </w:tc>
        <w:tc>
          <w:tcPr>
            <w:tcW w:w="993" w:type="dxa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kW/ </w:t>
            </w:r>
            <w:r w:rsidR="004C4DB7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</w:p>
        </w:tc>
        <w:tc>
          <w:tcPr>
            <w:tcW w:w="2126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118/2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29</w:t>
            </w: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/2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E32870" w:rsidRPr="005B60A8" w:rsidRDefault="00E32870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129/2</w:t>
            </w:r>
            <w:r w:rsidR="00846291"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00</w:t>
            </w:r>
          </w:p>
        </w:tc>
      </w:tr>
      <w:tr w:rsidR="00230AA4" w:rsidTr="004C4DB7">
        <w:tc>
          <w:tcPr>
            <w:tcW w:w="2694" w:type="dxa"/>
          </w:tcPr>
          <w:p w:rsidR="00230AA4" w:rsidRDefault="00230AA4" w:rsidP="00840B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轮胎规格</w:t>
            </w:r>
          </w:p>
          <w:p w:rsidR="004C4DB7" w:rsidRPr="005B60A8" w:rsidRDefault="004C4DB7" w:rsidP="00840B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yre</w:t>
            </w:r>
          </w:p>
        </w:tc>
        <w:tc>
          <w:tcPr>
            <w:tcW w:w="993" w:type="dxa"/>
          </w:tcPr>
          <w:p w:rsidR="00230AA4" w:rsidRPr="005B60A8" w:rsidRDefault="00230AA4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0AA4" w:rsidRPr="005B60A8" w:rsidRDefault="00230AA4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2A5975">
              <w:rPr>
                <w:rFonts w:eastAsia="仿宋_GB2312"/>
                <w:color w:val="000000" w:themeColor="text1"/>
                <w:sz w:val="24"/>
                <w:szCs w:val="24"/>
              </w:rPr>
              <w:t>20.5-25</w:t>
            </w:r>
          </w:p>
        </w:tc>
        <w:tc>
          <w:tcPr>
            <w:tcW w:w="2410" w:type="dxa"/>
          </w:tcPr>
          <w:p w:rsidR="00230AA4" w:rsidRPr="005B60A8" w:rsidRDefault="00230AA4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2A5975">
              <w:rPr>
                <w:rFonts w:eastAsia="仿宋_GB2312"/>
                <w:color w:val="000000" w:themeColor="text1"/>
                <w:sz w:val="24"/>
                <w:szCs w:val="24"/>
              </w:rPr>
              <w:t>20.5-25</w:t>
            </w:r>
          </w:p>
        </w:tc>
        <w:tc>
          <w:tcPr>
            <w:tcW w:w="2409" w:type="dxa"/>
          </w:tcPr>
          <w:p w:rsidR="00230AA4" w:rsidRPr="005B60A8" w:rsidRDefault="00230AA4" w:rsidP="0084629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2A5975">
              <w:rPr>
                <w:rFonts w:eastAsia="仿宋_GB2312"/>
                <w:color w:val="000000" w:themeColor="text1"/>
                <w:sz w:val="24"/>
                <w:szCs w:val="24"/>
              </w:rPr>
              <w:t>20.5-25</w:t>
            </w:r>
          </w:p>
        </w:tc>
      </w:tr>
      <w:tr w:rsidR="00E32870" w:rsidTr="004C4DB7">
        <w:tc>
          <w:tcPr>
            <w:tcW w:w="2694" w:type="dxa"/>
            <w:vAlign w:val="center"/>
          </w:tcPr>
          <w:p w:rsidR="00E32870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外形尺寸（长×宽×高）</w:t>
            </w:r>
          </w:p>
          <w:p w:rsidR="004C4DB7" w:rsidRPr="005B60A8" w:rsidRDefault="004C4DB7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D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imension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（L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×W×H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</w:p>
        </w:tc>
        <w:tc>
          <w:tcPr>
            <w:tcW w:w="993" w:type="dxa"/>
            <w:vAlign w:val="center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mm</w:t>
            </w:r>
          </w:p>
        </w:tc>
        <w:tc>
          <w:tcPr>
            <w:tcW w:w="2126" w:type="dxa"/>
            <w:vAlign w:val="center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6240×2280×3080</w:t>
            </w:r>
          </w:p>
        </w:tc>
        <w:tc>
          <w:tcPr>
            <w:tcW w:w="2410" w:type="dxa"/>
            <w:vAlign w:val="center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6240×2280×3080</w:t>
            </w:r>
          </w:p>
        </w:tc>
        <w:tc>
          <w:tcPr>
            <w:tcW w:w="2409" w:type="dxa"/>
            <w:vAlign w:val="center"/>
          </w:tcPr>
          <w:p w:rsidR="00E32870" w:rsidRPr="005B60A8" w:rsidRDefault="00E32870" w:rsidP="00840B7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5B60A8">
              <w:rPr>
                <w:rFonts w:asciiTheme="minorEastAsia" w:hAnsiTheme="minorEastAsia" w:cstheme="minorEastAsia" w:hint="eastAsia"/>
                <w:sz w:val="24"/>
                <w:szCs w:val="24"/>
              </w:rPr>
              <w:t>6240×2300×3080</w:t>
            </w:r>
          </w:p>
        </w:tc>
      </w:tr>
    </w:tbl>
    <w:p w:rsidR="00505105" w:rsidRPr="00E6273E" w:rsidRDefault="00505105" w:rsidP="00E6273E">
      <w:pPr>
        <w:spacing w:line="440" w:lineRule="exact"/>
        <w:rPr>
          <w:rFonts w:eastAsia="仿宋_GB2312"/>
          <w:sz w:val="24"/>
          <w:szCs w:val="24"/>
        </w:rPr>
      </w:pPr>
    </w:p>
    <w:sectPr w:rsidR="00505105" w:rsidRPr="00E6273E" w:rsidSect="00E6273E">
      <w:headerReference w:type="default" r:id="rId8"/>
      <w:footerReference w:type="default" r:id="rId9"/>
      <w:pgSz w:w="11906" w:h="16838"/>
      <w:pgMar w:top="709" w:right="991" w:bottom="70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79F" w:rsidRDefault="00ED679F" w:rsidP="00E6273E">
      <w:r>
        <w:separator/>
      </w:r>
    </w:p>
  </w:endnote>
  <w:endnote w:type="continuationSeparator" w:id="0">
    <w:p w:rsidR="00ED679F" w:rsidRDefault="00ED679F" w:rsidP="00E6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395" w:rsidRDefault="00495395">
    <w:pPr>
      <w:pStyle w:val="a6"/>
    </w:pPr>
    <w:r>
      <w:rPr>
        <w:noProof/>
      </w:rPr>
      <w:drawing>
        <wp:inline distT="0" distB="0" distL="0" distR="0" wp14:anchorId="46E87449" wp14:editId="5EC1DD20">
          <wp:extent cx="6210935" cy="48045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480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79F" w:rsidRDefault="00ED679F" w:rsidP="00E6273E">
      <w:r>
        <w:separator/>
      </w:r>
    </w:p>
  </w:footnote>
  <w:footnote w:type="continuationSeparator" w:id="0">
    <w:p w:rsidR="00ED679F" w:rsidRDefault="00ED679F" w:rsidP="00E6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395" w:rsidRDefault="00495395" w:rsidP="00495395">
    <w:pPr>
      <w:pStyle w:val="a4"/>
      <w:pBdr>
        <w:bottom w:val="none" w:sz="0" w:space="0" w:color="auto"/>
      </w:pBdr>
    </w:pPr>
    <w:r>
      <w:rPr>
        <w:color w:val="1D2380"/>
      </w:rPr>
      <w:t xml:space="preserve">               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262DE657" wp14:editId="49EA5B6A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95395" w:rsidRDefault="00495395" w:rsidP="00495395">
    <w:pPr>
      <w:pStyle w:val="a4"/>
      <w:pBdr>
        <w:bottom w:val="none" w:sz="0" w:space="0" w:color="auto"/>
      </w:pBdr>
      <w:wordWrap w:val="0"/>
      <w:ind w:firstLine="28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:rsidR="00495395" w:rsidRDefault="00495395" w:rsidP="00495395">
    <w:pPr>
      <w:pStyle w:val="a4"/>
      <w:pBdr>
        <w:bottom w:val="none" w:sz="0" w:space="0" w:color="auto"/>
      </w:pBdr>
      <w:ind w:right="70" w:firstLine="28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:rsidR="00495395" w:rsidRPr="00495395" w:rsidRDefault="00495395" w:rsidP="004953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2C5A"/>
    <w:multiLevelType w:val="hybridMultilevel"/>
    <w:tmpl w:val="188643DC"/>
    <w:lvl w:ilvl="0" w:tplc="7B282356">
      <w:start w:val="1"/>
      <w:numFmt w:val="decimal"/>
      <w:lvlText w:val="%1."/>
      <w:lvlJc w:val="left"/>
      <w:pPr>
        <w:ind w:left="384" w:hanging="384"/>
      </w:pPr>
      <w:rPr>
        <w:rFonts w:eastAsiaTheme="minorEastAsia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997631"/>
    <w:multiLevelType w:val="hybridMultilevel"/>
    <w:tmpl w:val="D354E1C2"/>
    <w:lvl w:ilvl="0" w:tplc="3830FC2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EB584D"/>
    <w:multiLevelType w:val="multilevel"/>
    <w:tmpl w:val="60EB584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702"/>
    <w:rsid w:val="000065DA"/>
    <w:rsid w:val="00012014"/>
    <w:rsid w:val="00014108"/>
    <w:rsid w:val="0008407C"/>
    <w:rsid w:val="000870E4"/>
    <w:rsid w:val="00095C09"/>
    <w:rsid w:val="000B6548"/>
    <w:rsid w:val="000F6186"/>
    <w:rsid w:val="00156AF5"/>
    <w:rsid w:val="00167036"/>
    <w:rsid w:val="001B1D6E"/>
    <w:rsid w:val="001B734D"/>
    <w:rsid w:val="00230AA4"/>
    <w:rsid w:val="0023496E"/>
    <w:rsid w:val="002546F4"/>
    <w:rsid w:val="00266381"/>
    <w:rsid w:val="002D4E2A"/>
    <w:rsid w:val="003025C7"/>
    <w:rsid w:val="00332A67"/>
    <w:rsid w:val="0037738A"/>
    <w:rsid w:val="003820FF"/>
    <w:rsid w:val="00391440"/>
    <w:rsid w:val="00432B9A"/>
    <w:rsid w:val="00441F6E"/>
    <w:rsid w:val="0045095F"/>
    <w:rsid w:val="00491530"/>
    <w:rsid w:val="00495395"/>
    <w:rsid w:val="004C4DB7"/>
    <w:rsid w:val="004E28B9"/>
    <w:rsid w:val="00505105"/>
    <w:rsid w:val="0054136C"/>
    <w:rsid w:val="00577097"/>
    <w:rsid w:val="005B60A8"/>
    <w:rsid w:val="005E1BD0"/>
    <w:rsid w:val="005E346B"/>
    <w:rsid w:val="005F73AF"/>
    <w:rsid w:val="006064C8"/>
    <w:rsid w:val="00694532"/>
    <w:rsid w:val="006C4F71"/>
    <w:rsid w:val="006D3DC5"/>
    <w:rsid w:val="006E4E76"/>
    <w:rsid w:val="00774383"/>
    <w:rsid w:val="00786E9F"/>
    <w:rsid w:val="007D4609"/>
    <w:rsid w:val="0080144F"/>
    <w:rsid w:val="00813950"/>
    <w:rsid w:val="00813AD0"/>
    <w:rsid w:val="008157F5"/>
    <w:rsid w:val="00833538"/>
    <w:rsid w:val="00846291"/>
    <w:rsid w:val="00860F45"/>
    <w:rsid w:val="00875FC3"/>
    <w:rsid w:val="008A4168"/>
    <w:rsid w:val="008B010F"/>
    <w:rsid w:val="008E6EDF"/>
    <w:rsid w:val="008F0C43"/>
    <w:rsid w:val="0091194C"/>
    <w:rsid w:val="00983702"/>
    <w:rsid w:val="00987591"/>
    <w:rsid w:val="009C3A11"/>
    <w:rsid w:val="009E6C21"/>
    <w:rsid w:val="009F012B"/>
    <w:rsid w:val="00AA763D"/>
    <w:rsid w:val="00AD32C8"/>
    <w:rsid w:val="00B324ED"/>
    <w:rsid w:val="00B46CD6"/>
    <w:rsid w:val="00B576E3"/>
    <w:rsid w:val="00BF6044"/>
    <w:rsid w:val="00C15001"/>
    <w:rsid w:val="00C8578D"/>
    <w:rsid w:val="00CD4DF2"/>
    <w:rsid w:val="00D47206"/>
    <w:rsid w:val="00D737F4"/>
    <w:rsid w:val="00DB57BF"/>
    <w:rsid w:val="00DB6C66"/>
    <w:rsid w:val="00DD2FC4"/>
    <w:rsid w:val="00DD46B0"/>
    <w:rsid w:val="00E2054B"/>
    <w:rsid w:val="00E32870"/>
    <w:rsid w:val="00E6273E"/>
    <w:rsid w:val="00E82B80"/>
    <w:rsid w:val="00EC2E14"/>
    <w:rsid w:val="00ED679F"/>
    <w:rsid w:val="00EE1062"/>
    <w:rsid w:val="00F76317"/>
    <w:rsid w:val="00F805EF"/>
    <w:rsid w:val="00F83F70"/>
    <w:rsid w:val="00F92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BF998"/>
  <w15:docId w15:val="{1860B7B2-3BAD-457F-8BAE-5FF5BD1C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70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62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27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2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273E"/>
    <w:rPr>
      <w:sz w:val="18"/>
      <w:szCs w:val="18"/>
    </w:rPr>
  </w:style>
  <w:style w:type="table" w:styleId="a8">
    <w:name w:val="Table Grid"/>
    <w:basedOn w:val="a1"/>
    <w:uiPriority w:val="59"/>
    <w:qFormat/>
    <w:rsid w:val="00E32870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uiPriority w:val="34"/>
    <w:qFormat/>
    <w:rsid w:val="00E32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00D69-ECAC-42C5-A94B-78AC5AB6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282</Words>
  <Characters>1611</Characters>
  <Application>Microsoft Office Word</Application>
  <DocSecurity>0</DocSecurity>
  <Lines>13</Lines>
  <Paragraphs>3</Paragraphs>
  <ScaleCrop>false</ScaleCrop>
  <Company>http://sdwm.org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XC</cp:lastModifiedBy>
  <cp:revision>64</cp:revision>
  <cp:lastPrinted>2016-05-23T08:44:00Z</cp:lastPrinted>
  <dcterms:created xsi:type="dcterms:W3CDTF">2016-05-23T05:02:00Z</dcterms:created>
  <dcterms:modified xsi:type="dcterms:W3CDTF">2019-07-16T01:23:00Z</dcterms:modified>
</cp:coreProperties>
</file>