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ACD6A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GYD</w:t>
      </w:r>
      <w:r>
        <w:rPr>
          <w:rFonts w:hint="eastAsia" w:eastAsia="黑体"/>
          <w:b/>
          <w:sz w:val="36"/>
          <w:szCs w:val="36"/>
          <w:lang w:val="en-US" w:eastAsia="zh-CN"/>
        </w:rPr>
        <w:t>10</w:t>
      </w:r>
      <w:r>
        <w:rPr>
          <w:rFonts w:eastAsia="黑体"/>
          <w:b/>
          <w:sz w:val="36"/>
          <w:szCs w:val="36"/>
        </w:rPr>
        <w:t>2J全液压振动</w:t>
      </w:r>
    </w:p>
    <w:p w14:paraId="2ED0103E"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G</w:t>
      </w:r>
      <w:r>
        <w:rPr>
          <w:rFonts w:eastAsia="黑体"/>
          <w:b/>
          <w:sz w:val="36"/>
          <w:szCs w:val="36"/>
        </w:rPr>
        <w:t>YD</w:t>
      </w:r>
      <w:r>
        <w:rPr>
          <w:rFonts w:hint="eastAsia" w:eastAsia="黑体"/>
          <w:b/>
          <w:sz w:val="36"/>
          <w:szCs w:val="36"/>
          <w:lang w:val="en-US" w:eastAsia="zh-CN"/>
        </w:rPr>
        <w:t>10</w:t>
      </w:r>
      <w:r>
        <w:rPr>
          <w:rFonts w:eastAsia="黑体"/>
          <w:b/>
          <w:sz w:val="36"/>
          <w:szCs w:val="36"/>
        </w:rPr>
        <w:t xml:space="preserve">2J FULL HYDRAULIC DOUBLE DRUM </w:t>
      </w:r>
    </w:p>
    <w:p w14:paraId="3F2A07A9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VIBRATORY ROLLER</w:t>
      </w:r>
    </w:p>
    <w:p w14:paraId="4D33FAB3"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3492500" cy="3060700"/>
            <wp:effectExtent l="0" t="0" r="0" b="0"/>
            <wp:docPr id="4" name="图片 4" descr="4053ec83477a1a7e14813669545ff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53ec83477a1a7e14813669545ff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161CD">
      <w:pPr>
        <w:jc w:val="center"/>
        <w:rPr>
          <w:rFonts w:eastAsia="仿宋_GB2312"/>
          <w:sz w:val="22"/>
          <w:szCs w:val="22"/>
        </w:rPr>
      </w:pPr>
    </w:p>
    <w:tbl>
      <w:tblPr>
        <w:tblStyle w:val="8"/>
        <w:tblW w:w="94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7"/>
        <w:gridCol w:w="4602"/>
      </w:tblGrid>
      <w:tr w14:paraId="04E0B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459" w:type="dxa"/>
            <w:gridSpan w:val="2"/>
          </w:tcPr>
          <w:p w14:paraId="30F3720C"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规格型号：</w:t>
            </w:r>
            <w:r>
              <w:rPr>
                <w:rFonts w:eastAsia="仿宋_GB2312"/>
                <w:b/>
                <w:bCs/>
                <w:sz w:val="24"/>
              </w:rPr>
              <w:t>GYD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eastAsia="仿宋_GB2312"/>
                <w:b/>
                <w:bCs/>
                <w:sz w:val="24"/>
              </w:rPr>
              <w:t>2J型振动压路机</w:t>
            </w:r>
          </w:p>
        </w:tc>
      </w:tr>
      <w:tr w14:paraId="71D80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459" w:type="dxa"/>
            <w:gridSpan w:val="2"/>
            <w:tcBorders>
              <w:bottom w:val="single" w:color="auto" w:sz="6" w:space="0"/>
            </w:tcBorders>
          </w:tcPr>
          <w:p w14:paraId="018AE3F4">
            <w:pPr>
              <w:spacing w:line="40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MODEL: GYD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10</w:t>
            </w:r>
            <w:r>
              <w:rPr>
                <w:rFonts w:eastAsia="仿宋_GB2312"/>
                <w:b/>
                <w:sz w:val="24"/>
              </w:rPr>
              <w:t>2J FULL HYDRAULIC DOUBLE DRUM VIBRATORY ROLLER</w:t>
            </w:r>
          </w:p>
          <w:p w14:paraId="3E404EAD">
            <w:pPr>
              <w:spacing w:line="42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主要性能特点：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characteristic</w:t>
            </w:r>
          </w:p>
          <w:p w14:paraId="60C8AC8D"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Ansi="仿宋" w:eastAsia="仿宋"/>
                <w:bCs/>
                <w:sz w:val="24"/>
                <w:szCs w:val="24"/>
              </w:rPr>
              <w:t>适用于高等级公路和城市道路、城际及县乡公路、水利工程、体育和其它工业场地等一般路面沥青面层的压实和修补。</w:t>
            </w:r>
          </w:p>
          <w:p w14:paraId="0109CC63">
            <w:pPr>
              <w:spacing w:line="348" w:lineRule="auto"/>
              <w:ind w:firstLine="480" w:firstLineChars="200"/>
              <w:rPr>
                <w:rFonts w:hAnsi="仿宋" w:eastAsia="仿宋"/>
                <w:bCs/>
                <w:sz w:val="24"/>
                <w:szCs w:val="24"/>
              </w:rPr>
            </w:pPr>
            <w:r>
              <w:rPr>
                <w:rFonts w:hint="eastAsia" w:hAnsi="仿宋" w:eastAsia="仿宋"/>
                <w:bCs/>
                <w:sz w:val="24"/>
                <w:szCs w:val="24"/>
              </w:rPr>
              <w:t>It is suitable for the compaction and repair of general pavement asphalt surface layer of high-grade highways and urban roads, inter-city and county highways, water conservancy projects, sports and other industrial sites, etc.</w:t>
            </w:r>
          </w:p>
          <w:p w14:paraId="4214389F">
            <w:pPr>
              <w:spacing w:line="348" w:lineRule="auto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hAnsi="仿宋" w:eastAsia="仿宋"/>
                <w:b/>
                <w:sz w:val="24"/>
                <w:szCs w:val="24"/>
              </w:rPr>
              <w:t>性能特点：</w:t>
            </w:r>
          </w:p>
          <w:p w14:paraId="0BCC6386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1、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液压双轮驱动，两档无级变速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，爬坡性能好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101D1B65">
            <w:pPr>
              <w:spacing w:after="156" w:afterLines="50"/>
              <w:jc w:val="left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two-wheel drive, two-speed continuously variable speed, good climbing performance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 w14:paraId="2CBA7AA0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2、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液压双轮振动，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双频双幅，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电控起振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6F770A98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Hydraulic two-</w:t>
            </w: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drum</w:t>
            </w:r>
            <w:r>
              <w:rPr>
                <w:rFonts w:hint="eastAsia" w:eastAsia="黑体"/>
                <w:sz w:val="24"/>
                <w:szCs w:val="24"/>
              </w:rPr>
              <w:t xml:space="preserve"> vibration, dual-frequency double amplitude, electronically controlled vibration</w:t>
            </w:r>
            <w:r>
              <w:rPr>
                <w:rFonts w:eastAsia="黑体"/>
                <w:sz w:val="24"/>
                <w:szCs w:val="24"/>
              </w:rPr>
              <w:t>.</w:t>
            </w:r>
          </w:p>
          <w:p w14:paraId="7557EB9E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3、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液压转向，铰接式车架，操作轻便灵活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57FC16B3">
            <w:pPr>
              <w:spacing w:line="336" w:lineRule="auto"/>
              <w:rPr>
                <w:rFonts w:hint="eastAsia" w:eastAsia="楷体_GB2312"/>
                <w:sz w:val="24"/>
                <w:szCs w:val="24"/>
                <w:lang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Hydraulic steering, articulated frame, light and flexible operation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09FA82C5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4、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两大防腐洒水箱连通设计，容量大，电控压力间歇喷洒水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3E659AB5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T</w:t>
            </w:r>
            <w:r>
              <w:rPr>
                <w:rFonts w:hint="eastAsia" w:eastAsia="楷体_GB2312"/>
                <w:sz w:val="24"/>
                <w:szCs w:val="24"/>
              </w:rPr>
              <w:t>wo large anticorrosive sprinkler tank connecting design, large capacity, electronically controlled pressure intermittent water spraying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61C4A4C4">
            <w:pPr>
              <w:spacing w:line="336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5、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液压行走制动，电控盘刹停车制动</w:t>
            </w:r>
            <w:r>
              <w:rPr>
                <w:rFonts w:eastAsia="楷体_GB2312"/>
                <w:sz w:val="24"/>
                <w:szCs w:val="24"/>
              </w:rPr>
              <w:t>；</w:t>
            </w:r>
          </w:p>
          <w:p w14:paraId="3AD0A095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Hydraulic traveling brake, electronically controlled disc brake parking brake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33CF3D6C">
            <w:pPr>
              <w:spacing w:line="336" w:lineRule="auto"/>
              <w:ind w:left="360" w:hanging="360" w:hangingChars="150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6、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整机蟹形叉脚流线设计，造型美观，视野盲区小，可完全靠路肩贴边压实</w:t>
            </w:r>
            <w:r>
              <w:rPr>
                <w:rFonts w:hint="eastAsia" w:eastAsia="楷体_GB2312"/>
                <w:sz w:val="24"/>
                <w:szCs w:val="24"/>
              </w:rPr>
              <w:t>。</w:t>
            </w:r>
          </w:p>
          <w:p w14:paraId="515BAD39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eastAsia="楷体_GB2312"/>
                <w:sz w:val="24"/>
                <w:szCs w:val="24"/>
              </w:rPr>
              <w:t>rab-shaped fork foot streamline design, beautiful modeling, vision blind spot is small, can be completely by the shoulder side compaction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  <w:p w14:paraId="4E5ED173">
            <w:pPr>
              <w:numPr>
                <w:ilvl w:val="0"/>
                <w:numId w:val="0"/>
              </w:numPr>
              <w:spacing w:line="336" w:lineRule="auto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  <w:t>7、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两侧后机罩可大角度开起，维护保养触手可得；操作台和座椅可左右90度旋转，便于操作者观察边缘压实</w:t>
            </w:r>
          </w:p>
          <w:p w14:paraId="4FAA5235">
            <w:pPr>
              <w:numPr>
                <w:ilvl w:val="0"/>
                <w:numId w:val="0"/>
              </w:numPr>
              <w:spacing w:line="336" w:lineRule="auto"/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ear hood can be opened up at a large angle, maintenance is within reach; the operator's desk and seat can be rotated left and right by 90 degrees, which is convenient for the operator to observe the edge compaction.</w:t>
            </w:r>
          </w:p>
          <w:p w14:paraId="4CF2841E">
            <w:pPr>
              <w:spacing w:line="336" w:lineRule="auto"/>
              <w:rPr>
                <w:rFonts w:hint="eastAsia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8、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驱动和振动系统均配置进口国际知名品牌液压元件，性能可靠</w:t>
            </w:r>
          </w:p>
          <w:p w14:paraId="0C4DD44E">
            <w:pPr>
              <w:spacing w:line="336" w:lineRule="auto"/>
              <w:rPr>
                <w:rFonts w:hint="default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eastAsia="楷体_GB2312"/>
                <w:sz w:val="24"/>
                <w:szCs w:val="24"/>
                <w:lang w:val="en-US" w:eastAsia="zh-CN"/>
              </w:rPr>
              <w:t>quipped with imported international famous brand hydraulic components, reliable performance.</w:t>
            </w:r>
          </w:p>
          <w:p w14:paraId="4EE792E5">
            <w:pPr>
              <w:spacing w:line="360" w:lineRule="auto"/>
              <w:rPr>
                <w:rFonts w:eastAsia="楷体_GB2312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楷体_GB2312"/>
                <w:sz w:val="24"/>
                <w:szCs w:val="24"/>
              </w:rPr>
              <w:t>、标配驾驶室或空调驾驶室</w:t>
            </w:r>
            <w:r>
              <w:rPr>
                <w:rFonts w:hint="eastAsia" w:eastAsia="楷体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选配驾驶棚</w:t>
            </w:r>
            <w:r>
              <w:rPr>
                <w:rFonts w:hint="eastAsia" w:eastAsia="楷体_GB2312"/>
                <w:sz w:val="24"/>
                <w:szCs w:val="24"/>
              </w:rPr>
              <w:t>；</w:t>
            </w:r>
          </w:p>
          <w:p w14:paraId="759F4746">
            <w:pPr>
              <w:spacing w:line="40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szCs w:val="24"/>
              </w:rPr>
              <w:t>Standard cab or air-conditioned cab, optional cab shelter</w:t>
            </w:r>
            <w:r>
              <w:rPr>
                <w:rFonts w:hint="eastAsia" w:eastAsia="楷体_GB2312"/>
                <w:sz w:val="24"/>
                <w:szCs w:val="24"/>
                <w:lang w:val="en-US" w:eastAsia="zh-CN"/>
              </w:rPr>
              <w:t>.</w:t>
            </w:r>
          </w:p>
        </w:tc>
      </w:tr>
      <w:tr w14:paraId="72B6A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59" w:type="dxa"/>
            <w:gridSpan w:val="2"/>
            <w:tcBorders>
              <w:bottom w:val="single" w:color="auto" w:sz="4" w:space="0"/>
            </w:tcBorders>
          </w:tcPr>
          <w:p w14:paraId="3982DBEF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黑体"/>
                <w:b/>
                <w:bCs/>
                <w:sz w:val="24"/>
              </w:rPr>
              <w:t>主要技术参数：</w:t>
            </w:r>
            <w:r>
              <w:rPr>
                <w:rFonts w:hint="eastAsia" w:eastAsia="黑体"/>
                <w:b/>
                <w:bCs/>
                <w:sz w:val="24"/>
              </w:rPr>
              <w:t>M</w:t>
            </w:r>
            <w:r>
              <w:rPr>
                <w:rFonts w:eastAsia="黑体"/>
                <w:b/>
                <w:bCs/>
                <w:sz w:val="24"/>
              </w:rPr>
              <w:t>ain parameters</w:t>
            </w:r>
          </w:p>
        </w:tc>
      </w:tr>
      <w:tr w14:paraId="74911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F67E9A">
            <w:pPr>
              <w:spacing w:line="440" w:lineRule="exac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仿宋_GB2312"/>
                <w:sz w:val="24"/>
              </w:rPr>
              <w:t>1、整机重量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Operating weight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FA91042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10</w:t>
            </w:r>
            <w:r>
              <w:rPr>
                <w:rFonts w:eastAsia="仿宋_GB2312"/>
                <w:color w:val="auto"/>
                <w:sz w:val="24"/>
              </w:rPr>
              <w:t>000 kg</w:t>
            </w:r>
          </w:p>
        </w:tc>
      </w:tr>
      <w:tr w14:paraId="3031D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B77DA6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2、压轮直径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Drum Diameter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F84F330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1100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270A8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4A1534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3、压实宽度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Compaction width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11898A3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1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70</w:t>
            </w:r>
            <w:r>
              <w:rPr>
                <w:rFonts w:eastAsia="仿宋_GB2312"/>
                <w:color w:val="auto"/>
                <w:sz w:val="24"/>
              </w:rPr>
              <w:t>0 mm</w:t>
            </w:r>
          </w:p>
        </w:tc>
      </w:tr>
      <w:tr w14:paraId="6726F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231587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4、静线载荷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Static line pressure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6A56A8E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290</w:t>
            </w:r>
            <w:r>
              <w:rPr>
                <w:rFonts w:eastAsia="仿宋_GB2312"/>
                <w:color w:val="auto"/>
                <w:sz w:val="24"/>
              </w:rPr>
              <w:t xml:space="preserve"> N/cm</w:t>
            </w:r>
          </w:p>
        </w:tc>
      </w:tr>
      <w:tr w14:paraId="52A91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325668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5、振动频率 </w:t>
            </w:r>
            <w:r>
              <w:rPr>
                <w:rFonts w:eastAsia="仿宋_GB2312"/>
                <w:sz w:val="24"/>
              </w:rPr>
              <w:t>Vibratory frequency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AB0B86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42/52 </w:t>
            </w:r>
            <w:r>
              <w:rPr>
                <w:rFonts w:eastAsia="仿宋_GB2312"/>
                <w:color w:val="auto"/>
                <w:sz w:val="24"/>
              </w:rPr>
              <w:t>H</w:t>
            </w:r>
            <w:r>
              <w:rPr>
                <w:rFonts w:hint="eastAsia" w:eastAsia="仿宋_GB2312"/>
                <w:color w:val="auto"/>
                <w:sz w:val="24"/>
              </w:rPr>
              <w:t>z</w:t>
            </w:r>
          </w:p>
        </w:tc>
      </w:tr>
      <w:tr w14:paraId="3CF7C0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EEE4F5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7、理论</w:t>
            </w:r>
            <w:r>
              <w:rPr>
                <w:rFonts w:eastAsia="仿宋_GB2312"/>
                <w:sz w:val="24"/>
              </w:rPr>
              <w:t>振幅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Vibratory amplitude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625F3D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0.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75/0.35</w:t>
            </w:r>
            <w:r>
              <w:rPr>
                <w:rFonts w:hint="eastAsia" w:eastAsia="仿宋_GB2312"/>
                <w:color w:val="auto"/>
                <w:sz w:val="24"/>
              </w:rPr>
              <w:t xml:space="preserve"> mm</w:t>
            </w:r>
          </w:p>
        </w:tc>
      </w:tr>
      <w:tr w14:paraId="739B3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20554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8、</w:t>
            </w:r>
            <w:r>
              <w:rPr>
                <w:rFonts w:eastAsia="仿宋_GB2312"/>
                <w:sz w:val="24"/>
              </w:rPr>
              <w:t>激振力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Centrifugal force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9B5060A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110/65</w:t>
            </w:r>
            <w:bookmarkStart w:id="0" w:name="_GoBack"/>
            <w:bookmarkEnd w:id="0"/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kN</w:t>
            </w:r>
          </w:p>
        </w:tc>
      </w:tr>
      <w:tr w14:paraId="5399F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0F7902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、行驶速度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Travelling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61A8C48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0-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6，</w:t>
            </w:r>
            <w:r>
              <w:rPr>
                <w:rFonts w:eastAsia="仿宋_GB2312"/>
                <w:color w:val="auto"/>
                <w:sz w:val="24"/>
              </w:rPr>
              <w:t>0-1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color w:val="auto"/>
                <w:sz w:val="24"/>
              </w:rPr>
              <w:t>km/h</w:t>
            </w:r>
          </w:p>
        </w:tc>
      </w:tr>
      <w:tr w14:paraId="2B307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7C689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0、爬坡能力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Gradeability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6510150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eastAsia="仿宋_GB2312"/>
                <w:color w:val="auto"/>
                <w:sz w:val="24"/>
              </w:rPr>
              <w:t>30%</w:t>
            </w:r>
          </w:p>
        </w:tc>
      </w:tr>
      <w:tr w14:paraId="1CD36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2C7D86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 xml:space="preserve">1、转弯半径(外侧) Min. turning radius 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682B635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60</w:t>
            </w:r>
            <w:r>
              <w:rPr>
                <w:rFonts w:eastAsia="仿宋_GB2312"/>
                <w:color w:val="auto"/>
                <w:sz w:val="24"/>
              </w:rPr>
              <w:t>00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0A27C1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BA3239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2、轴距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Wheel base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3F57A68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330</w:t>
            </w:r>
            <w:r>
              <w:rPr>
                <w:rFonts w:eastAsia="仿宋_GB2312"/>
                <w:color w:val="auto"/>
                <w:sz w:val="24"/>
              </w:rPr>
              <w:t>0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4395A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7FCAB3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3、最小离地间隙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Min. ground clearance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11FF6B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 xml:space="preserve">345 </w:t>
            </w:r>
            <w:r>
              <w:rPr>
                <w:rFonts w:eastAsia="仿宋_GB2312"/>
                <w:color w:val="auto"/>
                <w:sz w:val="24"/>
              </w:rPr>
              <w:t>mm</w:t>
            </w:r>
          </w:p>
        </w:tc>
      </w:tr>
      <w:tr w14:paraId="42B249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4857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top"/>
          </w:tcPr>
          <w:p w14:paraId="13509239"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  <w:t>14、</w:t>
            </w:r>
            <w:r>
              <w:rPr>
                <w:rFonts w:eastAsia="仿宋_GB2312"/>
                <w:sz w:val="24"/>
              </w:rPr>
              <w:t>外形尺寸（长×宽×高）</w:t>
            </w:r>
          </w:p>
          <w:p w14:paraId="33E9F2A7">
            <w:pPr>
              <w:numPr>
                <w:ilvl w:val="0"/>
                <w:numId w:val="0"/>
              </w:num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Times New Roman"/>
                <w:kern w:val="2"/>
                <w:sz w:val="24"/>
                <w:szCs w:val="21"/>
                <w:lang w:val="en-US" w:eastAsia="zh-CN" w:bidi="ar-SA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imension (L</w:t>
            </w:r>
            <w:r>
              <w:rPr>
                <w:rFonts w:hint="eastAsia" w:eastAsia="仿宋_GB2312"/>
                <w:sz w:val="24"/>
              </w:rPr>
              <w:t>×W</w:t>
            </w:r>
            <w:r>
              <w:rPr>
                <w:rFonts w:eastAsia="仿宋_GB2312"/>
                <w:sz w:val="24"/>
              </w:rPr>
              <w:t>×H</w:t>
            </w:r>
            <w:r>
              <w:rPr>
                <w:rFonts w:hint="eastAsia" w:eastAsia="仿宋_GB2312"/>
                <w:sz w:val="24"/>
              </w:rPr>
              <w:t>)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14:paraId="140C27EF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500</w:t>
            </w:r>
            <w:r>
              <w:rPr>
                <w:rFonts w:ascii="Times New Roman" w:hAnsi="Times New Roman" w:eastAsia="仿宋"/>
                <w:sz w:val="24"/>
              </w:rPr>
              <w:t>×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900</w:t>
            </w:r>
            <w:r>
              <w:rPr>
                <w:rFonts w:ascii="Times New Roman" w:hAnsi="Times New Roman" w:eastAsia="仿宋"/>
                <w:sz w:val="24"/>
              </w:rPr>
              <w:t>×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2900</w:t>
            </w:r>
            <w:r>
              <w:rPr>
                <w:rFonts w:eastAsia="仿宋_GB2312"/>
                <w:color w:val="auto"/>
                <w:sz w:val="24"/>
              </w:rPr>
              <w:t>mm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（cab）</w:t>
            </w:r>
          </w:p>
          <w:p w14:paraId="6E83E669"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500</w:t>
            </w:r>
            <w:r>
              <w:rPr>
                <w:rFonts w:ascii="Times New Roman" w:hAnsi="Times New Roman" w:eastAsia="仿宋"/>
                <w:sz w:val="24"/>
              </w:rPr>
              <w:t>×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900</w:t>
            </w:r>
            <w:r>
              <w:rPr>
                <w:rFonts w:ascii="Times New Roman" w:hAnsi="Times New Roman" w:eastAsia="仿宋"/>
                <w:sz w:val="24"/>
              </w:rPr>
              <w:t>×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3100 mm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（cab+A/C）</w:t>
            </w:r>
          </w:p>
        </w:tc>
      </w:tr>
      <w:tr w14:paraId="72BC0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4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698740E5">
            <w:pPr>
              <w:spacing w:line="440" w:lineRule="exact"/>
              <w:rPr>
                <w:color w:val="auto"/>
              </w:rPr>
            </w:pPr>
            <w:r>
              <w:rPr>
                <w:rFonts w:eastAsia="仿宋_GB2312"/>
                <w:color w:val="auto"/>
                <w:sz w:val="24"/>
              </w:rPr>
              <w:t>15、发动机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Engine</w:t>
            </w:r>
          </w:p>
        </w:tc>
      </w:tr>
      <w:tr w14:paraId="64C3F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5D496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型    号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Model</w:t>
            </w:r>
          </w:p>
        </w:tc>
        <w:tc>
          <w:tcPr>
            <w:tcW w:w="460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top"/>
          </w:tcPr>
          <w:p w14:paraId="2D7ABFDA">
            <w:pPr>
              <w:spacing w:line="440" w:lineRule="exact"/>
              <w:jc w:val="center"/>
              <w:rPr>
                <w:rFonts w:hint="eastAsia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4BTA3.9-C110</w:t>
            </w:r>
          </w:p>
        </w:tc>
      </w:tr>
      <w:tr w14:paraId="0F99E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0D1EB2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功    率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power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627F738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82</w:t>
            </w:r>
            <w:r>
              <w:rPr>
                <w:rFonts w:hint="eastAsia" w:eastAsia="仿宋_GB2312"/>
                <w:color w:val="auto"/>
                <w:sz w:val="24"/>
              </w:rPr>
              <w:t xml:space="preserve"> </w:t>
            </w:r>
            <w:r>
              <w:rPr>
                <w:rFonts w:eastAsia="仿宋_GB2312"/>
                <w:color w:val="auto"/>
                <w:sz w:val="24"/>
              </w:rPr>
              <w:t>kW</w:t>
            </w:r>
          </w:p>
        </w:tc>
      </w:tr>
      <w:tr w14:paraId="4B632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448BA2">
            <w:pPr>
              <w:spacing w:line="440" w:lineRule="exact"/>
              <w:ind w:firstLine="54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转    速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Rated speed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2CF3956A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eastAsia="仿宋_GB2312"/>
                <w:color w:val="auto"/>
                <w:sz w:val="24"/>
              </w:rPr>
              <w:t>2</w:t>
            </w: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color w:val="auto"/>
                <w:sz w:val="24"/>
              </w:rPr>
              <w:t>00</w:t>
            </w:r>
            <w:r>
              <w:rPr>
                <w:rFonts w:eastAsia="仿宋_GB2312"/>
                <w:color w:val="auto"/>
                <w:sz w:val="24"/>
              </w:rPr>
              <w:t xml:space="preserve"> r/min</w:t>
            </w:r>
          </w:p>
        </w:tc>
      </w:tr>
      <w:tr w14:paraId="353D0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737DF1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16、燃油箱 Fuel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7F030C5F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150 L</w:t>
            </w:r>
          </w:p>
        </w:tc>
      </w:tr>
      <w:tr w14:paraId="45F2B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B37818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17、洒水箱 Sprinkler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31A2BD25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600 L</w:t>
            </w:r>
          </w:p>
        </w:tc>
      </w:tr>
      <w:tr w14:paraId="0C049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8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103751">
            <w:pPr>
              <w:spacing w:line="440" w:lineRule="exact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18、液压油箱 Hydraulic oil tank</w:t>
            </w:r>
          </w:p>
        </w:tc>
        <w:tc>
          <w:tcPr>
            <w:tcW w:w="4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5261AA33">
            <w:pPr>
              <w:spacing w:line="440" w:lineRule="exact"/>
              <w:jc w:val="center"/>
              <w:rPr>
                <w:rFonts w:hint="default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110 L</w:t>
            </w:r>
          </w:p>
        </w:tc>
      </w:tr>
    </w:tbl>
    <w:p w14:paraId="119255DB">
      <w:pPr>
        <w:spacing w:line="1200" w:lineRule="exact"/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/>
          <w:b/>
          <w:bCs/>
          <w:sz w:val="36"/>
          <w:szCs w:val="36"/>
        </w:rPr>
        <w:t>主要配置说明</w:t>
      </w:r>
      <w:r>
        <w:rPr>
          <w:rFonts w:hint="eastAsia"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2"/>
          <w:szCs w:val="32"/>
        </w:rPr>
        <w:t>Main configuration</w:t>
      </w:r>
    </w:p>
    <w:tbl>
      <w:tblPr>
        <w:tblStyle w:val="8"/>
        <w:tblW w:w="9781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383"/>
        <w:gridCol w:w="2266"/>
        <w:gridCol w:w="909"/>
        <w:gridCol w:w="3345"/>
      </w:tblGrid>
      <w:tr w14:paraId="0C0CA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exact"/>
        </w:trPr>
        <w:tc>
          <w:tcPr>
            <w:tcW w:w="878" w:type="dxa"/>
            <w:shd w:val="clear" w:color="auto" w:fill="E6E6E6"/>
            <w:vAlign w:val="center"/>
          </w:tcPr>
          <w:p w14:paraId="14CE21BA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序号</w:t>
            </w:r>
          </w:p>
          <w:p w14:paraId="374C981F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S</w:t>
            </w:r>
            <w:r>
              <w:rPr>
                <w:rFonts w:eastAsia="仿宋_GB2312"/>
                <w:b/>
              </w:rPr>
              <w:t>/N</w:t>
            </w:r>
          </w:p>
        </w:tc>
        <w:tc>
          <w:tcPr>
            <w:tcW w:w="2383" w:type="dxa"/>
            <w:shd w:val="clear" w:color="auto" w:fill="E6E6E6"/>
            <w:vAlign w:val="center"/>
          </w:tcPr>
          <w:p w14:paraId="2D92F593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名 称</w:t>
            </w:r>
          </w:p>
          <w:p w14:paraId="54C2B538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I</w:t>
            </w:r>
            <w:r>
              <w:rPr>
                <w:rFonts w:eastAsia="仿宋_GB2312"/>
                <w:b/>
              </w:rPr>
              <w:t>TEM</w:t>
            </w:r>
          </w:p>
        </w:tc>
        <w:tc>
          <w:tcPr>
            <w:tcW w:w="2266" w:type="dxa"/>
            <w:shd w:val="clear" w:color="auto" w:fill="E6E6E6"/>
            <w:vAlign w:val="center"/>
          </w:tcPr>
          <w:p w14:paraId="2F3C3E99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规格型号</w:t>
            </w:r>
          </w:p>
          <w:p w14:paraId="1ECD74C5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MODEL</w:t>
            </w:r>
          </w:p>
        </w:tc>
        <w:tc>
          <w:tcPr>
            <w:tcW w:w="909" w:type="dxa"/>
            <w:shd w:val="clear" w:color="auto" w:fill="E6E6E6"/>
            <w:vAlign w:val="center"/>
          </w:tcPr>
          <w:p w14:paraId="79B811A7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数量</w:t>
            </w:r>
          </w:p>
          <w:p w14:paraId="6E0499AB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NO.</w:t>
            </w:r>
          </w:p>
        </w:tc>
        <w:tc>
          <w:tcPr>
            <w:tcW w:w="3345" w:type="dxa"/>
            <w:shd w:val="clear" w:color="auto" w:fill="E6E6E6"/>
            <w:vAlign w:val="center"/>
          </w:tcPr>
          <w:p w14:paraId="62D90FB8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制造商</w:t>
            </w:r>
          </w:p>
          <w:p w14:paraId="2251106C">
            <w:pPr>
              <w:spacing w:line="440" w:lineRule="exact"/>
              <w:jc w:val="center"/>
              <w:rPr>
                <w:rFonts w:eastAsia="仿宋_GB2312"/>
                <w:b/>
              </w:rPr>
            </w:pPr>
            <w:r>
              <w:rPr>
                <w:rFonts w:hint="eastAsia" w:eastAsia="仿宋_GB2312"/>
                <w:b/>
              </w:rPr>
              <w:t>M</w:t>
            </w:r>
            <w:r>
              <w:rPr>
                <w:rFonts w:eastAsia="仿宋_GB2312"/>
                <w:b/>
              </w:rPr>
              <w:t>ANUFACTURER</w:t>
            </w:r>
          </w:p>
        </w:tc>
      </w:tr>
      <w:tr w14:paraId="47097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878" w:type="dxa"/>
            <w:vAlign w:val="center"/>
          </w:tcPr>
          <w:p w14:paraId="46ABAB8E"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2383" w:type="dxa"/>
            <w:vAlign w:val="center"/>
          </w:tcPr>
          <w:p w14:paraId="0CD7297E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柴油机</w:t>
            </w:r>
          </w:p>
          <w:p w14:paraId="3AE3F366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Engine</w:t>
            </w:r>
          </w:p>
          <w:p w14:paraId="35A9F97F"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12F7B10F">
            <w:pPr>
              <w:spacing w:line="480" w:lineRule="auto"/>
              <w:jc w:val="left"/>
              <w:rPr>
                <w:rFonts w:eastAsia="仿宋_GB2312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4BTA3.9-C110</w:t>
            </w:r>
          </w:p>
        </w:tc>
        <w:tc>
          <w:tcPr>
            <w:tcW w:w="909" w:type="dxa"/>
            <w:vAlign w:val="center"/>
          </w:tcPr>
          <w:p w14:paraId="52DFE5C0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1</w:t>
            </w:r>
          </w:p>
        </w:tc>
        <w:tc>
          <w:tcPr>
            <w:tcW w:w="3345" w:type="dxa"/>
            <w:vAlign w:val="center"/>
          </w:tcPr>
          <w:p w14:paraId="4838572D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东风康明斯</w:t>
            </w:r>
          </w:p>
          <w:p w14:paraId="5EE4099D">
            <w:pPr>
              <w:spacing w:line="360" w:lineRule="auto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CUMMINS</w:t>
            </w:r>
          </w:p>
        </w:tc>
      </w:tr>
      <w:tr w14:paraId="74227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878" w:type="dxa"/>
            <w:shd w:val="clear" w:color="auto" w:fill="auto"/>
            <w:vAlign w:val="center"/>
          </w:tcPr>
          <w:p w14:paraId="18C1320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2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0F9789D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泵</w:t>
            </w:r>
          </w:p>
          <w:p w14:paraId="06DEF86C"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2A3029F"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HPV075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6F75C4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2F8E5C13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 w14:paraId="31DFC2F4">
            <w:pPr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 w14:paraId="4A509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878" w:type="dxa"/>
            <w:shd w:val="clear" w:color="auto" w:fill="auto"/>
            <w:vAlign w:val="center"/>
          </w:tcPr>
          <w:p w14:paraId="342BBFE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3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5EDCB16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振动泵</w:t>
            </w:r>
          </w:p>
          <w:p w14:paraId="2ABB2C0C">
            <w:pPr>
              <w:spacing w:line="380" w:lineRule="exac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pump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8ECA656">
            <w:pPr>
              <w:spacing w:line="480" w:lineRule="auto"/>
              <w:jc w:val="lef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HPV055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FBCF2D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</w:rPr>
              <w:t>1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6E0EC8C6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林德</w:t>
            </w:r>
          </w:p>
          <w:p w14:paraId="6CE13B13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LINDE</w:t>
            </w:r>
          </w:p>
        </w:tc>
      </w:tr>
      <w:tr w14:paraId="449B5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878" w:type="dxa"/>
            <w:vAlign w:val="center"/>
          </w:tcPr>
          <w:p w14:paraId="1FF3DE91">
            <w:pPr>
              <w:spacing w:line="44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4</w:t>
            </w:r>
          </w:p>
        </w:tc>
        <w:tc>
          <w:tcPr>
            <w:tcW w:w="2383" w:type="dxa"/>
            <w:vAlign w:val="center"/>
          </w:tcPr>
          <w:p w14:paraId="3E14DF22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驱动</w:t>
            </w:r>
            <w:r>
              <w:rPr>
                <w:rFonts w:hint="eastAsia" w:eastAsia="仿宋_GB2312"/>
                <w:sz w:val="24"/>
                <w:szCs w:val="24"/>
              </w:rPr>
              <w:t>马达</w:t>
            </w:r>
          </w:p>
          <w:p w14:paraId="7F00199A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T</w:t>
            </w:r>
            <w:r>
              <w:rPr>
                <w:rFonts w:eastAsia="仿宋_GB2312"/>
                <w:sz w:val="24"/>
                <w:szCs w:val="24"/>
              </w:rPr>
              <w:t>ravelling motor</w:t>
            </w:r>
          </w:p>
        </w:tc>
        <w:tc>
          <w:tcPr>
            <w:tcW w:w="2266" w:type="dxa"/>
            <w:vAlign w:val="center"/>
          </w:tcPr>
          <w:p w14:paraId="2DB22ED6">
            <w:pPr>
              <w:spacing w:line="480" w:lineRule="auto"/>
              <w:jc w:val="left"/>
              <w:rPr>
                <w:rFonts w:eastAsia="仿宋_GB2312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MSE18</w:t>
            </w:r>
          </w:p>
        </w:tc>
        <w:tc>
          <w:tcPr>
            <w:tcW w:w="909" w:type="dxa"/>
            <w:vAlign w:val="center"/>
          </w:tcPr>
          <w:p w14:paraId="126902B0">
            <w:pPr>
              <w:spacing w:line="44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vAlign w:val="center"/>
          </w:tcPr>
          <w:p w14:paraId="6363A06B"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波克兰</w:t>
            </w:r>
          </w:p>
          <w:p w14:paraId="57F3FE6C">
            <w:pPr>
              <w:spacing w:line="3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P</w:t>
            </w:r>
            <w:r>
              <w:rPr>
                <w:rFonts w:eastAsia="仿宋_GB2312"/>
                <w:sz w:val="24"/>
                <w:szCs w:val="24"/>
              </w:rPr>
              <w:t>OCLAIN</w:t>
            </w:r>
          </w:p>
        </w:tc>
      </w:tr>
      <w:tr w14:paraId="64CCB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878" w:type="dxa"/>
            <w:shd w:val="clear" w:color="auto" w:fill="auto"/>
            <w:vAlign w:val="center"/>
          </w:tcPr>
          <w:p w14:paraId="0487113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lang w:val="en-US" w:eastAsia="zh-CN"/>
              </w:rPr>
              <w:t>5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22A2EBA4">
            <w:pPr>
              <w:spacing w:line="38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振动马达</w:t>
            </w:r>
          </w:p>
          <w:p w14:paraId="039EEADC">
            <w:pPr>
              <w:spacing w:line="38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V</w:t>
            </w:r>
            <w:r>
              <w:rPr>
                <w:rFonts w:eastAsia="仿宋_GB2312"/>
                <w:sz w:val="24"/>
                <w:szCs w:val="24"/>
              </w:rPr>
              <w:t>ibratory motor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8DE9DAF">
            <w:pPr>
              <w:spacing w:line="480" w:lineRule="auto"/>
              <w:jc w:val="left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color w:val="000000"/>
                <w:sz w:val="24"/>
                <w:szCs w:val="24"/>
              </w:rPr>
              <w:t>MMF035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593C175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</w:rPr>
              <w:t>2</w:t>
            </w:r>
          </w:p>
        </w:tc>
        <w:tc>
          <w:tcPr>
            <w:tcW w:w="3345" w:type="dxa"/>
            <w:shd w:val="clear" w:color="auto" w:fill="auto"/>
            <w:vAlign w:val="center"/>
          </w:tcPr>
          <w:p w14:paraId="72BAC7D9">
            <w:pPr>
              <w:spacing w:line="360" w:lineRule="auto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丹佛斯</w:t>
            </w:r>
          </w:p>
          <w:p w14:paraId="517DCBBA"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DANFOSS</w:t>
            </w:r>
          </w:p>
        </w:tc>
      </w:tr>
    </w:tbl>
    <w:p w14:paraId="7B069668">
      <w:pPr>
        <w:ind w:left="129" w:leftChars="-85" w:hanging="307" w:hangingChars="85"/>
        <w:jc w:val="center"/>
        <w:rPr>
          <w:rFonts w:eastAsia="黑体"/>
          <w:b/>
          <w:color w:val="000000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51F5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3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132C6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52D3D2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5667431A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3A28D645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YjQ4NjI5N2MwMzEyMzk5ZDg1NzM0NDM0MTQ2MzEifQ=="/>
  </w:docVars>
  <w:rsids>
    <w:rsidRoot w:val="006A45AB"/>
    <w:rsid w:val="0003498F"/>
    <w:rsid w:val="00062E80"/>
    <w:rsid w:val="00067A83"/>
    <w:rsid w:val="00070731"/>
    <w:rsid w:val="00081690"/>
    <w:rsid w:val="000A38F1"/>
    <w:rsid w:val="000A4B59"/>
    <w:rsid w:val="000B66E3"/>
    <w:rsid w:val="00157ACB"/>
    <w:rsid w:val="00173666"/>
    <w:rsid w:val="001E5B47"/>
    <w:rsid w:val="001F7786"/>
    <w:rsid w:val="002F7DC5"/>
    <w:rsid w:val="00306E5D"/>
    <w:rsid w:val="0034260D"/>
    <w:rsid w:val="00354835"/>
    <w:rsid w:val="00385785"/>
    <w:rsid w:val="00387CB5"/>
    <w:rsid w:val="003D36D8"/>
    <w:rsid w:val="003D389F"/>
    <w:rsid w:val="003E73FB"/>
    <w:rsid w:val="003F7F7C"/>
    <w:rsid w:val="004103C0"/>
    <w:rsid w:val="0045530D"/>
    <w:rsid w:val="00462421"/>
    <w:rsid w:val="00480B3B"/>
    <w:rsid w:val="004830D0"/>
    <w:rsid w:val="004A0471"/>
    <w:rsid w:val="004A6D17"/>
    <w:rsid w:val="004D0051"/>
    <w:rsid w:val="0050153A"/>
    <w:rsid w:val="005111BD"/>
    <w:rsid w:val="005327BD"/>
    <w:rsid w:val="00575FF1"/>
    <w:rsid w:val="00582D8B"/>
    <w:rsid w:val="005B754B"/>
    <w:rsid w:val="006114EE"/>
    <w:rsid w:val="00612923"/>
    <w:rsid w:val="0065373B"/>
    <w:rsid w:val="00671E22"/>
    <w:rsid w:val="006A45AB"/>
    <w:rsid w:val="006A658D"/>
    <w:rsid w:val="00741CBC"/>
    <w:rsid w:val="00747ED2"/>
    <w:rsid w:val="00754415"/>
    <w:rsid w:val="007C055C"/>
    <w:rsid w:val="007D57F0"/>
    <w:rsid w:val="00835AE1"/>
    <w:rsid w:val="0086504C"/>
    <w:rsid w:val="00874B68"/>
    <w:rsid w:val="009018D2"/>
    <w:rsid w:val="00996BAC"/>
    <w:rsid w:val="00997699"/>
    <w:rsid w:val="009A4E8F"/>
    <w:rsid w:val="009D49A9"/>
    <w:rsid w:val="009E7BF9"/>
    <w:rsid w:val="00A53A61"/>
    <w:rsid w:val="00A678C0"/>
    <w:rsid w:val="00A82470"/>
    <w:rsid w:val="00AB27D8"/>
    <w:rsid w:val="00AD7ACD"/>
    <w:rsid w:val="00B016D5"/>
    <w:rsid w:val="00B62646"/>
    <w:rsid w:val="00B659C4"/>
    <w:rsid w:val="00B93592"/>
    <w:rsid w:val="00BB13C9"/>
    <w:rsid w:val="00BF54A5"/>
    <w:rsid w:val="00BF5E79"/>
    <w:rsid w:val="00C050A7"/>
    <w:rsid w:val="00C2170D"/>
    <w:rsid w:val="00C602E5"/>
    <w:rsid w:val="00C70FEA"/>
    <w:rsid w:val="00C821FC"/>
    <w:rsid w:val="00C832D5"/>
    <w:rsid w:val="00CA05F0"/>
    <w:rsid w:val="00CB1458"/>
    <w:rsid w:val="00D15426"/>
    <w:rsid w:val="00D41A30"/>
    <w:rsid w:val="00D73D1D"/>
    <w:rsid w:val="00DA0CCB"/>
    <w:rsid w:val="00DE017E"/>
    <w:rsid w:val="00E11F85"/>
    <w:rsid w:val="00E155AA"/>
    <w:rsid w:val="00E31229"/>
    <w:rsid w:val="00E50559"/>
    <w:rsid w:val="00E93BA5"/>
    <w:rsid w:val="00EF54A3"/>
    <w:rsid w:val="00F03C47"/>
    <w:rsid w:val="00F13BBA"/>
    <w:rsid w:val="00F21248"/>
    <w:rsid w:val="00F3163B"/>
    <w:rsid w:val="00FA1498"/>
    <w:rsid w:val="00FC0C34"/>
    <w:rsid w:val="00FC1C8B"/>
    <w:rsid w:val="00FD2BE8"/>
    <w:rsid w:val="03C43D28"/>
    <w:rsid w:val="049B708E"/>
    <w:rsid w:val="062419AB"/>
    <w:rsid w:val="0B1C38B3"/>
    <w:rsid w:val="12FC2617"/>
    <w:rsid w:val="171D4C0E"/>
    <w:rsid w:val="193463F1"/>
    <w:rsid w:val="1B7A2853"/>
    <w:rsid w:val="1BF60B6E"/>
    <w:rsid w:val="1E6837F2"/>
    <w:rsid w:val="2603555A"/>
    <w:rsid w:val="284550A0"/>
    <w:rsid w:val="2A6A7786"/>
    <w:rsid w:val="2C343A1F"/>
    <w:rsid w:val="323157CD"/>
    <w:rsid w:val="35134CB4"/>
    <w:rsid w:val="380D6386"/>
    <w:rsid w:val="436071DD"/>
    <w:rsid w:val="45BF5EB8"/>
    <w:rsid w:val="4D2834AF"/>
    <w:rsid w:val="4D621A4E"/>
    <w:rsid w:val="542C358A"/>
    <w:rsid w:val="5D834119"/>
    <w:rsid w:val="62844CBB"/>
    <w:rsid w:val="62DF7DB4"/>
    <w:rsid w:val="62ED00F9"/>
    <w:rsid w:val="65AE77B1"/>
    <w:rsid w:val="67FA53F0"/>
    <w:rsid w:val="6BFD6C57"/>
    <w:rsid w:val="6D037DA2"/>
    <w:rsid w:val="787B53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autoRedefine/>
    <w:qFormat/>
    <w:uiPriority w:val="0"/>
    <w:rPr>
      <w:rFonts w:eastAsia="楷体_GB2312"/>
      <w:sz w:val="30"/>
      <w:szCs w:val="20"/>
    </w:rPr>
  </w:style>
  <w:style w:type="paragraph" w:styleId="4">
    <w:name w:val="Plain Text"/>
    <w:basedOn w:val="1"/>
    <w:link w:val="19"/>
    <w:autoRedefine/>
    <w:qFormat/>
    <w:uiPriority w:val="0"/>
    <w:rPr>
      <w:rFonts w:ascii="宋体" w:hAnsi="Courier New" w:cs="Courier New"/>
    </w:rPr>
  </w:style>
  <w:style w:type="paragraph" w:styleId="5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3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字符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纯文本 Char"/>
    <w:basedOn w:val="9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纯文本 字符"/>
    <w:link w:val="4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WORD模板.dotx</Template>
  <Company>http:/sdwm.org</Company>
  <Pages>3</Pages>
  <Words>508</Words>
  <Characters>1524</Characters>
  <Lines>15</Lines>
  <Paragraphs>4</Paragraphs>
  <TotalTime>1</TotalTime>
  <ScaleCrop>false</ScaleCrop>
  <LinksUpToDate>false</LinksUpToDate>
  <CharactersWithSpaces>1690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2018-01-24T06:18:00Z</dcterms:created>
  <dc:creator>Think</dc:creator>
  <cp:lastModifiedBy>Sean</cp:lastModifiedBy>
  <dcterms:modified xsi:type="dcterms:W3CDTF">2025-02-23T08:21:32Z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D6A0A0C903A74778942C4481865F99BA_13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