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2B6C9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1、620CX图片</w:t>
      </w:r>
    </w:p>
    <w:p w14:paraId="0B42DA7B">
      <w:pPr>
        <w:jc w:val="left"/>
        <w:rPr>
          <w:rFonts w:hint="eastAsia" w:ascii="Arial" w:hAnsi="Arial" w:eastAsia="楷体_GB2312" w:cs="Arial"/>
          <w:sz w:val="36"/>
          <w:szCs w:val="36"/>
          <w:lang w:eastAsia="zh-CN"/>
        </w:rPr>
      </w:pPr>
      <w:r>
        <w:rPr>
          <w:rFonts w:hint="eastAsia" w:ascii="Arial" w:hAnsi="Arial" w:eastAsia="楷体_GB2312" w:cs="Arial"/>
          <w:sz w:val="36"/>
          <w:szCs w:val="36"/>
          <w:lang w:eastAsia="zh-CN"/>
        </w:rPr>
        <w:drawing>
          <wp:inline distT="0" distB="0" distL="114300" distR="114300">
            <wp:extent cx="6116955" cy="3439795"/>
            <wp:effectExtent l="0" t="0" r="4445" b="1905"/>
            <wp:docPr id="2" name="图片 2" descr="7d7af1a3b76afa3245a9e5999b73c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7af1a3b76afa3245a9e5999b73c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C661D">
      <w:pPr>
        <w:jc w:val="left"/>
        <w:rPr>
          <w:rFonts w:ascii="Arial" w:hAnsi="Arial" w:eastAsia="楷体_GB2312" w:cs="Arial"/>
          <w:sz w:val="36"/>
          <w:szCs w:val="36"/>
        </w:rPr>
      </w:pPr>
    </w:p>
    <w:p w14:paraId="33A3CF32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2、620CX性能参数 Specification</w:t>
      </w:r>
    </w:p>
    <w:tbl>
      <w:tblPr>
        <w:tblStyle w:val="16"/>
        <w:tblW w:w="9640" w:type="dxa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4536"/>
        <w:gridCol w:w="970"/>
        <w:gridCol w:w="3425"/>
      </w:tblGrid>
      <w:tr w14:paraId="765E71B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AC4AC">
            <w:pPr>
              <w:pStyle w:val="26"/>
              <w:keepNext/>
              <w:numPr>
                <w:ilvl w:val="0"/>
                <w:numId w:val="1"/>
              </w:numPr>
              <w:spacing w:line="360" w:lineRule="auto"/>
              <w:ind w:firstLineChars="0"/>
              <w:outlineLvl w:val="1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Overall Dimension</w:t>
            </w:r>
            <w:r>
              <w:rPr>
                <w:rFonts w:hint="eastAsia" w:ascii="Arial" w:hAnsi="Arial" w:cs="Arial"/>
                <w:b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b/>
                <w:color w:val="auto"/>
                <w:kern w:val="0"/>
                <w:sz w:val="24"/>
              </w:rPr>
              <w:t>总尺寸</w:t>
            </w:r>
          </w:p>
        </w:tc>
      </w:tr>
      <w:tr w14:paraId="2D18F45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</w:tcPr>
          <w:p w14:paraId="55DE6F5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50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0F30D3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总长（铲斗放置地面）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743E81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6074</w:t>
            </w:r>
          </w:p>
        </w:tc>
      </w:tr>
      <w:tr w14:paraId="5CED70B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12A8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C3094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Overall width（at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stabilizer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）总宽（前后轮外侧处）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B6440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2546</w:t>
            </w:r>
          </w:p>
        </w:tc>
      </w:tr>
      <w:tr w14:paraId="26C082C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7431D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AEB65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高度（到驾驶室顶）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3BC31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2932</w:t>
            </w:r>
          </w:p>
        </w:tc>
      </w:tr>
      <w:tr w14:paraId="2EC09A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B3835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42D0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Height(To the top of the digging pole)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整机高度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到挖掘臂顶部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FD5F3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3620</w:t>
            </w:r>
          </w:p>
        </w:tc>
      </w:tr>
      <w:tr w14:paraId="3AD9C2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119EC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90028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轴距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87837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2220</w:t>
            </w:r>
          </w:p>
        </w:tc>
      </w:tr>
      <w:tr w14:paraId="6DC88B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5D018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02C8A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Back wheel Tread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后轮轮距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949E3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2070</w:t>
            </w:r>
          </w:p>
        </w:tc>
      </w:tr>
      <w:tr w14:paraId="3E05E95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199CA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EC5B8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Fore wheel Tread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前轮轮距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02ECB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2070</w:t>
            </w:r>
          </w:p>
        </w:tc>
      </w:tr>
      <w:tr w14:paraId="6E7B63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44776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6BD13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最小离地间隙（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支腿板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0B0B6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400</w:t>
            </w:r>
          </w:p>
        </w:tc>
      </w:tr>
      <w:tr w14:paraId="3DB2A42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B2B32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C773D">
            <w:pPr>
              <w:spacing w:before="240" w:line="240" w:lineRule="atLeast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Min. turning radius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最小转弯半径（Center of outer front wheel）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BB931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4380</w:t>
            </w:r>
          </w:p>
        </w:tc>
      </w:tr>
      <w:tr w14:paraId="0C45F7B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B3A08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8C4E">
            <w:pPr>
              <w:spacing w:before="240" w:line="240" w:lineRule="atLeast"/>
              <w:rPr>
                <w:rFonts w:hint="default" w:ascii="Arial" w:hAnsi="Arial" w:eastAsia="楷体_GB2312" w:cs="Arial"/>
                <w:color w:val="auto"/>
                <w:sz w:val="24"/>
                <w:lang w:val="en-US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Min. turning radius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最小转弯半径（Outside of bucket）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5167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5240</w:t>
            </w:r>
          </w:p>
        </w:tc>
      </w:tr>
      <w:tr w14:paraId="046B93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0FE27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E0C59">
            <w:pPr>
              <w:spacing w:before="240" w:line="240" w:lineRule="atLeast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Max. drawing force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最大牵引力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E9B60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≥90 kN</w:t>
            </w:r>
          </w:p>
        </w:tc>
      </w:tr>
      <w:tr w14:paraId="461087C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E523B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Main Loading Technical Specification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装载主要技术参数</w:t>
            </w:r>
          </w:p>
        </w:tc>
      </w:tr>
      <w:tr w14:paraId="572F12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255C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7E99E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额定载重量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38286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30kN</w:t>
            </w:r>
          </w:p>
        </w:tc>
      </w:tr>
      <w:tr w14:paraId="3AD39EE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E1CC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AFC21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操作重量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55393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10000±300kg</w:t>
            </w:r>
          </w:p>
        </w:tc>
      </w:tr>
      <w:tr w14:paraId="15C505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2F3F5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9E37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额定斗容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2C82F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1.2m³（4-in-1）</w:t>
            </w:r>
          </w:p>
        </w:tc>
      </w:tr>
      <w:tr w14:paraId="03385A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5BEF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8575D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最大卸载高度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E958E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2767 mm</w:t>
            </w:r>
          </w:p>
        </w:tc>
      </w:tr>
      <w:tr w14:paraId="476C53D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808B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E3D2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卸载距离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92D07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839 mm</w:t>
            </w:r>
          </w:p>
        </w:tc>
      </w:tr>
      <w:tr w14:paraId="77F88D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A160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7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393EC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Max lifting capability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最大提升能力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5334A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43kN</w:t>
            </w:r>
          </w:p>
        </w:tc>
      </w:tr>
      <w:tr w14:paraId="42BC7D1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91C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8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FF341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load breakout force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最大掘起力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72895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＞60 kN</w:t>
            </w:r>
          </w:p>
        </w:tc>
      </w:tr>
      <w:tr w14:paraId="458F4C6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B38AC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C3520">
            <w:pPr>
              <w:spacing w:before="240" w:line="240" w:lineRule="atLeast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Shoveling depth铲挖深度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DDCE6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150 mm</w:t>
            </w:r>
          </w:p>
        </w:tc>
      </w:tr>
      <w:tr w14:paraId="0D022E3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7B3C5">
            <w:pPr>
              <w:numPr>
                <w:ilvl w:val="0"/>
                <w:numId w:val="2"/>
              </w:numPr>
              <w:spacing w:before="240" w:line="240" w:lineRule="atLeast"/>
              <w:jc w:val="lef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Main Digging Technical Specification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挖掘主要技术参数</w:t>
            </w:r>
          </w:p>
        </w:tc>
      </w:tr>
      <w:tr w14:paraId="421F306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A06D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EA32C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digging bucket capacity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额定挖掘斗斗容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7B43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25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(m</w:t>
            </w:r>
            <w:r>
              <w:rPr>
                <w:rFonts w:ascii="Arial" w:hAnsi="Arial" w:eastAsia="楷体_GB2312" w:cs="Arial"/>
                <w:color w:val="auto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</w:t>
            </w:r>
          </w:p>
        </w:tc>
      </w:tr>
      <w:tr w14:paraId="77468A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F369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247C5">
            <w:pPr>
              <w:tabs>
                <w:tab w:val="left" w:pos="1516"/>
              </w:tabs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Arm and Boom斗杆和动臂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8A16D">
            <w:pPr>
              <w:spacing w:before="240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Telescopic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 xml:space="preserve"> stick</w:t>
            </w:r>
          </w:p>
        </w:tc>
      </w:tr>
      <w:tr w14:paraId="0E9FEE4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E21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2.1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E0FB2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digging depth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最大挖掘深度（mm）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56813">
            <w:pPr>
              <w:spacing w:before="240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4333-5502 mm</w:t>
            </w:r>
          </w:p>
        </w:tc>
      </w:tr>
      <w:tr w14:paraId="279C1F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F361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2.2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FD28A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digging radius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最大挖掘半径（mm）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83A4B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5420-6525 mm</w:t>
            </w:r>
          </w:p>
        </w:tc>
      </w:tr>
      <w:tr w14:paraId="6493292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1954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2.3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2B904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Max. dumping height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最大卸载高度（mm）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21EF8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3615-4355 mm</w:t>
            </w:r>
          </w:p>
        </w:tc>
      </w:tr>
      <w:tr w14:paraId="42F4D7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CA4B1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2.4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A0AD8">
            <w:pPr>
              <w:spacing w:before="240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Max. 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digg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ing height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最大挖掘高度（mm）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08CD6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5332-6072 mm</w:t>
            </w:r>
          </w:p>
        </w:tc>
      </w:tr>
      <w:tr w14:paraId="2C85295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C704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9CB98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Central offset 中心偏移量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8CF3D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±550 mm</w:t>
            </w:r>
          </w:p>
        </w:tc>
      </w:tr>
      <w:tr w14:paraId="763CA4D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E5EC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FD21C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digging force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最大挖掘力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9271E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56.6±10% kN</w:t>
            </w:r>
          </w:p>
        </w:tc>
      </w:tr>
      <w:tr w14:paraId="3A1514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BE623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2ECFC">
            <w:pPr>
              <w:spacing w:before="240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Bucket rotation angle挖斗旋转角度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920D7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201°</w:t>
            </w:r>
          </w:p>
        </w:tc>
      </w:tr>
      <w:tr w14:paraId="527C643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B1A85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color w:val="auto"/>
                <w:kern w:val="0"/>
                <w:sz w:val="24"/>
              </w:rPr>
              <w:t>发动机</w:t>
            </w:r>
          </w:p>
        </w:tc>
      </w:tr>
      <w:tr w14:paraId="4C3C4E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25455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9E473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型号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341DF">
            <w:pPr>
              <w:jc w:val="center"/>
              <w:rPr>
                <w:rFonts w:hint="default" w:ascii="Arial" w:hAnsi="Arial" w:eastAsia="楷体_GB2312" w:cs="Arial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玉柴</w:t>
            </w:r>
            <w:r>
              <w:rPr>
                <w:rFonts w:hint="eastAsia" w:ascii="Arial" w:hAnsi="Arial" w:eastAsia="楷体_GB2312" w:cs="Arial"/>
                <w:color w:val="auto"/>
                <w:sz w:val="24"/>
                <w:szCs w:val="24"/>
              </w:rPr>
              <w:t>YC4DK100-T304</w:t>
            </w:r>
            <w:r>
              <w:rPr>
                <w:rFonts w:hint="eastAsia" w:ascii="Arial" w:hAnsi="Arial" w:eastAsia="楷体_GB2312" w:cs="Arial"/>
                <w:color w:val="auto"/>
                <w:sz w:val="24"/>
                <w:szCs w:val="24"/>
                <w:lang w:val="en-US" w:eastAsia="zh-CN"/>
              </w:rPr>
              <w:t xml:space="preserve"> （stage 3）</w:t>
            </w:r>
          </w:p>
        </w:tc>
      </w:tr>
      <w:tr w14:paraId="14EB6C7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F404E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A1155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形式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D6A09"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Direct injection. Turbocharged. Water cooling</w:t>
            </w:r>
          </w:p>
          <w:p w14:paraId="44CA31B6">
            <w:pPr>
              <w:widowControl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直列、增压、水冷</w:t>
            </w:r>
          </w:p>
        </w:tc>
      </w:tr>
      <w:tr w14:paraId="017295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A5771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DA035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额定功率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46A2"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73.5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k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W</w:t>
            </w:r>
          </w:p>
        </w:tc>
      </w:tr>
      <w:tr w14:paraId="4A3F82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F85C5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5C9F2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Total exhaust of cylinder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排气量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A0766">
            <w:pPr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3.621 L</w:t>
            </w:r>
          </w:p>
        </w:tc>
      </w:tr>
      <w:tr w14:paraId="4630FE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A80DC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F748F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额定转速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E1129">
            <w:pPr>
              <w:spacing w:before="240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2200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 xml:space="preserve"> rpm</w:t>
            </w:r>
          </w:p>
        </w:tc>
      </w:tr>
      <w:tr w14:paraId="3EBC00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6E67C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CF278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最大扭矩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64B35">
            <w:pPr>
              <w:spacing w:before="240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400N.m / 1600-1800 rpm</w:t>
            </w:r>
          </w:p>
        </w:tc>
      </w:tr>
      <w:tr w14:paraId="3D13F1F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F7756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传动系统</w:t>
            </w:r>
          </w:p>
        </w:tc>
      </w:tr>
      <w:tr w14:paraId="0A2C5A4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23F9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59E7D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Cs/>
                <w:color w:val="auto"/>
                <w:sz w:val="24"/>
              </w:rPr>
              <w:t>Torque Converter</w:t>
            </w: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液力变矩器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04BE8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徐州传动</w:t>
            </w:r>
          </w:p>
        </w:tc>
      </w:tr>
      <w:tr w14:paraId="588A516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D95D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F6735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Cs/>
                <w:color w:val="auto"/>
                <w:sz w:val="24"/>
              </w:rPr>
              <w:t>Transmission case</w:t>
            </w: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变速箱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A448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徐州传动</w:t>
            </w:r>
          </w:p>
        </w:tc>
      </w:tr>
      <w:tr w14:paraId="4640DB1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2FED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5B453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Cs/>
                <w:color w:val="auto"/>
                <w:sz w:val="24"/>
              </w:rPr>
              <w:t xml:space="preserve">Axle </w:t>
            </w:r>
            <w:r>
              <w:rPr>
                <w:rFonts w:hint="eastAsia" w:ascii="Arial" w:hAnsi="Arial" w:eastAsia="楷体_GB2312" w:cs="Arial"/>
                <w:bCs/>
                <w:color w:val="auto"/>
                <w:sz w:val="24"/>
                <w:lang w:val="en-US" w:eastAsia="zh-CN"/>
              </w:rPr>
              <w:t>驱动</w:t>
            </w: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桥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22BB1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徐州传动</w:t>
            </w:r>
          </w:p>
        </w:tc>
      </w:tr>
      <w:tr w14:paraId="045210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6C3B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82F82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档位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C9F24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4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、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R</w:t>
            </w:r>
          </w:p>
        </w:tc>
      </w:tr>
      <w:tr w14:paraId="2423176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BCDA6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C8AABB"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速度（F/R）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7A88D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6/10/21/38</w:t>
            </w:r>
          </w:p>
          <w:p w14:paraId="488B8158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6/10/21/38</w:t>
            </w:r>
          </w:p>
        </w:tc>
      </w:tr>
      <w:tr w14:paraId="7BC6165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0E223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BDA88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ax. drawing force最大牵引力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19B6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70kN</w:t>
            </w:r>
          </w:p>
        </w:tc>
      </w:tr>
      <w:tr w14:paraId="07C3D4A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3F6A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7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4F57B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轮胎型号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E67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szCs w:val="24"/>
                <w:lang w:val="en-US" w:eastAsia="zh-CN"/>
              </w:rPr>
              <w:t>16.9-28TL</w:t>
            </w:r>
          </w:p>
        </w:tc>
      </w:tr>
      <w:tr w14:paraId="5961A4A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35064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工作液压系统</w:t>
            </w:r>
          </w:p>
        </w:tc>
      </w:tr>
      <w:tr w14:paraId="30483F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4A38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80D1F"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工作油泵型号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D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1163132J41I</w:t>
            </w:r>
          </w:p>
        </w:tc>
      </w:tr>
      <w:tr w14:paraId="7FDA38E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F731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13BD7"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F8DF1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>235</w:t>
            </w:r>
            <w:r>
              <w:rPr>
                <w:rFonts w:hint="eastAsia" w:eastAsia="楷体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>bar</w:t>
            </w:r>
          </w:p>
        </w:tc>
      </w:tr>
      <w:tr w14:paraId="3CD2A7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EC1DC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3AAE25">
            <w:pPr>
              <w:spacing w:before="240" w:line="240" w:lineRule="atLeast"/>
              <w:jc w:val="both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Multi-way directional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valve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多路阀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先导）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3A860">
            <w:pPr>
              <w:spacing w:line="240" w:lineRule="atLeast"/>
              <w:jc w:val="center"/>
              <w:rPr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装载阀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：</w:t>
            </w:r>
            <w:r>
              <w:rPr>
                <w:color w:val="auto"/>
                <w:sz w:val="24"/>
              </w:rPr>
              <w:t>ZL20HYCL-03</w:t>
            </w:r>
          </w:p>
          <w:p w14:paraId="329B6076">
            <w:pPr>
              <w:spacing w:line="240" w:lineRule="atLeas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挖掘阀：DLV20YCL-08</w:t>
            </w:r>
          </w:p>
        </w:tc>
      </w:tr>
      <w:tr w14:paraId="2FA7A8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83A4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9A29"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Priority（Optional） pressure 先导（选装）压力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B1D1">
            <w:pPr>
              <w:spacing w:line="240" w:lineRule="atLeast"/>
              <w:jc w:val="center"/>
              <w:rPr>
                <w:rFonts w:ascii="Arial" w:hAnsi="Arial" w:eastAsia="楷体_GB2312" w:cs="Arial"/>
                <w:color w:val="auto"/>
                <w:szCs w:val="21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30</w:t>
            </w:r>
            <w:r>
              <w:rPr>
                <w:rFonts w:hint="eastAsia" w:ascii="Arial" w:hAnsi="Arial" w:eastAsia="楷体_GB2312" w:cs="Arial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bar</w:t>
            </w:r>
          </w:p>
        </w:tc>
      </w:tr>
      <w:tr w14:paraId="26953BE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6B31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转向系统</w:t>
            </w:r>
          </w:p>
        </w:tc>
      </w:tr>
      <w:tr w14:paraId="1B3CAF4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45D8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8DCBF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转向泵型号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71EB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HPT3-50/P124-20</w:t>
            </w:r>
          </w:p>
        </w:tc>
      </w:tr>
      <w:tr w14:paraId="0489C96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E1A3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44D6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redirector  转向器型号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B84F5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BZZ5-E160BG-1+FKB-3020C</w:t>
            </w:r>
          </w:p>
        </w:tc>
      </w:tr>
      <w:tr w14:paraId="7930CD0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61B2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B5E5F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Model of priority valve 优先阀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1CB2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YXL-F160L-16N7-D</w:t>
            </w:r>
          </w:p>
        </w:tc>
      </w:tr>
      <w:tr w14:paraId="75BC432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1C59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7CA5A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转向系统压力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9971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bar</w:t>
            </w:r>
          </w:p>
        </w:tc>
      </w:tr>
      <w:tr w14:paraId="78B8FAF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8" w:hRule="atLeast"/>
        </w:trPr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EF783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制动系统</w:t>
            </w:r>
          </w:p>
        </w:tc>
      </w:tr>
      <w:tr w14:paraId="27DCD4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9C32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22F6C"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行车制动形式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29897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全液压免维护湿式制动</w:t>
            </w:r>
          </w:p>
          <w:p w14:paraId="69EDC8C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Full hydraulic maintenance-free wet brakes</w:t>
            </w:r>
          </w:p>
        </w:tc>
      </w:tr>
      <w:tr w14:paraId="581A613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1F86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E08C8"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停车制动形式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48D6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软轴操纵，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钳盘式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制动</w:t>
            </w:r>
          </w:p>
          <w:p w14:paraId="776FB84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Flexible shaft control,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Caliper 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isc 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rake</w:t>
            </w:r>
          </w:p>
        </w:tc>
      </w:tr>
      <w:tr w14:paraId="68C8809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D65B6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加油量</w:t>
            </w:r>
          </w:p>
        </w:tc>
      </w:tr>
      <w:tr w14:paraId="34B5E7E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0A1A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B9C6A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燃油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760D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15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(L)</w:t>
            </w:r>
          </w:p>
        </w:tc>
      </w:tr>
      <w:tr w14:paraId="194C63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2A08A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5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25F19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液压系统油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3B2D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102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(L)</w:t>
            </w:r>
          </w:p>
        </w:tc>
      </w:tr>
    </w:tbl>
    <w:p w14:paraId="7A52A63B">
      <w:pPr>
        <w:widowControl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ascii="Arial" w:hAnsi="Arial" w:eastAsia="楷体_GB2312" w:cs="Arial"/>
          <w:sz w:val="36"/>
          <w:szCs w:val="36"/>
        </w:rPr>
        <w:br w:type="page"/>
      </w:r>
      <w:bookmarkStart w:id="0" w:name="_GoBack"/>
      <w:bookmarkEnd w:id="0"/>
    </w:p>
    <w:p w14:paraId="641B04EF"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3、620CX挖掘装载机标准配置表</w:t>
      </w:r>
    </w:p>
    <w:tbl>
      <w:tblPr>
        <w:tblStyle w:val="16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414"/>
        <w:gridCol w:w="3480"/>
        <w:gridCol w:w="1970"/>
        <w:gridCol w:w="1247"/>
      </w:tblGrid>
      <w:tr w14:paraId="70E46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856605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序号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2781A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名</w:t>
            </w:r>
            <w:r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称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FDCA9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型号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37400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厂</w:t>
            </w:r>
            <w:r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6E754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产地</w:t>
            </w:r>
          </w:p>
        </w:tc>
      </w:tr>
      <w:tr w14:paraId="4B101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6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B8F17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1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8ED3E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发动机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BE813A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_GB2312" w:cs="Arial"/>
              </w:rPr>
              <w:t>YC4DK100-T304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0F1ED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玉柴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AC9D2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59CE2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0D9E74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2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3F9AE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双变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36DF54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CA6053336S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C7772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</w:rPr>
            </w:pPr>
            <w:r>
              <w:rPr>
                <w:rFonts w:hint="eastAsia" w:ascii="楷体" w:hAnsi="楷体" w:eastAsia="楷体" w:cs="宋体"/>
                <w:sz w:val="24"/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06A8B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意大利</w:t>
            </w:r>
          </w:p>
        </w:tc>
      </w:tr>
      <w:tr w14:paraId="7F660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76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C1AB4D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3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1D3A8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前桥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91AE91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CA558769S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57270D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BED01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意大利</w:t>
            </w:r>
          </w:p>
        </w:tc>
      </w:tr>
      <w:tr w14:paraId="676AA2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452D5D14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4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1DE16CA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后桥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1090C9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CA605335S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DBA47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275246F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意大利</w:t>
            </w:r>
          </w:p>
        </w:tc>
      </w:tr>
      <w:tr w14:paraId="77728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D95A3B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5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B5B26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工作油泵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FD9F19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HPT3-50/P124-20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34004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泊姆克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7B8DB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122F94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F41D75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6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0AE3C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转向器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DA0A61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" w:cs="Arial"/>
                <w:sz w:val="24"/>
              </w:rPr>
              <w:t>BZZ5-E160BG-1+FKB-3020C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ECE83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5F9B6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14ABC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B8A84F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7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6B1B6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优先阀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8C0A27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YXL-F160L-16N7-D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7ABD0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6E28B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42FAA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F5490B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8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91706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装载多路阀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4928F6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sz w:val="24"/>
              </w:rPr>
              <w:t>ZL20HYCL-03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24AEF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41F56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</w:rPr>
              <w:t>中国</w:t>
            </w:r>
          </w:p>
        </w:tc>
      </w:tr>
      <w:tr w14:paraId="633AE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50CF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F6498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挖掘多路阀</w:t>
            </w:r>
            <w:r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5C6432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/>
                <w:sz w:val="24"/>
              </w:rPr>
              <w:t>DLV20YCL-08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D3B3A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AC76C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</w:rPr>
              <w:t>中国</w:t>
            </w:r>
          </w:p>
        </w:tc>
      </w:tr>
      <w:tr w14:paraId="12F41C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177011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9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A9F40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装载多路阀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608AB9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sz w:val="24"/>
              </w:rPr>
              <w:t>ZL20HYCL-03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6140F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F8039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1E2F47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7624D28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DF592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挖掘多路阀</w:t>
            </w:r>
            <w:r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D80E58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/>
                <w:sz w:val="24"/>
              </w:rPr>
              <w:t>DLV20YCL-08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B9B34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EC6E7F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2670F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3267E752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26A37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装载先导阀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8D1EC0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/>
                <w:sz w:val="24"/>
              </w:rPr>
              <w:t>XDG6D-6TC-00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68FE9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C628F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102F3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85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8D951B2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19FEA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挖掘先导阀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1D864F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sz w:val="24"/>
                <w:lang w:val="zh-CN"/>
              </w:rPr>
              <w:t>左先导阀XD6U-4TL-00</w:t>
            </w:r>
          </w:p>
          <w:p w14:paraId="7DE723D4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sz w:val="24"/>
                <w:lang w:val="zh-CN"/>
              </w:rPr>
              <w:t>右先导阀XD6U-4TR-00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46BA0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CC6BA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60C62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6AD5A5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5581D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支腿先导阀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4C40AC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  <w:lang w:val="zh-CN"/>
              </w:rPr>
            </w:pPr>
            <w:r>
              <w:rPr>
                <w:rFonts w:hint="eastAsia"/>
                <w:sz w:val="24"/>
              </w:rPr>
              <w:t>2TH6L06-03-CL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BDFED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F97CF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sz w:val="24"/>
              </w:rPr>
            </w:pPr>
            <w:r>
              <w:rPr>
                <w:rFonts w:hint="eastAsia" w:ascii="楷体" w:hAnsi="楷体" w:eastAsia="楷体" w:cs="宋体"/>
                <w:sz w:val="24"/>
                <w:lang w:val="zh-CN"/>
              </w:rPr>
              <w:t>中国</w:t>
            </w:r>
          </w:p>
        </w:tc>
      </w:tr>
      <w:tr w14:paraId="207DD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57977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sz w:val="24"/>
              </w:rPr>
              <w:t>0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0E29B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刹车泵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24C98C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FF0000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FF0000"/>
                <w:sz w:val="24"/>
                <w:lang w:val="zh-CN"/>
              </w:rPr>
              <w:t>MCBD3125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547DD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FF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FF0000"/>
                <w:sz w:val="24"/>
                <w:lang w:val="zh-CN"/>
              </w:rPr>
              <w:t>VIMOTER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D12B3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FF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FF0000"/>
                <w:sz w:val="24"/>
              </w:rPr>
              <w:t>意大利</w:t>
            </w:r>
          </w:p>
        </w:tc>
      </w:tr>
      <w:tr w14:paraId="662AA2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2AE65D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sz w:val="24"/>
              </w:rPr>
              <w:t>1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58DD1F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空调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F759B1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BKG11C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/GQT-302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8A03A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博格思众</w:t>
            </w: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E3DE1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</w:tbl>
    <w:p w14:paraId="1B1A310B">
      <w:pPr>
        <w:jc w:val="left"/>
        <w:rPr>
          <w:b/>
          <w:sz w:val="28"/>
          <w:szCs w:val="28"/>
        </w:rPr>
      </w:pPr>
    </w:p>
    <w:p w14:paraId="653DB00D">
      <w:pPr>
        <w:numPr>
          <w:ilvl w:val="0"/>
          <w:numId w:val="3"/>
        </w:num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 xml:space="preserve">性能特点 </w:t>
      </w:r>
    </w:p>
    <w:p w14:paraId="6BD45033">
      <w:pPr>
        <w:numPr>
          <w:ilvl w:val="0"/>
          <w:numId w:val="4"/>
        </w:numPr>
        <w:jc w:val="left"/>
        <w:rPr>
          <w:rFonts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楷体" w:cs="Arial"/>
          <w:sz w:val="24"/>
        </w:rPr>
        <w:t>标配玉柴国三发动机；CARRARO电液控制前进后退，电控变速箱及前后</w:t>
      </w:r>
      <w:r>
        <w:rPr>
          <w:rFonts w:hint="eastAsia"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桥传动系统，整体式车架、侧移H型支腿设计。</w:t>
      </w:r>
    </w:p>
    <w:p w14:paraId="44AB09C6">
      <w:pPr>
        <w:numPr>
          <w:ilvl w:val="0"/>
          <w:numId w:val="4"/>
        </w:numPr>
        <w:jc w:val="left"/>
        <w:rPr>
          <w:rFonts w:ascii="Arial" w:hAnsi="Arial" w:eastAsia="楷体_GB2312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液压系统配置先导操纵系统，配置国内一流品质的液压元件，并为装载端、挖掘端配置了辅助油路，挖掘端油缸极限位置带缓冲功能。</w:t>
      </w:r>
    </w:p>
    <w:p w14:paraId="7F31454A"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" w:cs="Arial"/>
          <w:sz w:val="24"/>
        </w:rPr>
        <w:t>全液压免维护湿式制动，双踏板控制，具有单边制动，实现原地转向，适应更小作业环境。</w:t>
      </w:r>
    </w:p>
    <w:p w14:paraId="59585E94"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" w:cs="Arial"/>
          <w:sz w:val="24"/>
        </w:rPr>
        <w:t>正转八连杆装载工作装置，卸载高，掘起力大，铲斗平动性好，并配有铲斗地面自动找平系统，工作更快捷。</w:t>
      </w:r>
    </w:p>
    <w:p w14:paraId="5DF58818">
      <w:pPr>
        <w:numPr>
          <w:ilvl w:val="0"/>
          <w:numId w:val="4"/>
        </w:numPr>
        <w:jc w:val="left"/>
        <w:rPr>
          <w:rFonts w:ascii="Arial" w:hAnsi="Arial" w:eastAsia="楷体" w:cs="Arial"/>
          <w:sz w:val="24"/>
        </w:rPr>
      </w:pPr>
      <w:r>
        <w:rPr>
          <w:rFonts w:hint="eastAsia" w:ascii="Arial" w:hAnsi="Arial" w:eastAsia="楷体" w:cs="Arial"/>
          <w:sz w:val="24"/>
        </w:rPr>
        <w:t>高强度结构设计挖掘工作装置，作业高效，可配备多种作业机具。</w:t>
      </w:r>
    </w:p>
    <w:p w14:paraId="603AC710">
      <w:pPr>
        <w:numPr>
          <w:ilvl w:val="0"/>
          <w:numId w:val="4"/>
        </w:numPr>
        <w:jc w:val="left"/>
        <w:rPr>
          <w:rFonts w:ascii="Arial" w:hAnsi="Arial" w:eastAsia="楷体" w:cs="Arial"/>
          <w:sz w:val="24"/>
        </w:rPr>
      </w:pPr>
      <w:r>
        <w:rPr>
          <w:rFonts w:hint="eastAsia" w:ascii="Arial" w:hAnsi="Arial" w:eastAsia="楷体" w:cs="Arial"/>
          <w:sz w:val="24"/>
        </w:rPr>
        <w:t>装载、挖掘采用全液压先导控制，操纵轻便灵活，控制更精确。</w:t>
      </w:r>
    </w:p>
    <w:p w14:paraId="2CC9503F">
      <w:pPr>
        <w:numPr>
          <w:ilvl w:val="0"/>
          <w:numId w:val="4"/>
        </w:numPr>
        <w:jc w:val="left"/>
        <w:rPr>
          <w:rFonts w:ascii="Arial" w:hAnsi="Arial" w:eastAsia="楷体" w:cs="Arial"/>
          <w:sz w:val="24"/>
        </w:rPr>
      </w:pPr>
      <w:r>
        <w:rPr>
          <w:rFonts w:hint="eastAsia" w:ascii="Arial" w:hAnsi="Arial" w:eastAsia="楷体" w:cs="Arial"/>
          <w:sz w:val="24"/>
        </w:rPr>
        <w:t>符合ROPS/FOPS全视野驾驶室，宽敞明亮，视野开阔。</w:t>
      </w:r>
    </w:p>
    <w:p w14:paraId="05685008"/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3AC37">
    <w:pPr>
      <w:pStyle w:val="13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F0B94">
    <w:pPr>
      <w:pStyle w:val="14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F3EAA57">
    <w:pPr>
      <w:pStyle w:val="14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hint="eastAsia" w:ascii="Arial" w:hAnsi="Arial" w:cs="Arial"/>
        <w:color w:val="0075C2"/>
        <w:sz w:val="14"/>
        <w:szCs w:val="14"/>
      </w:rPr>
      <w:t xml:space="preserve">       </w:t>
    </w:r>
  </w:p>
  <w:p w14:paraId="5B86D70A">
    <w:pPr>
      <w:pStyle w:val="14"/>
      <w:pBdr>
        <w:bottom w:val="none" w:color="auto" w:sz="0" w:space="0"/>
      </w:pBdr>
      <w:ind w:right="70"/>
      <w:jc w:val="right"/>
    </w:pPr>
    <w:r>
      <w:rPr>
        <w:rFonts w:hint="eastAsia" w:ascii="Arial" w:hAnsi="Arial" w:cs="Arial"/>
        <w:color w:val="0075C2"/>
        <w:sz w:val="14"/>
        <w:szCs w:val="14"/>
      </w:rPr>
      <w:t xml:space="preserve"> </w:t>
    </w:r>
    <w:r>
      <w:rPr>
        <w:rFonts w:ascii="Arial" w:hAnsi="Arial" w:cs="Arial"/>
        <w:color w:val="0075C2"/>
        <w:sz w:val="14"/>
        <w:szCs w:val="14"/>
      </w:rPr>
      <w:t>www.sinomachhi</w:t>
    </w:r>
    <w:r>
      <w:rPr>
        <w:rFonts w:hint="eastAsia" w:ascii="Arial" w:hAnsi="Arial" w:cs="Arial"/>
        <w:color w:val="0075C2"/>
        <w:sz w:val="14"/>
        <w:szCs w:val="14"/>
      </w:rPr>
      <w:t>global</w:t>
    </w:r>
    <w:r>
      <w:rPr>
        <w:rFonts w:ascii="Arial" w:hAnsi="Arial" w:cs="Arial"/>
        <w:color w:val="0075C2"/>
        <w:sz w:val="14"/>
        <w:szCs w:val="14"/>
      </w:rPr>
      <w:t>.com</w:t>
    </w:r>
  </w:p>
  <w:p w14:paraId="4BFC71FB">
    <w:pPr>
      <w:pStyle w:val="14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-829945</wp:posOffset>
              </wp:positionH>
              <wp:positionV relativeFrom="paragraph">
                <wp:posOffset>12065</wp:posOffset>
              </wp:positionV>
              <wp:extent cx="9086850" cy="0"/>
              <wp:effectExtent l="0" t="0" r="0" b="0"/>
              <wp:wrapNone/>
              <wp:docPr id="3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8685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3366F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flip:y;margin-left:-65.35pt;margin-top:0.95pt;height:0pt;width:715.5pt;z-index:251660288;mso-width-relative:page;mso-height-relative:page;" filled="f" stroked="t" coordsize="21600,21600" o:gfxdata="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vjv&#10;h9cAAAAJAQAADwAAAAAAAAABACAAAAAiAAAAZHJzL2Rvd25yZXYueG1sUEsBAhQAFAAAAAgAh07i&#10;QEM3UKXqAQAA2QMAAA4AAAAAAAAAAQAgAAAAJgEAAGRycy9lMm9Eb2MueG1sUEsFBgAAAAAGAAYA&#10;WQEAAIIFAAAAAA==&#10;">
              <v:fill on="f" focussize="0,0"/>
              <v:stroke color="#3366FF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7CD2F"/>
    <w:multiLevelType w:val="singleLevel"/>
    <w:tmpl w:val="5A67CD2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A6930DE"/>
    <w:multiLevelType w:val="singleLevel"/>
    <w:tmpl w:val="5A6930DE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5A693172"/>
    <w:multiLevelType w:val="singleLevel"/>
    <w:tmpl w:val="5A693172"/>
    <w:lvl w:ilvl="0" w:tentative="0">
      <w:start w:val="4"/>
      <w:numFmt w:val="decimal"/>
      <w:suff w:val="space"/>
      <w:lvlText w:val="%1、"/>
      <w:lvlJc w:val="left"/>
    </w:lvl>
  </w:abstractNum>
  <w:abstractNum w:abstractNumId="3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NTU3NWM0ZDY3ZjU0NjQzODYyYjU5MDU0MWM5NzYifQ=="/>
  </w:docVars>
  <w:rsids>
    <w:rsidRoot w:val="00B3110D"/>
    <w:rsid w:val="00003BF3"/>
    <w:rsid w:val="000272DF"/>
    <w:rsid w:val="000331E4"/>
    <w:rsid w:val="00035A83"/>
    <w:rsid w:val="000444FD"/>
    <w:rsid w:val="000707F3"/>
    <w:rsid w:val="00072544"/>
    <w:rsid w:val="00077F8B"/>
    <w:rsid w:val="00091733"/>
    <w:rsid w:val="000940D2"/>
    <w:rsid w:val="00096D40"/>
    <w:rsid w:val="000B0131"/>
    <w:rsid w:val="000B7FB6"/>
    <w:rsid w:val="000C0FA1"/>
    <w:rsid w:val="000C1B7B"/>
    <w:rsid w:val="000D1F91"/>
    <w:rsid w:val="000E43E0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2542"/>
    <w:rsid w:val="001A2E86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505B"/>
    <w:rsid w:val="002858D8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265B"/>
    <w:rsid w:val="00323126"/>
    <w:rsid w:val="003252B5"/>
    <w:rsid w:val="00325F52"/>
    <w:rsid w:val="00330436"/>
    <w:rsid w:val="00334D40"/>
    <w:rsid w:val="003418B8"/>
    <w:rsid w:val="0035496D"/>
    <w:rsid w:val="003578C9"/>
    <w:rsid w:val="00367C12"/>
    <w:rsid w:val="00370980"/>
    <w:rsid w:val="00375CFE"/>
    <w:rsid w:val="00382B61"/>
    <w:rsid w:val="00392489"/>
    <w:rsid w:val="003A0C1E"/>
    <w:rsid w:val="003A75BA"/>
    <w:rsid w:val="003B24DE"/>
    <w:rsid w:val="003B2DD1"/>
    <w:rsid w:val="003C215E"/>
    <w:rsid w:val="003C4065"/>
    <w:rsid w:val="003C72AF"/>
    <w:rsid w:val="003C7C64"/>
    <w:rsid w:val="003D03ED"/>
    <w:rsid w:val="003E0AA9"/>
    <w:rsid w:val="003F0FE4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50F81"/>
    <w:rsid w:val="004554BF"/>
    <w:rsid w:val="0046388C"/>
    <w:rsid w:val="00463FFB"/>
    <w:rsid w:val="00464E78"/>
    <w:rsid w:val="00467565"/>
    <w:rsid w:val="004704F2"/>
    <w:rsid w:val="00471058"/>
    <w:rsid w:val="004714BC"/>
    <w:rsid w:val="0047223E"/>
    <w:rsid w:val="00476DE9"/>
    <w:rsid w:val="00480E98"/>
    <w:rsid w:val="00481180"/>
    <w:rsid w:val="0048787F"/>
    <w:rsid w:val="004A5002"/>
    <w:rsid w:val="004B24A8"/>
    <w:rsid w:val="004B2939"/>
    <w:rsid w:val="004B71B8"/>
    <w:rsid w:val="004C10F9"/>
    <w:rsid w:val="004C2FD0"/>
    <w:rsid w:val="004C3312"/>
    <w:rsid w:val="004D2C14"/>
    <w:rsid w:val="004D6B43"/>
    <w:rsid w:val="004E18B6"/>
    <w:rsid w:val="004E647A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C5E9D"/>
    <w:rsid w:val="005E2BB3"/>
    <w:rsid w:val="005E5E29"/>
    <w:rsid w:val="00601D89"/>
    <w:rsid w:val="00602444"/>
    <w:rsid w:val="006056F5"/>
    <w:rsid w:val="00606E54"/>
    <w:rsid w:val="006105E4"/>
    <w:rsid w:val="00621444"/>
    <w:rsid w:val="00622925"/>
    <w:rsid w:val="00653991"/>
    <w:rsid w:val="00653BB3"/>
    <w:rsid w:val="006540D9"/>
    <w:rsid w:val="00655C8C"/>
    <w:rsid w:val="00665341"/>
    <w:rsid w:val="0066673E"/>
    <w:rsid w:val="006712B9"/>
    <w:rsid w:val="00671EC7"/>
    <w:rsid w:val="006779CB"/>
    <w:rsid w:val="00693E4F"/>
    <w:rsid w:val="0069555E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6979"/>
    <w:rsid w:val="007972D3"/>
    <w:rsid w:val="007B2E4C"/>
    <w:rsid w:val="007B4C7C"/>
    <w:rsid w:val="007B6AD1"/>
    <w:rsid w:val="007B6B99"/>
    <w:rsid w:val="007C03AE"/>
    <w:rsid w:val="007D756E"/>
    <w:rsid w:val="007E080A"/>
    <w:rsid w:val="007E3BF3"/>
    <w:rsid w:val="007E62EA"/>
    <w:rsid w:val="007F0DD6"/>
    <w:rsid w:val="00800E13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2DB8"/>
    <w:rsid w:val="008D3A10"/>
    <w:rsid w:val="008D5F21"/>
    <w:rsid w:val="008F4DE8"/>
    <w:rsid w:val="008F7908"/>
    <w:rsid w:val="008F7A96"/>
    <w:rsid w:val="00937B93"/>
    <w:rsid w:val="00941D9C"/>
    <w:rsid w:val="00944F07"/>
    <w:rsid w:val="00950909"/>
    <w:rsid w:val="00952ECE"/>
    <w:rsid w:val="00964E5F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6BA7"/>
    <w:rsid w:val="009D586E"/>
    <w:rsid w:val="009D6506"/>
    <w:rsid w:val="009E1955"/>
    <w:rsid w:val="009E5BED"/>
    <w:rsid w:val="009F09D1"/>
    <w:rsid w:val="009F7CEF"/>
    <w:rsid w:val="00A06CFC"/>
    <w:rsid w:val="00A11638"/>
    <w:rsid w:val="00A135EA"/>
    <w:rsid w:val="00A1470C"/>
    <w:rsid w:val="00A21451"/>
    <w:rsid w:val="00A2743A"/>
    <w:rsid w:val="00A30F6E"/>
    <w:rsid w:val="00A32E16"/>
    <w:rsid w:val="00A36C42"/>
    <w:rsid w:val="00A47E5B"/>
    <w:rsid w:val="00A5034A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C161C"/>
    <w:rsid w:val="00AC3177"/>
    <w:rsid w:val="00AC4C6A"/>
    <w:rsid w:val="00AC5A7E"/>
    <w:rsid w:val="00AC7C54"/>
    <w:rsid w:val="00AD3A69"/>
    <w:rsid w:val="00AE509A"/>
    <w:rsid w:val="00AF5435"/>
    <w:rsid w:val="00AF62AA"/>
    <w:rsid w:val="00AF696B"/>
    <w:rsid w:val="00AF6A4F"/>
    <w:rsid w:val="00B00340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85BB3"/>
    <w:rsid w:val="00B86ABB"/>
    <w:rsid w:val="00B93091"/>
    <w:rsid w:val="00BB0429"/>
    <w:rsid w:val="00BC1E8D"/>
    <w:rsid w:val="00BC5AB3"/>
    <w:rsid w:val="00BF7FBD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50CC"/>
    <w:rsid w:val="00CA7A8A"/>
    <w:rsid w:val="00CB59E6"/>
    <w:rsid w:val="00CD0118"/>
    <w:rsid w:val="00CE43C3"/>
    <w:rsid w:val="00CE4FDB"/>
    <w:rsid w:val="00CE6CF3"/>
    <w:rsid w:val="00CF0908"/>
    <w:rsid w:val="00CF4B1B"/>
    <w:rsid w:val="00CF739C"/>
    <w:rsid w:val="00D00F13"/>
    <w:rsid w:val="00D03B05"/>
    <w:rsid w:val="00D0642B"/>
    <w:rsid w:val="00D204BE"/>
    <w:rsid w:val="00D21DBF"/>
    <w:rsid w:val="00D475F0"/>
    <w:rsid w:val="00D56880"/>
    <w:rsid w:val="00D61C90"/>
    <w:rsid w:val="00D70326"/>
    <w:rsid w:val="00D71CB5"/>
    <w:rsid w:val="00D7397D"/>
    <w:rsid w:val="00D821A4"/>
    <w:rsid w:val="00D83DD2"/>
    <w:rsid w:val="00D8573D"/>
    <w:rsid w:val="00DA53D0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DF6774"/>
    <w:rsid w:val="00E04082"/>
    <w:rsid w:val="00E11584"/>
    <w:rsid w:val="00E14DD7"/>
    <w:rsid w:val="00E20019"/>
    <w:rsid w:val="00E231F7"/>
    <w:rsid w:val="00E24CA3"/>
    <w:rsid w:val="00E321D9"/>
    <w:rsid w:val="00E410E9"/>
    <w:rsid w:val="00E43F2A"/>
    <w:rsid w:val="00E6375D"/>
    <w:rsid w:val="00E76D23"/>
    <w:rsid w:val="00E8451A"/>
    <w:rsid w:val="00E85B1B"/>
    <w:rsid w:val="00E85C53"/>
    <w:rsid w:val="00E86DC6"/>
    <w:rsid w:val="00E90B71"/>
    <w:rsid w:val="00E92FC6"/>
    <w:rsid w:val="00E94F9E"/>
    <w:rsid w:val="00E97CDC"/>
    <w:rsid w:val="00EA627F"/>
    <w:rsid w:val="00EA6C0A"/>
    <w:rsid w:val="00EB02B5"/>
    <w:rsid w:val="00EB311F"/>
    <w:rsid w:val="00EB620B"/>
    <w:rsid w:val="00EB6A33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4920"/>
    <w:rsid w:val="00F751DF"/>
    <w:rsid w:val="00F77974"/>
    <w:rsid w:val="00F77E77"/>
    <w:rsid w:val="00F80449"/>
    <w:rsid w:val="00F80C54"/>
    <w:rsid w:val="00F95558"/>
    <w:rsid w:val="00FB2288"/>
    <w:rsid w:val="00FB343C"/>
    <w:rsid w:val="00FB7025"/>
    <w:rsid w:val="00FC163F"/>
    <w:rsid w:val="00FC5F09"/>
    <w:rsid w:val="00FD00A4"/>
    <w:rsid w:val="00FD430C"/>
    <w:rsid w:val="00FE08D5"/>
    <w:rsid w:val="00FE0D7F"/>
    <w:rsid w:val="00FE6BA7"/>
    <w:rsid w:val="00FE779F"/>
    <w:rsid w:val="00FF0BF0"/>
    <w:rsid w:val="01F94336"/>
    <w:rsid w:val="0403317C"/>
    <w:rsid w:val="064402AB"/>
    <w:rsid w:val="0AFB2858"/>
    <w:rsid w:val="0B555C56"/>
    <w:rsid w:val="0C460760"/>
    <w:rsid w:val="0F8676D2"/>
    <w:rsid w:val="108F0AC0"/>
    <w:rsid w:val="117E4DE7"/>
    <w:rsid w:val="14576F28"/>
    <w:rsid w:val="14852D9E"/>
    <w:rsid w:val="18664544"/>
    <w:rsid w:val="1A495555"/>
    <w:rsid w:val="1BAC61A1"/>
    <w:rsid w:val="1DD97EB1"/>
    <w:rsid w:val="1F604DA3"/>
    <w:rsid w:val="23AF3B5A"/>
    <w:rsid w:val="23F64695"/>
    <w:rsid w:val="259C650B"/>
    <w:rsid w:val="2A646DF7"/>
    <w:rsid w:val="2D864B15"/>
    <w:rsid w:val="2E2C7C44"/>
    <w:rsid w:val="2E5C2E40"/>
    <w:rsid w:val="31187CB7"/>
    <w:rsid w:val="32326969"/>
    <w:rsid w:val="380369D2"/>
    <w:rsid w:val="394B79D2"/>
    <w:rsid w:val="3CCB0A1D"/>
    <w:rsid w:val="3CE55483"/>
    <w:rsid w:val="3FD341E0"/>
    <w:rsid w:val="3FE42411"/>
    <w:rsid w:val="41043CA7"/>
    <w:rsid w:val="414C7BE3"/>
    <w:rsid w:val="41CF1ADE"/>
    <w:rsid w:val="46355C13"/>
    <w:rsid w:val="4AAA089F"/>
    <w:rsid w:val="4B8E356C"/>
    <w:rsid w:val="50173958"/>
    <w:rsid w:val="515A7558"/>
    <w:rsid w:val="518A2EE4"/>
    <w:rsid w:val="5A0E2366"/>
    <w:rsid w:val="5EB87BF2"/>
    <w:rsid w:val="616F1B4A"/>
    <w:rsid w:val="71126050"/>
    <w:rsid w:val="7ACC0300"/>
    <w:rsid w:val="7AF6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9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1"/>
    <w:next w:val="1"/>
    <w:link w:val="2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2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1"/>
    <w:next w:val="1"/>
    <w:link w:val="23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Body Text"/>
    <w:basedOn w:val="1"/>
    <w:link w:val="24"/>
    <w:qFormat/>
    <w:uiPriority w:val="0"/>
    <w:pPr>
      <w:spacing w:after="120"/>
    </w:pPr>
  </w:style>
  <w:style w:type="paragraph" w:styleId="10">
    <w:name w:val="Date"/>
    <w:basedOn w:val="1"/>
    <w:next w:val="1"/>
    <w:qFormat/>
    <w:uiPriority w:val="99"/>
    <w:pPr>
      <w:ind w:left="100" w:leftChars="2500"/>
    </w:pPr>
  </w:style>
  <w:style w:type="paragraph" w:styleId="11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2">
    <w:name w:val="Balloon Text"/>
    <w:basedOn w:val="1"/>
    <w:link w:val="28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link w:val="25"/>
    <w:qFormat/>
    <w:uiPriority w:val="0"/>
    <w:pPr>
      <w:jc w:val="center"/>
    </w:pPr>
    <w:rPr>
      <w:b/>
      <w:szCs w:val="20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4 Char"/>
    <w:basedOn w:val="17"/>
    <w:link w:val="4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0">
    <w:name w:val="标题 3 Char"/>
    <w:basedOn w:val="17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1">
    <w:name w:val="标题 5 Char"/>
    <w:basedOn w:val="17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22">
    <w:name w:val="标题 6 Char"/>
    <w:basedOn w:val="17"/>
    <w:link w:val="6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3">
    <w:name w:val="标题 7 Char"/>
    <w:basedOn w:val="17"/>
    <w:link w:val="7"/>
    <w:semiHidden/>
    <w:qFormat/>
    <w:uiPriority w:val="0"/>
    <w:rPr>
      <w:b/>
      <w:bCs/>
      <w:kern w:val="2"/>
      <w:sz w:val="24"/>
      <w:szCs w:val="24"/>
    </w:rPr>
  </w:style>
  <w:style w:type="character" w:customStyle="1" w:styleId="24">
    <w:name w:val="正文文本 Char"/>
    <w:basedOn w:val="17"/>
    <w:link w:val="9"/>
    <w:qFormat/>
    <w:uiPriority w:val="0"/>
    <w:rPr>
      <w:kern w:val="2"/>
      <w:sz w:val="21"/>
      <w:szCs w:val="24"/>
    </w:rPr>
  </w:style>
  <w:style w:type="character" w:customStyle="1" w:styleId="25">
    <w:name w:val="标题 Char"/>
    <w:basedOn w:val="17"/>
    <w:link w:val="15"/>
    <w:qFormat/>
    <w:uiPriority w:val="0"/>
    <w:rPr>
      <w:b/>
      <w:kern w:val="2"/>
      <w:sz w:val="21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7">
    <w:name w:val="标题 1 Char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批注框文本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9">
    <w:name w:val="apple-converted-space"/>
    <w:basedOn w:val="17"/>
    <w:qFormat/>
    <w:uiPriority w:val="0"/>
  </w:style>
  <w:style w:type="character" w:customStyle="1" w:styleId="30">
    <w:name w:val="contenttitle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1251</Words>
  <Characters>2856</Characters>
  <Lines>27</Lines>
  <Paragraphs>7</Paragraphs>
  <TotalTime>19</TotalTime>
  <ScaleCrop>false</ScaleCrop>
  <LinksUpToDate>false</LinksUpToDate>
  <CharactersWithSpaces>3049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2024-01-31T07:53:00Z</dcterms:created>
  <dc:creator>JSJ0088</dc:creator>
  <cp:lastModifiedBy>Sean</cp:lastModifiedBy>
  <cp:lastPrinted>2015-02-28T05:07:00Z</cp:lastPrinted>
  <dcterms:modified xsi:type="dcterms:W3CDTF">2024-12-12T08:17:21Z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F6499E5111004141B5F16383B1977C48_13</vt:lpwstr>
  </property>
</Properties>
</file>