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90F3" w14:textId="77777777" w:rsidR="004806D3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6"/>
          <w:szCs w:val="26"/>
        </w:rPr>
      </w:pP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 xml:space="preserve">ARMC 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>स्वास्थ्य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>सेवा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>प्रणाली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>गैर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>-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>भेदभाव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6"/>
          <w:szCs w:val="26"/>
          <w:lang w:val="ne-NP"/>
        </w:rPr>
        <w:t>कथन</w:t>
      </w:r>
    </w:p>
    <w:p w14:paraId="17F8A4AE" w14:textId="77777777" w:rsidR="004806D3" w:rsidRPr="00694BB1" w:rsidRDefault="004806D3" w:rsidP="004806D3">
      <w:pPr>
        <w:spacing w:after="0" w:line="240" w:lineRule="auto"/>
        <w:rPr>
          <w:rFonts w:ascii="Arial Unicode MS" w:eastAsia="Arial Unicode MS" w:hAnsi="Arial Unicode MS" w:cs="Arial Unicode MS"/>
          <w:sz w:val="26"/>
          <w:szCs w:val="26"/>
        </w:rPr>
      </w:pPr>
    </w:p>
    <w:p w14:paraId="38D257FD" w14:textId="77777777" w:rsidR="004806D3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ARMC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स्वास्थ्य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प्रणाली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(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अष्टाबुला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क्षेत्रीय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चिकित्सा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केन्द्र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(ARMC), ARMC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गृह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स्वास्थ्य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ग्लेनबेइघ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अस्पताल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बहिरंगी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रोगी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केन्द्रहरू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मिलेर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बनेको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)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किफायती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हेरचाह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ऐनको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धारा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1557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सबै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लागू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हुने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संघीय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नागरिक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अधिकार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कानुनहरूको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पालना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गर्दछ।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ARMC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स्वास्थ्य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प्रणालीले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जाति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रङ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राष्ट्रिय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उत्पत्ति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(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सीमित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अङ्ग्रेजी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प्रवीणता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प्राथमिक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भाषा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),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लिङ्ग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(45 CFR § 92.101(a)(2)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वर्णन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गरिएको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लिङ्ग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भेदभावको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दायरा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अनुरूप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),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उमेर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अपाङ्गताको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आधारमा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भेद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भाव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गर्दैन।</w:t>
      </w:r>
    </w:p>
    <w:p w14:paraId="78866843" w14:textId="77777777" w:rsidR="004806D3" w:rsidRPr="00694BB1" w:rsidRDefault="004806D3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75ACCFF" w14:textId="77777777" w:rsidR="004806D3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धारा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1557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अन्य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संघीय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नागरिक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अधिकार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कानुनहरूको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अनुपालनमा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हामी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व्यक्तिहरूलाई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निम्न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कुराहरू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समयमै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: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शुल्क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प्रदान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गर्छौँ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:</w:t>
      </w:r>
    </w:p>
    <w:p w14:paraId="517739D0" w14:textId="77777777" w:rsidR="004806D3" w:rsidRPr="00694BB1" w:rsidRDefault="004806D3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65F1BEF8" w14:textId="77777777" w:rsidR="004806D3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भाषा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: ARMC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स्वास्थ्य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प्रणालीले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हाम्रा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कार्यक्रमहरू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गतिविधिहरू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अन्य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सुविधाहरूमा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अर्थपूर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्ण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पहुँच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सुनिश्चित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सीमित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अङग्रेजी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प्रवीणता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भएका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व्यक्तिहरू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(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सीमित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अङ्ग्रेजी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प्रवीणता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भएका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व्यक्तिहरूका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साथीहरू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)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लाई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भाषा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प्रदान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छ।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भाषा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निम्न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कुराहरू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समावेश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हुन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सक्छ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:</w:t>
      </w:r>
    </w:p>
    <w:p w14:paraId="06382B34" w14:textId="77777777" w:rsidR="004806D3" w:rsidRPr="00694BB1" w:rsidRDefault="00694BB1" w:rsidP="004806D3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इलेक्ट्रोनिक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लिखित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अनुवादित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कागजातहरू</w:t>
      </w:r>
    </w:p>
    <w:p w14:paraId="33DE2E14" w14:textId="77777777" w:rsidR="004806D3" w:rsidRPr="00694BB1" w:rsidRDefault="00694BB1" w:rsidP="004806D3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ोग्य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दोभाषेहरू</w:t>
      </w:r>
    </w:p>
    <w:p w14:paraId="6D9A73FA" w14:textId="77777777" w:rsidR="004806D3" w:rsidRPr="00694BB1" w:rsidRDefault="004806D3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9603F4C" w14:textId="77777777" w:rsidR="004806D3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भाषा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उपयुक्त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सहायक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सेवाहरूको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प्रावधान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: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प्रभावकारी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सञ्चार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सुनिश्चित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ARMC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स्वास्थ्य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प्रणालीले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अपाङ्गता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भएका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व्यक्तिहरू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(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अपाङ्गता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भएका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व्यक्तिहरूका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साथीहरू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)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लाई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भाषा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उपयुक्त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प्रदान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छ।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उपयुक्त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निम्न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कुराहरू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समावेश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हुन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सक्छन्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:</w:t>
      </w:r>
    </w:p>
    <w:p w14:paraId="5C691BA7" w14:textId="77777777" w:rsidR="004806D3" w:rsidRPr="00694BB1" w:rsidRDefault="00694BB1" w:rsidP="004806D3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योग्य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दोभाषेहरू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अमेरिकी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साङ्केतिक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भाषा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दोभाषेहरू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सहित</w:t>
      </w:r>
    </w:p>
    <w:p w14:paraId="4756B5BA" w14:textId="77777777" w:rsidR="004806D3" w:rsidRPr="00694BB1" w:rsidRDefault="00694BB1" w:rsidP="004806D3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भिडियो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रिमोट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दोभाषे</w:t>
      </w:r>
    </w:p>
    <w:p w14:paraId="6486752A" w14:textId="77777777" w:rsidR="004806D3" w:rsidRPr="00694BB1" w:rsidRDefault="00694BB1" w:rsidP="004806D3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वैकल्पिक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ढाँचाहरूमा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जानकारी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(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ठुलो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प्रिन्ट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रेकर्ड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गरिएको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अडियो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पहुँचयोग्य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इलेक्ट्रोनि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ढाँचाहरू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तर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सीमित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छैन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)</w:t>
      </w:r>
    </w:p>
    <w:p w14:paraId="1549A8DF" w14:textId="77777777" w:rsidR="004806D3" w:rsidRPr="00694BB1" w:rsidRDefault="004806D3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45E039F8" w14:textId="77777777" w:rsidR="004806D3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उचित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परिमार्जनहरू</w:t>
      </w:r>
      <w:r w:rsidRPr="00694BB1">
        <w:rPr>
          <w:rFonts w:ascii="Arial Unicode MS" w:eastAsia="Arial Unicode MS" w:hAnsi="Arial Unicode MS" w:cs="Arial Unicode MS"/>
          <w:b/>
          <w:bCs/>
          <w:sz w:val="22"/>
          <w:szCs w:val="22"/>
          <w:lang w:val="ne-NP"/>
        </w:rPr>
        <w:t>: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हाम्रा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कार्यक्रमहरू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गतिविधिहरू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अन्य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सुविधाहरूमा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भाग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लिन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पहुँच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समान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अवसर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सुनिश्चित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आवश्यक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पर्दा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ARMC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स्वास्थ्य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प्रणालीले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योग्य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अपाङ्गता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भएका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व्यक्तिहरूका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लागि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उचित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परिमार्जनहरू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प्रदा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छ।</w:t>
      </w:r>
    </w:p>
    <w:p w14:paraId="461CB975" w14:textId="77777777" w:rsidR="00C743E0" w:rsidRPr="00694BB1" w:rsidRDefault="00C743E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7039997" w14:textId="7777777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हाम्रो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भाषा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सहायता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पहुँच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उचित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परिमार्जन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प्राप्त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सहयोगका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लागि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कृपया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आफ्नो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हेरचाह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टोलीको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सदस्यलाई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सम्पर्क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गर्नुहोस्।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थप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सहयोगका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लागि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तपाईंले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आफ्नो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हेरचाह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टोलीमार्फत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नर्सिङ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सुपरभाइजरलाई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पनि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सम्पर्क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सक्नुहुन्छ।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</w:p>
    <w:p w14:paraId="402818C3" w14:textId="77777777" w:rsidR="00C743E0" w:rsidRPr="00694BB1" w:rsidRDefault="00C743E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D4AC1B0" w14:textId="7777777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यदि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तपाईंले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ARMC Healthcare System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यी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सेवाहरू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प्रदान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असफल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भएको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जाति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रङ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राष्ट्रिय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मूल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लिङ्ग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उमेर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अपाङ्गताको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आधारमा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अर्को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तरिकाले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विभेद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गरेको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विश्वास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गर्नुहुन्छ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तपाईं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तल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दिइएको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संस्थाको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सम्पर्कसँग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गुनासो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दायर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सक्नुहुन्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छ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: </w:t>
      </w:r>
    </w:p>
    <w:p w14:paraId="17F55668" w14:textId="77777777" w:rsidR="00C743E0" w:rsidRPr="00694BB1" w:rsidRDefault="00C743E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3A00829D" w14:textId="10D63464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lastRenderedPageBreak/>
        <w:t>Ombudsman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गुणस्तर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निर्देशक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>
        <w:rPr>
          <w:rFonts w:ascii="Arial Unicode MS" w:eastAsia="Arial Unicode MS" w:hAnsi="Arial Unicode MS" w:cs="Arial Unicode MS"/>
          <w:sz w:val="22"/>
          <w:szCs w:val="22"/>
          <w:cs/>
          <w:lang w:val="ne-NP" w:bidi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गुणस्तर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प्रबन्धक</w:t>
      </w:r>
    </w:p>
    <w:p w14:paraId="409F88AB" w14:textId="7777777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Ashtabula Regional Medical Center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  <w:t>ARMC Home Health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  <w:t>Glenbeigh</w:t>
      </w:r>
    </w:p>
    <w:p w14:paraId="434AD479" w14:textId="7777777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2420 Lake Avenue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  <w:t>2131 Lake Ave, Ste 2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  <w:t>2863 State Route 45N</w:t>
      </w:r>
    </w:p>
    <w:p w14:paraId="28C60352" w14:textId="04A4A73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Ashtabula, OH 44004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  <w:t>Ashtabula, OH 44004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>
        <w:rPr>
          <w:rFonts w:ascii="Arial Unicode MS" w:eastAsia="Arial Unicode MS" w:hAnsi="Arial Unicode MS" w:cs="Arial Unicode MS"/>
          <w:sz w:val="22"/>
          <w:szCs w:val="22"/>
          <w:cs/>
          <w:lang w:val="ne-NP" w:bidi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Rock Creek, OH 44084</w:t>
      </w:r>
    </w:p>
    <w:p w14:paraId="4F7A20B4" w14:textId="1234DB85" w:rsidR="000E1316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440-997-2262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>
        <w:rPr>
          <w:rFonts w:ascii="Arial Unicode MS" w:eastAsia="Arial Unicode MS" w:hAnsi="Arial Unicode MS" w:cs="Arial Unicode MS"/>
          <w:sz w:val="22"/>
          <w:szCs w:val="22"/>
          <w:cs/>
          <w:lang w:val="ne-NP" w:bidi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440-992-4633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ab/>
      </w:r>
      <w:r>
        <w:rPr>
          <w:rFonts w:ascii="Arial Unicode MS" w:eastAsia="Arial Unicode MS" w:hAnsi="Arial Unicode MS" w:cs="Arial Unicode MS"/>
          <w:sz w:val="22"/>
          <w:szCs w:val="22"/>
          <w:cs/>
          <w:lang w:val="ne-NP" w:bidi="ne-NP"/>
        </w:rPr>
        <w:tab/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440-563-3400</w:t>
      </w:r>
    </w:p>
    <w:p w14:paraId="1B4570E9" w14:textId="77777777" w:rsidR="00C743E0" w:rsidRPr="00694BB1" w:rsidRDefault="00C743E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209541D" w14:textId="7777777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अथवा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तपाईंले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अमेरिकी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स्वास्थ्य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तथा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मानव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सेवा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विभाग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,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नागरिक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अधिकार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कार्यालयमा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hyperlink r:id="rId7" w:history="1">
        <w:r w:rsidR="00C743E0" w:rsidRPr="00694BB1">
          <w:rPr>
            <w:rFonts w:ascii="Arial Unicode MS" w:eastAsia="Arial Unicode MS" w:hAnsi="Arial Unicode MS" w:cs="Arial Unicode MS"/>
            <w:color w:val="467886"/>
            <w:sz w:val="22"/>
            <w:szCs w:val="22"/>
            <w:lang w:val="ne-NP"/>
          </w:rPr>
          <w:t>https://ocrportal.hhs.gov/ocr/smartscreen/main.jsf</w:t>
        </w:r>
      </w:hyperlink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वा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मेलमार्फत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उजु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री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दर्ता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गर्न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 xml:space="preserve"> 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सक्नुहुन्छ</w:t>
      </w: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:</w:t>
      </w:r>
    </w:p>
    <w:p w14:paraId="4AECC296" w14:textId="77777777" w:rsidR="00C743E0" w:rsidRPr="00694BB1" w:rsidRDefault="00C743E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77F1DD77" w14:textId="7777777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US Department of Health and Human Services</w:t>
      </w:r>
    </w:p>
    <w:p w14:paraId="14CA0A6E" w14:textId="7777777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200 Independence Avenue, SW – 509F</w:t>
      </w:r>
    </w:p>
    <w:p w14:paraId="25FEDC87" w14:textId="77777777" w:rsidR="00C743E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sz w:val="22"/>
          <w:szCs w:val="22"/>
          <w:lang w:val="ne-NP"/>
        </w:rPr>
        <w:t>Washington, DC 20201</w:t>
      </w:r>
    </w:p>
    <w:p w14:paraId="3D5EF438" w14:textId="77777777" w:rsidR="00E93BB0" w:rsidRPr="00694BB1" w:rsidRDefault="00E93BB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7ECBE5A0" w14:textId="77777777" w:rsidR="00E93BB0" w:rsidRPr="00694BB1" w:rsidRDefault="00E93BB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6F3530CB" w14:textId="77777777" w:rsidR="00E93BB0" w:rsidRPr="00694BB1" w:rsidRDefault="00E93BB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669DDDBF" w14:textId="77777777" w:rsidR="00E93BB0" w:rsidRPr="00694BB1" w:rsidRDefault="00E93BB0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150C7EB" w14:textId="77777777" w:rsidR="00E93BB0" w:rsidRPr="00694BB1" w:rsidRDefault="00694BB1" w:rsidP="004806D3">
      <w:pPr>
        <w:spacing w:after="0"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4BB1">
        <w:rPr>
          <w:rFonts w:ascii="Arial Unicode MS" w:eastAsia="Arial Unicode MS" w:hAnsi="Arial Unicode MS" w:cs="Arial Unicode MS"/>
          <w:noProof/>
          <w:sz w:val="22"/>
          <w:szCs w:val="22"/>
        </w:rPr>
        <w:drawing>
          <wp:inline distT="0" distB="0" distL="0" distR="0" wp14:anchorId="2F8A3997" wp14:editId="64D02BA5">
            <wp:extent cx="1638300" cy="814112"/>
            <wp:effectExtent l="0" t="0" r="0" b="5080"/>
            <wp:docPr id="11711208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208" name="Picture 3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72EA" w14:textId="77777777" w:rsidR="00E93BB0" w:rsidRPr="00694BB1" w:rsidRDefault="00E93BB0">
      <w:pPr>
        <w:rPr>
          <w:rFonts w:ascii="Arial Unicode MS" w:eastAsia="Arial Unicode MS" w:hAnsi="Arial Unicode MS" w:cs="Arial Unicode MS"/>
          <w:sz w:val="26"/>
          <w:szCs w:val="26"/>
        </w:rPr>
      </w:pPr>
    </w:p>
    <w:p w14:paraId="15CF4E1B" w14:textId="77777777" w:rsidR="00E93BB0" w:rsidRPr="00694BB1" w:rsidRDefault="00694BB1">
      <w:pPr>
        <w:rPr>
          <w:rFonts w:ascii="Arial Unicode MS" w:eastAsia="Arial Unicode MS" w:hAnsi="Arial Unicode MS" w:cs="Arial Unicode MS"/>
          <w:sz w:val="26"/>
          <w:szCs w:val="26"/>
        </w:rPr>
      </w:pPr>
      <w:r w:rsidRPr="00694BB1">
        <w:rPr>
          <w:rFonts w:ascii="Arial Unicode MS" w:eastAsia="Arial Unicode MS" w:hAnsi="Arial Unicode MS" w:cs="Arial Unicode MS"/>
          <w:noProof/>
          <w:sz w:val="26"/>
          <w:szCs w:val="26"/>
        </w:rPr>
        <w:drawing>
          <wp:inline distT="0" distB="0" distL="0" distR="0" wp14:anchorId="21275852" wp14:editId="7D741388">
            <wp:extent cx="1666875" cy="609038"/>
            <wp:effectExtent l="0" t="0" r="0" b="635"/>
            <wp:docPr id="6194844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4483" name="Picture 2" descr="A black background with a black squa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769" cy="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42625" w14:textId="77777777" w:rsidR="00E93BB0" w:rsidRPr="00694BB1" w:rsidRDefault="00E93BB0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4D682618" w14:textId="77777777" w:rsidR="00E93BB0" w:rsidRPr="00694BB1" w:rsidRDefault="00694BB1">
      <w:pPr>
        <w:rPr>
          <w:rFonts w:ascii="Arial Unicode MS" w:eastAsia="Arial Unicode MS" w:hAnsi="Arial Unicode MS" w:cs="Arial Unicode MS"/>
          <w:sz w:val="26"/>
          <w:szCs w:val="26"/>
        </w:rPr>
      </w:pPr>
      <w:r w:rsidRPr="00694BB1">
        <w:rPr>
          <w:rFonts w:ascii="Arial Unicode MS" w:eastAsia="Arial Unicode MS" w:hAnsi="Arial Unicode MS" w:cs="Arial Unicode MS"/>
          <w:noProof/>
          <w:sz w:val="26"/>
          <w:szCs w:val="26"/>
        </w:rPr>
        <w:drawing>
          <wp:inline distT="0" distB="0" distL="0" distR="0" wp14:anchorId="691E4F20" wp14:editId="4ACE6F3E">
            <wp:extent cx="1766967" cy="661035"/>
            <wp:effectExtent l="0" t="0" r="5080" b="5715"/>
            <wp:docPr id="1046497325" name="Picture 4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97325" name="Picture 4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871" cy="6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BB0" w:rsidRPr="00694BB1" w:rsidSect="00C74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BA9B" w14:textId="77777777" w:rsidR="00F40092" w:rsidRDefault="00F40092">
      <w:pPr>
        <w:spacing w:after="0" w:line="240" w:lineRule="auto"/>
      </w:pPr>
      <w:r>
        <w:separator/>
      </w:r>
    </w:p>
  </w:endnote>
  <w:endnote w:type="continuationSeparator" w:id="0">
    <w:p w14:paraId="2753C925" w14:textId="77777777" w:rsidR="00F40092" w:rsidRDefault="00F4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C402" w14:textId="77777777" w:rsidR="00771492" w:rsidRDefault="000D68F6">
    <w:pPr>
      <w:pStyle w:val="Footer"/>
    </w:pPr>
    <w:r>
      <w:fldChar w:fldCharType="begin"/>
    </w:r>
    <w:r>
      <w:instrText xml:space="preserve"> DOCPROPERTY DOCXDOCID DMS=InterwovenIManage Format=&lt;&lt;NUM&gt;&gt; _&lt;&lt;VER&gt;&gt; PRESERVELOCATION \* MERGEFORMAT </w:instrText>
    </w:r>
    <w:r>
      <w:fldChar w:fldCharType="separate"/>
    </w:r>
    <w:r>
      <w:rPr>
        <w:rFonts w:ascii="Aptos" w:eastAsia="Aptos" w:hAnsi="Aptos" w:cs="Times New Roman"/>
        <w:lang w:val="ne-NP"/>
      </w:rPr>
      <w:t>23477426 _1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572D" w14:textId="77777777" w:rsidR="00771492" w:rsidRDefault="000D68F6">
    <w:pPr>
      <w:pStyle w:val="Footer"/>
    </w:pPr>
    <w:r>
      <w:fldChar w:fldCharType="begin"/>
    </w:r>
    <w:r>
      <w:instrText xml:space="preserve"> DOCPROPERTY DOCXDOCID DMS=InterwovenIManage Format=&lt;&lt;NUM&gt;&gt; _&lt;&lt;VER&gt;&gt; PRESERVELOCATION \* MERGEFORMAT </w:instrText>
    </w:r>
    <w:r>
      <w:fldChar w:fldCharType="separate"/>
    </w:r>
    <w:r>
      <w:rPr>
        <w:rFonts w:ascii="Aptos" w:eastAsia="Aptos" w:hAnsi="Aptos" w:cs="Times New Roman"/>
        <w:lang w:val="ne-NP"/>
      </w:rPr>
      <w:t xml:space="preserve">23477426 </w:t>
    </w:r>
    <w:r>
      <w:rPr>
        <w:rFonts w:ascii="Aptos" w:eastAsia="Aptos" w:hAnsi="Aptos" w:cs="Times New Roman"/>
        <w:lang w:val="ne-NP"/>
      </w:rPr>
      <w:t>_1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1B34" w14:textId="77777777" w:rsidR="00771492" w:rsidRDefault="000D68F6">
    <w:pPr>
      <w:pStyle w:val="Footer"/>
    </w:pPr>
    <w:r>
      <w:fldChar w:fldCharType="begin"/>
    </w:r>
    <w:r>
      <w:instrText xml:space="preserve"> DOCPROPERTY DOCXDOCID DMS=InterwovenIManage Format=&lt;&lt;NUM&gt;&gt; _&lt;&lt;VER&gt;&gt; PRESERVELOCATION \* MERGEFORMAT </w:instrText>
    </w:r>
    <w:r>
      <w:fldChar w:fldCharType="separate"/>
    </w:r>
    <w:r>
      <w:rPr>
        <w:rFonts w:ascii="Aptos" w:eastAsia="Aptos" w:hAnsi="Aptos" w:cs="Times New Roman"/>
        <w:lang w:val="ne-NP"/>
      </w:rPr>
      <w:t xml:space="preserve">23477426 </w:t>
    </w:r>
    <w:r>
      <w:rPr>
        <w:rFonts w:ascii="Aptos" w:eastAsia="Aptos" w:hAnsi="Aptos" w:cs="Times New Roman"/>
        <w:lang w:val="ne-NP"/>
      </w:rPr>
      <w:t>_1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5C43" w14:textId="77777777" w:rsidR="00F40092" w:rsidRDefault="00F40092">
      <w:pPr>
        <w:spacing w:after="0" w:line="240" w:lineRule="auto"/>
      </w:pPr>
      <w:r>
        <w:separator/>
      </w:r>
    </w:p>
  </w:footnote>
  <w:footnote w:type="continuationSeparator" w:id="0">
    <w:p w14:paraId="0C2E4F30" w14:textId="77777777" w:rsidR="00F40092" w:rsidRDefault="00F4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E782" w14:textId="77777777" w:rsidR="00771492" w:rsidRDefault="007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F4FC" w14:textId="77777777" w:rsidR="00771492" w:rsidRDefault="00771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2181" w14:textId="77777777" w:rsidR="00771492" w:rsidRDefault="007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FC"/>
    <w:multiLevelType w:val="hybridMultilevel"/>
    <w:tmpl w:val="E02CA3F2"/>
    <w:lvl w:ilvl="0" w:tplc="3DD0E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6C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6D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7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F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81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8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C6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81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2D8"/>
    <w:multiLevelType w:val="hybridMultilevel"/>
    <w:tmpl w:val="94C84740"/>
    <w:lvl w:ilvl="0" w:tplc="1466F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EE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8B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A0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43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4F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C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CD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4E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56"/>
    <w:rsid w:val="000D68F6"/>
    <w:rsid w:val="000E1316"/>
    <w:rsid w:val="00100D03"/>
    <w:rsid w:val="00105AD1"/>
    <w:rsid w:val="0016698B"/>
    <w:rsid w:val="001701E8"/>
    <w:rsid w:val="00184D5A"/>
    <w:rsid w:val="001D52F3"/>
    <w:rsid w:val="003066CA"/>
    <w:rsid w:val="003D328A"/>
    <w:rsid w:val="004806D3"/>
    <w:rsid w:val="00493863"/>
    <w:rsid w:val="00620E89"/>
    <w:rsid w:val="00694BB1"/>
    <w:rsid w:val="006E0466"/>
    <w:rsid w:val="006E32A6"/>
    <w:rsid w:val="007702EA"/>
    <w:rsid w:val="00771492"/>
    <w:rsid w:val="00775720"/>
    <w:rsid w:val="00881B25"/>
    <w:rsid w:val="008966B9"/>
    <w:rsid w:val="00932A56"/>
    <w:rsid w:val="00983A46"/>
    <w:rsid w:val="00A507F5"/>
    <w:rsid w:val="00A90142"/>
    <w:rsid w:val="00BF37E1"/>
    <w:rsid w:val="00C03464"/>
    <w:rsid w:val="00C14643"/>
    <w:rsid w:val="00C44D9F"/>
    <w:rsid w:val="00C4562C"/>
    <w:rsid w:val="00C743E0"/>
    <w:rsid w:val="00DA4D77"/>
    <w:rsid w:val="00DB38E6"/>
    <w:rsid w:val="00E93BB0"/>
    <w:rsid w:val="00ED247C"/>
    <w:rsid w:val="00F14250"/>
    <w:rsid w:val="00F40092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CB18"/>
  <w15:chartTrackingRefBased/>
  <w15:docId w15:val="{DC252CD9-19CE-4154-B819-CA41278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92"/>
  </w:style>
  <w:style w:type="paragraph" w:styleId="Footer">
    <w:name w:val="footer"/>
    <w:basedOn w:val="Normal"/>
    <w:link w:val="FooterChar"/>
    <w:uiPriority w:val="99"/>
    <w:unhideWhenUsed/>
    <w:rsid w:val="0077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92"/>
  </w:style>
  <w:style w:type="paragraph" w:styleId="Revision">
    <w:name w:val="Revision"/>
    <w:hidden/>
    <w:uiPriority w:val="99"/>
    <w:semiHidden/>
    <w:rsid w:val="0077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rportal.hhs.gov/ocr/smartscreen/main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Ashtabula County Medical Center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US2109504</dc:subject>
  <dc:creator>Tina Stasiewski</dc:creator>
  <cp:lastModifiedBy>Transperfect</cp:lastModifiedBy>
  <cp:revision>2</cp:revision>
  <cp:lastPrinted>2025-07-08T17:39:00Z</cp:lastPrinted>
  <dcterms:created xsi:type="dcterms:W3CDTF">2025-07-08T17:39:00Z</dcterms:created>
  <dcterms:modified xsi:type="dcterms:W3CDTF">2025-07-22T16:32:00Z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23477426 _1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</Properties>
</file>