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AB71" w14:textId="77777777" w:rsidR="004806D3" w:rsidRDefault="00EC48D7" w:rsidP="004806D3">
      <w:pPr>
        <w:spacing w:after="0" w:line="240" w:lineRule="auto"/>
        <w:rPr>
          <w:sz w:val="28"/>
          <w:szCs w:val="28"/>
        </w:rPr>
      </w:pPr>
      <w:r>
        <w:rPr>
          <w:rFonts w:ascii="Aptos" w:eastAsia="Aptos" w:hAnsi="Aptos" w:cs="Times New Roman"/>
          <w:sz w:val="28"/>
          <w:szCs w:val="28"/>
        </w:rPr>
        <w:t>ARMC Healthcare System Verklaring inzake nondiskriminatsiа</w:t>
      </w:r>
    </w:p>
    <w:p w14:paraId="560FCF76" w14:textId="77777777" w:rsidR="004806D3" w:rsidRDefault="004806D3" w:rsidP="004806D3">
      <w:pPr>
        <w:spacing w:after="0" w:line="240" w:lineRule="auto"/>
        <w:rPr>
          <w:sz w:val="28"/>
          <w:szCs w:val="28"/>
        </w:rPr>
      </w:pPr>
    </w:p>
    <w:p w14:paraId="3796D1A9" w14:textId="77777777" w:rsidR="004806D3" w:rsidRDefault="00EC48D7" w:rsidP="004806D3">
      <w:pPr>
        <w:spacing w:after="0" w:line="240" w:lineRule="auto"/>
      </w:pPr>
      <w:r>
        <w:rPr>
          <w:rFonts w:ascii="Aptos" w:eastAsia="Aptos" w:hAnsi="Aptos" w:cs="Times New Roman"/>
        </w:rPr>
        <w:t>Het gezondheidszorgsysteem van ARMC (bestaande uit Ashtabula Regional Medical Center (ARMC), ARMC Home Health en Glenbeigh Hospital and Outpatient Centers) voldoet aan alle toepasselijke federale burgerrechtenwetten, waaronder sectie 1557 van de Affordable Care Act. Het gezondheidszorgsysteem van ARMC discrimineert niet op basis van ras, huidskleur, nationale afkomst (waaronder beperkte Engelse taalvaardigheid en moedertaal), geslacht (in overeenstemming met de reikwijdte van seksediscriminatie zoals beschreven in 45 CFR § 92.101(a)(2)), leeftijd of functiebeperking.</w:t>
      </w:r>
    </w:p>
    <w:p w14:paraId="2FF61A89" w14:textId="77777777" w:rsidR="004806D3" w:rsidRDefault="004806D3" w:rsidP="004806D3">
      <w:pPr>
        <w:spacing w:after="0" w:line="240" w:lineRule="auto"/>
      </w:pPr>
    </w:p>
    <w:p w14:paraId="0F64C0F4" w14:textId="77777777" w:rsidR="004806D3" w:rsidRDefault="00EC48D7" w:rsidP="004806D3">
      <w:pPr>
        <w:spacing w:after="0" w:line="240" w:lineRule="auto"/>
      </w:pPr>
      <w:r>
        <w:rPr>
          <w:rFonts w:ascii="Aptos" w:eastAsia="Aptos" w:hAnsi="Aptos" w:cs="Times New Roman"/>
        </w:rPr>
        <w:t>In overeenstemming met sectie 1557 en andere federale burgerrechtenwetten voorzien wij personen tijdig en kosteloos van het volgende:</w:t>
      </w:r>
    </w:p>
    <w:p w14:paraId="274B198C" w14:textId="77777777" w:rsidR="004806D3" w:rsidRDefault="004806D3" w:rsidP="004806D3">
      <w:pPr>
        <w:spacing w:after="0" w:line="240" w:lineRule="auto"/>
      </w:pPr>
    </w:p>
    <w:p w14:paraId="071FDF96" w14:textId="77777777" w:rsidR="004806D3" w:rsidRDefault="00EC48D7" w:rsidP="004806D3">
      <w:pPr>
        <w:spacing w:after="0" w:line="240" w:lineRule="auto"/>
      </w:pPr>
      <w:r>
        <w:rPr>
          <w:rFonts w:ascii="Aptos" w:eastAsia="Aptos" w:hAnsi="Aptos" w:cs="Times New Roman"/>
          <w:b/>
          <w:bCs/>
        </w:rPr>
        <w:t>Taalondersteunende diensten:</w:t>
      </w:r>
      <w:r>
        <w:rPr>
          <w:rFonts w:ascii="Aptos" w:eastAsia="Aptos" w:hAnsi="Aptos" w:cs="Times New Roman"/>
        </w:rPr>
        <w:t xml:space="preserve"> Het gezondheidszorgsysteem van ARMC biedt taalondersteuning aan personen met beperkte Engelse taalvaardigheid (waaronder begeleiders van personen met beperkte Engelse taalvaardigheid) om ervoor te zorgen dat zij naar behoren toegang hebben tot onze programma's, activiteiten, diensten en andere voordelen. Taalondersteunende diensten kunnen inhouden:</w:t>
      </w:r>
    </w:p>
    <w:p w14:paraId="6CD13B28" w14:textId="77777777" w:rsidR="004806D3" w:rsidRDefault="00EC48D7" w:rsidP="004806D3">
      <w:pPr>
        <w:pStyle w:val="ListParagraph"/>
        <w:numPr>
          <w:ilvl w:val="0"/>
          <w:numId w:val="1"/>
        </w:numPr>
        <w:spacing w:after="0" w:line="240" w:lineRule="auto"/>
      </w:pPr>
      <w:r>
        <w:rPr>
          <w:rFonts w:ascii="Aptos" w:eastAsia="Aptos" w:hAnsi="Aptos" w:cs="Times New Roman"/>
        </w:rPr>
        <w:t>Elektront'e i jazma atranslatora dokument'qwa.</w:t>
      </w:r>
    </w:p>
    <w:p w14:paraId="31D75A2E" w14:textId="77777777" w:rsidR="004806D3" w:rsidRDefault="00EC48D7" w:rsidP="004806D3">
      <w:pPr>
        <w:pStyle w:val="ListParagraph"/>
        <w:numPr>
          <w:ilvl w:val="0"/>
          <w:numId w:val="1"/>
        </w:numPr>
        <w:spacing w:after="0" w:line="240" w:lineRule="auto"/>
      </w:pPr>
      <w:r>
        <w:rPr>
          <w:rFonts w:ascii="Aptos" w:eastAsia="Aptos" w:hAnsi="Aptos" w:cs="Times New Roman"/>
        </w:rPr>
        <w:t>Gekwalificeerde tolken</w:t>
      </w:r>
    </w:p>
    <w:p w14:paraId="2DAB58E0" w14:textId="77777777" w:rsidR="004806D3" w:rsidRDefault="004806D3" w:rsidP="004806D3">
      <w:pPr>
        <w:spacing w:after="0" w:line="240" w:lineRule="auto"/>
      </w:pPr>
    </w:p>
    <w:p w14:paraId="217D4BC3" w14:textId="77777777" w:rsidR="004806D3" w:rsidRDefault="00EC48D7" w:rsidP="004806D3">
      <w:pPr>
        <w:spacing w:after="0" w:line="240" w:lineRule="auto"/>
      </w:pPr>
      <w:r>
        <w:rPr>
          <w:rFonts w:ascii="Aptos" w:eastAsia="Aptos" w:hAnsi="Aptos" w:cs="Times New Roman"/>
          <w:b/>
          <w:bCs/>
        </w:rPr>
        <w:t>Het verstrekken van taalondersteunende diensten en passende hulpmiddelen en diensten:</w:t>
      </w:r>
      <w:r>
        <w:rPr>
          <w:rFonts w:ascii="Aptos" w:eastAsia="Aptos" w:hAnsi="Aptos" w:cs="Times New Roman"/>
        </w:rPr>
        <w:t xml:space="preserve"> Het gezondheidszorgsysteem van ARMC biedt taalondersteunende diensten en passende hulpmiddelen en diensten voor personen met een functiebeperking (inclusief begeleiders van personen met een functiebeperking) om effectieve communicatie te waarborgen. Iapshua aikhch'ara uarany uanzy iuash'o, ae_pidjaroup:</w:t>
      </w:r>
    </w:p>
    <w:p w14:paraId="5ED04F21" w14:textId="77777777" w:rsidR="004806D3" w:rsidRDefault="00EC48D7" w:rsidP="004806D3">
      <w:pPr>
        <w:pStyle w:val="ListParagraph"/>
        <w:numPr>
          <w:ilvl w:val="0"/>
          <w:numId w:val="2"/>
        </w:numPr>
        <w:spacing w:after="0" w:line="240" w:lineRule="auto"/>
      </w:pPr>
      <w:r>
        <w:rPr>
          <w:rFonts w:ascii="Aptos" w:eastAsia="Aptos" w:hAnsi="Aptos" w:cs="Times New Roman"/>
        </w:rPr>
        <w:t>Gekwalificeerde tolken, waaronder tolken voor Amerikaanse gebarentaal</w:t>
      </w:r>
    </w:p>
    <w:p w14:paraId="78789647" w14:textId="77777777" w:rsidR="004806D3" w:rsidRDefault="00EC48D7" w:rsidP="004806D3">
      <w:pPr>
        <w:pStyle w:val="ListParagraph"/>
        <w:numPr>
          <w:ilvl w:val="0"/>
          <w:numId w:val="2"/>
        </w:numPr>
        <w:spacing w:after="0" w:line="240" w:lineRule="auto"/>
      </w:pPr>
      <w:r>
        <w:rPr>
          <w:rFonts w:ascii="Aptos" w:eastAsia="Aptos" w:hAnsi="Aptos" w:cs="Times New Roman"/>
        </w:rPr>
        <w:t>Video-tolken op afstand</w:t>
      </w:r>
    </w:p>
    <w:p w14:paraId="452A1435" w14:textId="77777777" w:rsidR="004806D3" w:rsidRDefault="00EC48D7" w:rsidP="004806D3">
      <w:pPr>
        <w:pStyle w:val="ListParagraph"/>
        <w:numPr>
          <w:ilvl w:val="0"/>
          <w:numId w:val="2"/>
        </w:numPr>
        <w:spacing w:after="0" w:line="240" w:lineRule="auto"/>
      </w:pPr>
      <w:r>
        <w:rPr>
          <w:rFonts w:ascii="Aptos" w:eastAsia="Aptos" w:hAnsi="Aptos" w:cs="Times New Roman"/>
        </w:rPr>
        <w:t>Informatie in alternatieve formaten (waaronder, maar niet beperkt tot, grote letters, opgenomen audio en toegankelijke elektronische formaten)</w:t>
      </w:r>
    </w:p>
    <w:p w14:paraId="7A561D2D" w14:textId="77777777" w:rsidR="004806D3" w:rsidRDefault="004806D3" w:rsidP="004806D3">
      <w:pPr>
        <w:spacing w:after="0" w:line="240" w:lineRule="auto"/>
      </w:pPr>
    </w:p>
    <w:p w14:paraId="54AA4514" w14:textId="77777777" w:rsidR="004806D3" w:rsidRDefault="00EC48D7" w:rsidP="004806D3">
      <w:pPr>
        <w:spacing w:after="0" w:line="240" w:lineRule="auto"/>
      </w:pPr>
      <w:r>
        <w:rPr>
          <w:rFonts w:ascii="Aptos" w:eastAsia="Aptos" w:hAnsi="Aptos" w:cs="Times New Roman"/>
          <w:b/>
          <w:bCs/>
        </w:rPr>
        <w:t>Redelijke aanpassingen:</w:t>
      </w:r>
      <w:r>
        <w:rPr>
          <w:rFonts w:ascii="Aptos" w:eastAsia="Aptos" w:hAnsi="Aptos" w:cs="Times New Roman"/>
        </w:rPr>
        <w:t xml:space="preserve"> Het gezondheidszorgsysteem van ARMC zal redelijke aanpassingen doorvoeren voor gekwalificeerde personen met een functiebeperking, wanneer dit nodig is om toegankelijkheid en gelijke kansen te garanderen om deel te nemen aan onze programma's, activiteiten, diensten of andere voordelen.</w:t>
      </w:r>
    </w:p>
    <w:p w14:paraId="2328E250" w14:textId="77777777" w:rsidR="00C743E0" w:rsidRDefault="00C743E0" w:rsidP="004806D3">
      <w:pPr>
        <w:spacing w:after="0" w:line="240" w:lineRule="auto"/>
      </w:pPr>
    </w:p>
    <w:p w14:paraId="727EECED" w14:textId="77777777" w:rsidR="00C743E0" w:rsidRDefault="00EC48D7" w:rsidP="004806D3">
      <w:pPr>
        <w:spacing w:after="0" w:line="240" w:lineRule="auto"/>
      </w:pPr>
      <w:r>
        <w:rPr>
          <w:rFonts w:ascii="Aptos" w:eastAsia="Aptos" w:hAnsi="Aptos" w:cs="Times New Roman"/>
        </w:rPr>
        <w:t xml:space="preserve">Neem contact op met een lid van uw zorgteam voor toegang tot onze taalondersteunende diensten, hulpmiddelen en diensten, en gashak'wa aikhch'ara aiyt'ashu aiyt'ara. Voor extra hulp kunt u ook contact opnemen met de verpleegkundig supervisor via uw zorgteam. </w:t>
      </w:r>
    </w:p>
    <w:p w14:paraId="0A544673" w14:textId="77777777" w:rsidR="00C743E0" w:rsidRDefault="00C743E0" w:rsidP="004806D3">
      <w:pPr>
        <w:spacing w:after="0" w:line="240" w:lineRule="auto"/>
      </w:pPr>
    </w:p>
    <w:p w14:paraId="5E1F511D" w14:textId="77777777" w:rsidR="00C743E0" w:rsidRDefault="00EC48D7" w:rsidP="004806D3">
      <w:pPr>
        <w:spacing w:after="0" w:line="240" w:lineRule="auto"/>
      </w:pPr>
      <w:r>
        <w:rPr>
          <w:rFonts w:ascii="Aptos" w:eastAsia="Aptos" w:hAnsi="Aptos" w:cs="Times New Roman"/>
        </w:rPr>
        <w:t xml:space="preserve">Als u van mening bent dat het ARMC Healthcare System deze diensten niet heeft geleverd of op een andere manier heeft gediscrimineerd op basis van ras, huidskleur, nationale afkomst, geslacht, leeftijd of handicap, kunt u een klacht indienen bij de onderstaande contactpersoon: </w:t>
      </w:r>
    </w:p>
    <w:p w14:paraId="7277AD3C" w14:textId="4CAED75D" w:rsidR="007C0308" w:rsidRDefault="007C0308">
      <w:r>
        <w:br w:type="page"/>
      </w:r>
    </w:p>
    <w:p w14:paraId="743DBF9E" w14:textId="77777777" w:rsidR="00C743E0" w:rsidRDefault="00EC48D7" w:rsidP="004806D3">
      <w:pPr>
        <w:spacing w:after="0" w:line="240" w:lineRule="auto"/>
      </w:pPr>
      <w:r>
        <w:rPr>
          <w:rFonts w:ascii="Aptos" w:eastAsia="Aptos" w:hAnsi="Aptos" w:cs="Times New Roman"/>
        </w:rPr>
        <w:lastRenderedPageBreak/>
        <w:t>Ombudsman</w:t>
      </w:r>
      <w:r>
        <w:rPr>
          <w:rFonts w:ascii="Aptos" w:eastAsia="Aptos" w:hAnsi="Aptos" w:cs="Times New Roman"/>
        </w:rPr>
        <w:tab/>
      </w:r>
      <w:r>
        <w:rPr>
          <w:rFonts w:ascii="Aptos" w:eastAsia="Aptos" w:hAnsi="Aptos" w:cs="Times New Roman"/>
        </w:rPr>
        <w:tab/>
      </w:r>
      <w:r>
        <w:rPr>
          <w:rFonts w:ascii="Aptos" w:eastAsia="Aptos" w:hAnsi="Aptos" w:cs="Times New Roman"/>
        </w:rPr>
        <w:tab/>
      </w:r>
      <w:r>
        <w:rPr>
          <w:rFonts w:ascii="Aptos" w:eastAsia="Aptos" w:hAnsi="Aptos" w:cs="Times New Roman"/>
        </w:rPr>
        <w:tab/>
      </w:r>
      <w:r>
        <w:rPr>
          <w:rFonts w:ascii="Aptos" w:eastAsia="Aptos" w:hAnsi="Aptos" w:cs="Times New Roman"/>
        </w:rPr>
        <w:tab/>
        <w:t>Directeur Kwaliteit</w:t>
      </w:r>
      <w:r>
        <w:rPr>
          <w:rFonts w:ascii="Aptos" w:eastAsia="Aptos" w:hAnsi="Aptos" w:cs="Times New Roman"/>
        </w:rPr>
        <w:tab/>
      </w:r>
      <w:r>
        <w:rPr>
          <w:rFonts w:ascii="Aptos" w:eastAsia="Aptos" w:hAnsi="Aptos" w:cs="Times New Roman"/>
        </w:rPr>
        <w:tab/>
        <w:t>Kwaliteitsmanager</w:t>
      </w:r>
    </w:p>
    <w:p w14:paraId="7FED1518" w14:textId="0026FB6E" w:rsidR="00C743E0" w:rsidRDefault="00EC48D7" w:rsidP="004806D3">
      <w:pPr>
        <w:spacing w:after="0" w:line="240" w:lineRule="auto"/>
      </w:pPr>
      <w:r>
        <w:rPr>
          <w:rFonts w:ascii="Aptos" w:eastAsia="Aptos" w:hAnsi="Aptos" w:cs="Times New Roman"/>
        </w:rPr>
        <w:t xml:space="preserve">Ashtabula Regional Medical Center </w:t>
      </w:r>
      <w:r>
        <w:rPr>
          <w:rFonts w:ascii="Aptos" w:eastAsia="Aptos" w:hAnsi="Aptos" w:cs="Times New Roman"/>
        </w:rPr>
        <w:tab/>
      </w:r>
      <w:r>
        <w:rPr>
          <w:rFonts w:ascii="Aptos" w:eastAsia="Aptos" w:hAnsi="Aptos" w:cs="Times New Roman"/>
        </w:rPr>
        <w:tab/>
        <w:t>ARMC Home Health</w:t>
      </w:r>
      <w:r>
        <w:rPr>
          <w:rFonts w:ascii="Aptos" w:eastAsia="Aptos" w:hAnsi="Aptos" w:cs="Times New Roman"/>
        </w:rPr>
        <w:tab/>
      </w:r>
      <w:r>
        <w:rPr>
          <w:rFonts w:ascii="Aptos" w:eastAsia="Aptos" w:hAnsi="Aptos" w:cs="Times New Roman"/>
        </w:rPr>
        <w:tab/>
        <w:t>Glenbeigh</w:t>
      </w:r>
    </w:p>
    <w:p w14:paraId="454F2DEF" w14:textId="77777777" w:rsidR="00C743E0" w:rsidRDefault="00EC48D7" w:rsidP="004806D3">
      <w:pPr>
        <w:spacing w:after="0" w:line="240" w:lineRule="auto"/>
      </w:pPr>
      <w:r>
        <w:rPr>
          <w:rFonts w:ascii="Aptos" w:eastAsia="Aptos" w:hAnsi="Aptos" w:cs="Times New Roman"/>
        </w:rPr>
        <w:t xml:space="preserve">2420 Lake Avenue </w:t>
      </w:r>
      <w:r>
        <w:rPr>
          <w:rFonts w:ascii="Aptos" w:eastAsia="Aptos" w:hAnsi="Aptos" w:cs="Times New Roman"/>
        </w:rPr>
        <w:tab/>
      </w:r>
      <w:r>
        <w:rPr>
          <w:rFonts w:ascii="Aptos" w:eastAsia="Aptos" w:hAnsi="Aptos" w:cs="Times New Roman"/>
        </w:rPr>
        <w:tab/>
      </w:r>
      <w:r>
        <w:rPr>
          <w:rFonts w:ascii="Aptos" w:eastAsia="Aptos" w:hAnsi="Aptos" w:cs="Times New Roman"/>
        </w:rPr>
        <w:tab/>
      </w:r>
      <w:r>
        <w:rPr>
          <w:rFonts w:ascii="Aptos" w:eastAsia="Aptos" w:hAnsi="Aptos" w:cs="Times New Roman"/>
        </w:rPr>
        <w:tab/>
        <w:t>2131 Lake Ave, Ste 2</w:t>
      </w:r>
      <w:r>
        <w:rPr>
          <w:rFonts w:ascii="Aptos" w:eastAsia="Aptos" w:hAnsi="Aptos" w:cs="Times New Roman"/>
        </w:rPr>
        <w:tab/>
      </w:r>
      <w:r>
        <w:rPr>
          <w:rFonts w:ascii="Aptos" w:eastAsia="Aptos" w:hAnsi="Aptos" w:cs="Times New Roman"/>
        </w:rPr>
        <w:tab/>
        <w:t>2863 State Route 45N</w:t>
      </w:r>
    </w:p>
    <w:p w14:paraId="09A1F92D" w14:textId="4A0A77ED" w:rsidR="00C743E0" w:rsidRDefault="00EC48D7" w:rsidP="004806D3">
      <w:pPr>
        <w:spacing w:after="0" w:line="240" w:lineRule="auto"/>
      </w:pPr>
      <w:r>
        <w:rPr>
          <w:rFonts w:ascii="Aptos" w:eastAsia="Aptos" w:hAnsi="Aptos" w:cs="Times New Roman"/>
        </w:rPr>
        <w:t xml:space="preserve">Ashtabula, OH 44004 </w:t>
      </w:r>
      <w:r>
        <w:rPr>
          <w:rFonts w:ascii="Aptos" w:eastAsia="Aptos" w:hAnsi="Aptos" w:cs="Times New Roman"/>
        </w:rPr>
        <w:tab/>
      </w:r>
      <w:r>
        <w:rPr>
          <w:rFonts w:ascii="Aptos" w:eastAsia="Aptos" w:hAnsi="Aptos" w:cs="Times New Roman"/>
        </w:rPr>
        <w:tab/>
      </w:r>
      <w:r>
        <w:rPr>
          <w:rFonts w:ascii="Aptos" w:eastAsia="Aptos" w:hAnsi="Aptos" w:cs="Times New Roman"/>
        </w:rPr>
        <w:tab/>
      </w:r>
      <w:r>
        <w:rPr>
          <w:rFonts w:ascii="Aptos" w:eastAsia="Aptos" w:hAnsi="Aptos" w:cs="Times New Roman"/>
        </w:rPr>
        <w:tab/>
        <w:t>Ashtabula, OH 44004</w:t>
      </w:r>
      <w:r>
        <w:rPr>
          <w:rFonts w:ascii="Aptos" w:eastAsia="Aptos" w:hAnsi="Aptos" w:cs="Times New Roman"/>
        </w:rPr>
        <w:tab/>
      </w:r>
      <w:r w:rsidR="007C0308">
        <w:rPr>
          <w:rFonts w:ascii="Aptos" w:eastAsia="Aptos" w:hAnsi="Aptos" w:cs="Times New Roman"/>
        </w:rPr>
        <w:tab/>
      </w:r>
      <w:r>
        <w:rPr>
          <w:rFonts w:ascii="Aptos" w:eastAsia="Aptos" w:hAnsi="Aptos" w:cs="Times New Roman"/>
        </w:rPr>
        <w:t>Rock Creek, OH 44084</w:t>
      </w:r>
    </w:p>
    <w:p w14:paraId="25E0F48A" w14:textId="0EA78BE7" w:rsidR="000E1316" w:rsidRDefault="00EC48D7" w:rsidP="004806D3">
      <w:pPr>
        <w:spacing w:after="0" w:line="240" w:lineRule="auto"/>
      </w:pPr>
      <w:r>
        <w:rPr>
          <w:rFonts w:ascii="Aptos" w:eastAsia="Aptos" w:hAnsi="Aptos" w:cs="Times New Roman"/>
        </w:rPr>
        <w:t>440-997-2262</w:t>
      </w:r>
      <w:r>
        <w:rPr>
          <w:rFonts w:ascii="Aptos" w:eastAsia="Aptos" w:hAnsi="Aptos" w:cs="Times New Roman"/>
        </w:rPr>
        <w:tab/>
      </w:r>
      <w:r>
        <w:rPr>
          <w:rFonts w:ascii="Aptos" w:eastAsia="Aptos" w:hAnsi="Aptos" w:cs="Times New Roman"/>
        </w:rPr>
        <w:tab/>
      </w:r>
      <w:r>
        <w:rPr>
          <w:rFonts w:ascii="Aptos" w:eastAsia="Aptos" w:hAnsi="Aptos" w:cs="Times New Roman"/>
        </w:rPr>
        <w:tab/>
      </w:r>
      <w:r>
        <w:rPr>
          <w:rFonts w:ascii="Aptos" w:eastAsia="Aptos" w:hAnsi="Aptos" w:cs="Times New Roman"/>
        </w:rPr>
        <w:tab/>
      </w:r>
      <w:r>
        <w:rPr>
          <w:rFonts w:ascii="Aptos" w:eastAsia="Aptos" w:hAnsi="Aptos" w:cs="Times New Roman"/>
        </w:rPr>
        <w:tab/>
        <w:t>440-992-4633</w:t>
      </w:r>
      <w:r>
        <w:rPr>
          <w:rFonts w:ascii="Aptos" w:eastAsia="Aptos" w:hAnsi="Aptos" w:cs="Times New Roman"/>
        </w:rPr>
        <w:tab/>
      </w:r>
      <w:r>
        <w:rPr>
          <w:rFonts w:ascii="Aptos" w:eastAsia="Aptos" w:hAnsi="Aptos" w:cs="Times New Roman"/>
        </w:rPr>
        <w:tab/>
      </w:r>
      <w:r w:rsidR="007C0308">
        <w:rPr>
          <w:rFonts w:ascii="Aptos" w:eastAsia="Aptos" w:hAnsi="Aptos" w:cs="Times New Roman"/>
        </w:rPr>
        <w:tab/>
      </w:r>
      <w:r>
        <w:rPr>
          <w:rFonts w:ascii="Aptos" w:eastAsia="Aptos" w:hAnsi="Aptos" w:cs="Times New Roman"/>
        </w:rPr>
        <w:t>440-563-3400</w:t>
      </w:r>
    </w:p>
    <w:p w14:paraId="421206A8" w14:textId="77777777" w:rsidR="00C743E0" w:rsidRDefault="00C743E0" w:rsidP="004806D3">
      <w:pPr>
        <w:spacing w:after="0" w:line="240" w:lineRule="auto"/>
      </w:pPr>
    </w:p>
    <w:p w14:paraId="48964188" w14:textId="77777777" w:rsidR="00C743E0" w:rsidRDefault="00EC48D7" w:rsidP="004806D3">
      <w:pPr>
        <w:spacing w:after="0" w:line="240" w:lineRule="auto"/>
      </w:pPr>
      <w:r>
        <w:rPr>
          <w:rFonts w:ascii="Aptos" w:eastAsia="Aptos" w:hAnsi="Aptos" w:cs="Times New Roman"/>
        </w:rPr>
        <w:t xml:space="preserve">U kunt ook een klacht indienen bij het Amerikaanse ministerie van Volksgezondheid en Sociale Zaken, Bureau voor Burgerrechten, via </w:t>
      </w:r>
      <w:hyperlink r:id="rId7" w:history="1">
        <w:r>
          <w:rPr>
            <w:rFonts w:ascii="Aptos" w:eastAsia="Aptos" w:hAnsi="Aptos" w:cs="Times New Roman"/>
            <w:color w:val="467886"/>
            <w:u w:val="single"/>
          </w:rPr>
          <w:t>https://ocrportal.hhs.gov/ocr/smartscreen/main.jsf</w:t>
        </w:r>
      </w:hyperlink>
      <w:r>
        <w:rPr>
          <w:rFonts w:ascii="Aptos" w:eastAsia="Aptos" w:hAnsi="Aptos" w:cs="Times New Roman"/>
        </w:rPr>
        <w:t xml:space="preserve"> of per brief aan:</w:t>
      </w:r>
    </w:p>
    <w:p w14:paraId="475CEAD4" w14:textId="77777777" w:rsidR="00C743E0" w:rsidRDefault="00C743E0" w:rsidP="004806D3">
      <w:pPr>
        <w:spacing w:after="0" w:line="240" w:lineRule="auto"/>
      </w:pPr>
    </w:p>
    <w:p w14:paraId="52A99A7C" w14:textId="77777777" w:rsidR="00C743E0" w:rsidRDefault="00EC48D7" w:rsidP="004806D3">
      <w:pPr>
        <w:spacing w:after="0" w:line="240" w:lineRule="auto"/>
      </w:pPr>
      <w:r>
        <w:rPr>
          <w:rFonts w:ascii="Aptos" w:eastAsia="Aptos" w:hAnsi="Aptos" w:cs="Times New Roman"/>
        </w:rPr>
        <w:t>US Department of Health and Human Services</w:t>
      </w:r>
    </w:p>
    <w:p w14:paraId="4F986E39" w14:textId="77777777" w:rsidR="00C743E0" w:rsidRDefault="00EC48D7" w:rsidP="004806D3">
      <w:pPr>
        <w:spacing w:after="0" w:line="240" w:lineRule="auto"/>
      </w:pPr>
      <w:r>
        <w:rPr>
          <w:rFonts w:ascii="Aptos" w:eastAsia="Aptos" w:hAnsi="Aptos" w:cs="Times New Roman"/>
        </w:rPr>
        <w:t>200 Independence Avenue, SW – 509F</w:t>
      </w:r>
    </w:p>
    <w:p w14:paraId="25C95F1E" w14:textId="77777777" w:rsidR="00C743E0" w:rsidRDefault="00EC48D7" w:rsidP="004806D3">
      <w:pPr>
        <w:spacing w:after="0" w:line="240" w:lineRule="auto"/>
      </w:pPr>
      <w:r>
        <w:rPr>
          <w:rFonts w:ascii="Aptos" w:eastAsia="Aptos" w:hAnsi="Aptos" w:cs="Times New Roman"/>
        </w:rPr>
        <w:t>Washington, DC 20201</w:t>
      </w:r>
    </w:p>
    <w:p w14:paraId="3952D6A5" w14:textId="77777777" w:rsidR="00E93BB0" w:rsidRDefault="00E93BB0" w:rsidP="004806D3">
      <w:pPr>
        <w:spacing w:after="0" w:line="240" w:lineRule="auto"/>
      </w:pPr>
    </w:p>
    <w:p w14:paraId="3A013C20" w14:textId="77777777" w:rsidR="00E93BB0" w:rsidRDefault="00E93BB0" w:rsidP="004806D3">
      <w:pPr>
        <w:spacing w:after="0" w:line="240" w:lineRule="auto"/>
      </w:pPr>
    </w:p>
    <w:p w14:paraId="5C6C7CB4" w14:textId="77777777" w:rsidR="00E93BB0" w:rsidRDefault="00E93BB0" w:rsidP="004806D3">
      <w:pPr>
        <w:spacing w:after="0" w:line="240" w:lineRule="auto"/>
      </w:pPr>
    </w:p>
    <w:p w14:paraId="48F8E081" w14:textId="77777777" w:rsidR="00E93BB0" w:rsidRDefault="00E93BB0" w:rsidP="004806D3">
      <w:pPr>
        <w:spacing w:after="0" w:line="240" w:lineRule="auto"/>
      </w:pPr>
    </w:p>
    <w:p w14:paraId="0EC989E9" w14:textId="77777777" w:rsidR="00E93BB0" w:rsidRPr="004806D3" w:rsidRDefault="00EC48D7" w:rsidP="004806D3">
      <w:pPr>
        <w:spacing w:after="0" w:line="240" w:lineRule="auto"/>
      </w:pPr>
      <w:r>
        <w:rPr>
          <w:noProof/>
        </w:rPr>
        <w:drawing>
          <wp:inline distT="0" distB="0" distL="0" distR="0" wp14:anchorId="2B8887A2" wp14:editId="2FC82DF1">
            <wp:extent cx="1638300" cy="814112"/>
            <wp:effectExtent l="0" t="0" r="0" b="5080"/>
            <wp:docPr id="11711208"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208" name="Picture 3" descr="A close-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932" cy="818401"/>
                    </a:xfrm>
                    <a:prstGeom prst="rect">
                      <a:avLst/>
                    </a:prstGeom>
                  </pic:spPr>
                </pic:pic>
              </a:graphicData>
            </a:graphic>
          </wp:inline>
        </w:drawing>
      </w:r>
    </w:p>
    <w:p w14:paraId="64BC6956" w14:textId="77777777" w:rsidR="00E93BB0" w:rsidRDefault="00E93BB0">
      <w:pPr>
        <w:rPr>
          <w:sz w:val="28"/>
          <w:szCs w:val="28"/>
        </w:rPr>
      </w:pPr>
    </w:p>
    <w:p w14:paraId="2B220333" w14:textId="77777777" w:rsidR="00E93BB0" w:rsidRDefault="00EC48D7">
      <w:pPr>
        <w:rPr>
          <w:sz w:val="28"/>
          <w:szCs w:val="28"/>
        </w:rPr>
      </w:pPr>
      <w:r>
        <w:rPr>
          <w:noProof/>
          <w:sz w:val="28"/>
          <w:szCs w:val="28"/>
        </w:rPr>
        <w:drawing>
          <wp:inline distT="0" distB="0" distL="0" distR="0" wp14:anchorId="2D973318" wp14:editId="1C8FF092">
            <wp:extent cx="1666875" cy="609038"/>
            <wp:effectExtent l="0" t="0" r="0" b="635"/>
            <wp:docPr id="61948448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84483" name="Picture 2"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769" cy="615211"/>
                    </a:xfrm>
                    <a:prstGeom prst="rect">
                      <a:avLst/>
                    </a:prstGeom>
                  </pic:spPr>
                </pic:pic>
              </a:graphicData>
            </a:graphic>
          </wp:inline>
        </w:drawing>
      </w:r>
    </w:p>
    <w:p w14:paraId="52E19823" w14:textId="77777777" w:rsidR="00E93BB0" w:rsidRPr="00E93BB0" w:rsidRDefault="00E93BB0">
      <w:pPr>
        <w:rPr>
          <w:sz w:val="20"/>
          <w:szCs w:val="20"/>
        </w:rPr>
      </w:pPr>
    </w:p>
    <w:p w14:paraId="33966409" w14:textId="77777777" w:rsidR="00E93BB0" w:rsidRPr="004806D3" w:rsidRDefault="00EC48D7">
      <w:pPr>
        <w:rPr>
          <w:sz w:val="28"/>
          <w:szCs w:val="28"/>
        </w:rPr>
      </w:pPr>
      <w:r>
        <w:rPr>
          <w:noProof/>
          <w:sz w:val="28"/>
          <w:szCs w:val="28"/>
        </w:rPr>
        <w:drawing>
          <wp:inline distT="0" distB="0" distL="0" distR="0" wp14:anchorId="590CC424" wp14:editId="59CD6E45">
            <wp:extent cx="1766967" cy="661035"/>
            <wp:effectExtent l="0" t="0" r="5080" b="5715"/>
            <wp:docPr id="1046497325"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97325" name="Picture 4" descr="A close-up of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4871" cy="671474"/>
                    </a:xfrm>
                    <a:prstGeom prst="rect">
                      <a:avLst/>
                    </a:prstGeom>
                  </pic:spPr>
                </pic:pic>
              </a:graphicData>
            </a:graphic>
          </wp:inline>
        </w:drawing>
      </w:r>
    </w:p>
    <w:sectPr w:rsidR="00E93BB0" w:rsidRPr="004806D3" w:rsidSect="00C743E0">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B85E" w14:textId="77777777" w:rsidR="00962853" w:rsidRDefault="00EC48D7">
      <w:pPr>
        <w:spacing w:after="0" w:line="240" w:lineRule="auto"/>
      </w:pPr>
      <w:r>
        <w:separator/>
      </w:r>
    </w:p>
  </w:endnote>
  <w:endnote w:type="continuationSeparator" w:id="0">
    <w:p w14:paraId="08F53E74" w14:textId="77777777" w:rsidR="00962853" w:rsidRDefault="00EC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9932" w14:textId="77777777" w:rsidR="00771492" w:rsidRDefault="000D68F6">
    <w:pPr>
      <w:pStyle w:val="Footer"/>
    </w:pPr>
    <w:r>
      <w:fldChar w:fldCharType="begin"/>
    </w:r>
    <w:r w:rsidR="00EC48D7">
      <w:instrText xml:space="preserve"> DOCPROPERTY DOCXDOCID DMS=InterwovenIManage Format=&lt;&lt;NUM&gt;&gt; _&lt;&lt;VER&gt;&gt; PRESERVELOCATION \* MERGEFORMAT </w:instrText>
    </w:r>
    <w:r>
      <w:fldChar w:fldCharType="separate"/>
    </w:r>
    <w:r w:rsidR="00EC48D7">
      <w:rPr>
        <w:rFonts w:ascii="Aptos" w:eastAsia="Aptos" w:hAnsi="Aptos" w:cs="Times New Roman"/>
      </w:rPr>
      <w:t>23477426 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1000" w14:textId="77777777" w:rsidR="00771492" w:rsidRDefault="000D68F6">
    <w:pPr>
      <w:pStyle w:val="Footer"/>
    </w:pPr>
    <w:r>
      <w:fldChar w:fldCharType="begin"/>
    </w:r>
    <w:r w:rsidR="00EC48D7">
      <w:instrText xml:space="preserve"> DOCPROPERTY DOCXDOCID DMS=InterwovenIManage Format=&lt;&lt;NUM&gt;&gt; _&lt;&lt;VER&gt;&gt; PRESERVELOCATION \* MERGEFORMAT </w:instrText>
    </w:r>
    <w:r>
      <w:fldChar w:fldCharType="separate"/>
    </w:r>
    <w:r w:rsidR="00EC48D7">
      <w:rPr>
        <w:rFonts w:ascii="Aptos" w:eastAsia="Aptos" w:hAnsi="Aptos" w:cs="Times New Roman"/>
      </w:rPr>
      <w:t>23477426 _1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322F" w14:textId="77777777" w:rsidR="00771492" w:rsidRDefault="000D68F6">
    <w:pPr>
      <w:pStyle w:val="Footer"/>
    </w:pPr>
    <w:r>
      <w:fldChar w:fldCharType="begin"/>
    </w:r>
    <w:r w:rsidR="00EC48D7">
      <w:instrText xml:space="preserve"> DOCPROPERTY DOCXDOCID DMS=InterwovenIManage Format=&lt;&lt;NUM&gt;&gt; _&lt;&lt;VER&gt;&gt; PRESERVELOCATION \* MERGEFORMAT </w:instrText>
    </w:r>
    <w:r>
      <w:fldChar w:fldCharType="separate"/>
    </w:r>
    <w:r w:rsidR="00EC48D7">
      <w:rPr>
        <w:rFonts w:ascii="Aptos" w:eastAsia="Aptos" w:hAnsi="Aptos" w:cs="Times New Roman"/>
      </w:rPr>
      <w:t>23477426 _1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3B10" w14:textId="77777777" w:rsidR="00962853" w:rsidRDefault="00EC48D7">
      <w:pPr>
        <w:spacing w:after="0" w:line="240" w:lineRule="auto"/>
      </w:pPr>
      <w:r>
        <w:separator/>
      </w:r>
    </w:p>
  </w:footnote>
  <w:footnote w:type="continuationSeparator" w:id="0">
    <w:p w14:paraId="082DA59F" w14:textId="77777777" w:rsidR="00962853" w:rsidRDefault="00EC4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73F2" w14:textId="77777777" w:rsidR="00771492" w:rsidRDefault="00771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FEA4" w14:textId="77777777" w:rsidR="00771492" w:rsidRDefault="00771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263E" w14:textId="77777777" w:rsidR="00771492" w:rsidRDefault="00771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3FC"/>
    <w:multiLevelType w:val="hybridMultilevel"/>
    <w:tmpl w:val="E02CA3F2"/>
    <w:lvl w:ilvl="0" w:tplc="462EBE3C">
      <w:start w:val="1"/>
      <w:numFmt w:val="bullet"/>
      <w:lvlText w:val=""/>
      <w:lvlJc w:val="left"/>
      <w:pPr>
        <w:ind w:left="720" w:hanging="360"/>
      </w:pPr>
      <w:rPr>
        <w:rFonts w:ascii="Symbol" w:hAnsi="Symbol" w:hint="default"/>
      </w:rPr>
    </w:lvl>
    <w:lvl w:ilvl="1" w:tplc="94B2F0BC" w:tentative="1">
      <w:start w:val="1"/>
      <w:numFmt w:val="bullet"/>
      <w:lvlText w:val="o"/>
      <w:lvlJc w:val="left"/>
      <w:pPr>
        <w:ind w:left="1440" w:hanging="360"/>
      </w:pPr>
      <w:rPr>
        <w:rFonts w:ascii="Courier New" w:hAnsi="Courier New" w:cs="Courier New" w:hint="default"/>
      </w:rPr>
    </w:lvl>
    <w:lvl w:ilvl="2" w:tplc="1CF8A10E" w:tentative="1">
      <w:start w:val="1"/>
      <w:numFmt w:val="bullet"/>
      <w:lvlText w:val=""/>
      <w:lvlJc w:val="left"/>
      <w:pPr>
        <w:ind w:left="2160" w:hanging="360"/>
      </w:pPr>
      <w:rPr>
        <w:rFonts w:ascii="Wingdings" w:hAnsi="Wingdings" w:hint="default"/>
      </w:rPr>
    </w:lvl>
    <w:lvl w:ilvl="3" w:tplc="2F2ADF72" w:tentative="1">
      <w:start w:val="1"/>
      <w:numFmt w:val="bullet"/>
      <w:lvlText w:val=""/>
      <w:lvlJc w:val="left"/>
      <w:pPr>
        <w:ind w:left="2880" w:hanging="360"/>
      </w:pPr>
      <w:rPr>
        <w:rFonts w:ascii="Symbol" w:hAnsi="Symbol" w:hint="default"/>
      </w:rPr>
    </w:lvl>
    <w:lvl w:ilvl="4" w:tplc="94A2A06C" w:tentative="1">
      <w:start w:val="1"/>
      <w:numFmt w:val="bullet"/>
      <w:lvlText w:val="o"/>
      <w:lvlJc w:val="left"/>
      <w:pPr>
        <w:ind w:left="3600" w:hanging="360"/>
      </w:pPr>
      <w:rPr>
        <w:rFonts w:ascii="Courier New" w:hAnsi="Courier New" w:cs="Courier New" w:hint="default"/>
      </w:rPr>
    </w:lvl>
    <w:lvl w:ilvl="5" w:tplc="D4848214" w:tentative="1">
      <w:start w:val="1"/>
      <w:numFmt w:val="bullet"/>
      <w:lvlText w:val=""/>
      <w:lvlJc w:val="left"/>
      <w:pPr>
        <w:ind w:left="4320" w:hanging="360"/>
      </w:pPr>
      <w:rPr>
        <w:rFonts w:ascii="Wingdings" w:hAnsi="Wingdings" w:hint="default"/>
      </w:rPr>
    </w:lvl>
    <w:lvl w:ilvl="6" w:tplc="B40CD45A" w:tentative="1">
      <w:start w:val="1"/>
      <w:numFmt w:val="bullet"/>
      <w:lvlText w:val=""/>
      <w:lvlJc w:val="left"/>
      <w:pPr>
        <w:ind w:left="5040" w:hanging="360"/>
      </w:pPr>
      <w:rPr>
        <w:rFonts w:ascii="Symbol" w:hAnsi="Symbol" w:hint="default"/>
      </w:rPr>
    </w:lvl>
    <w:lvl w:ilvl="7" w:tplc="4030DB16" w:tentative="1">
      <w:start w:val="1"/>
      <w:numFmt w:val="bullet"/>
      <w:lvlText w:val="o"/>
      <w:lvlJc w:val="left"/>
      <w:pPr>
        <w:ind w:left="5760" w:hanging="360"/>
      </w:pPr>
      <w:rPr>
        <w:rFonts w:ascii="Courier New" w:hAnsi="Courier New" w:cs="Courier New" w:hint="default"/>
      </w:rPr>
    </w:lvl>
    <w:lvl w:ilvl="8" w:tplc="9564B4D4" w:tentative="1">
      <w:start w:val="1"/>
      <w:numFmt w:val="bullet"/>
      <w:lvlText w:val=""/>
      <w:lvlJc w:val="left"/>
      <w:pPr>
        <w:ind w:left="6480" w:hanging="360"/>
      </w:pPr>
      <w:rPr>
        <w:rFonts w:ascii="Wingdings" w:hAnsi="Wingdings" w:hint="default"/>
      </w:rPr>
    </w:lvl>
  </w:abstractNum>
  <w:abstractNum w:abstractNumId="1" w15:restartNumberingAfterBreak="0">
    <w:nsid w:val="39D562D8"/>
    <w:multiLevelType w:val="hybridMultilevel"/>
    <w:tmpl w:val="94C84740"/>
    <w:lvl w:ilvl="0" w:tplc="82B49F22">
      <w:start w:val="1"/>
      <w:numFmt w:val="bullet"/>
      <w:lvlText w:val=""/>
      <w:lvlJc w:val="left"/>
      <w:pPr>
        <w:ind w:left="720" w:hanging="360"/>
      </w:pPr>
      <w:rPr>
        <w:rFonts w:ascii="Symbol" w:hAnsi="Symbol" w:hint="default"/>
      </w:rPr>
    </w:lvl>
    <w:lvl w:ilvl="1" w:tplc="81ECDC26" w:tentative="1">
      <w:start w:val="1"/>
      <w:numFmt w:val="bullet"/>
      <w:lvlText w:val="o"/>
      <w:lvlJc w:val="left"/>
      <w:pPr>
        <w:ind w:left="1440" w:hanging="360"/>
      </w:pPr>
      <w:rPr>
        <w:rFonts w:ascii="Courier New" w:hAnsi="Courier New" w:cs="Courier New" w:hint="default"/>
      </w:rPr>
    </w:lvl>
    <w:lvl w:ilvl="2" w:tplc="3EF0E7B6" w:tentative="1">
      <w:start w:val="1"/>
      <w:numFmt w:val="bullet"/>
      <w:lvlText w:val=""/>
      <w:lvlJc w:val="left"/>
      <w:pPr>
        <w:ind w:left="2160" w:hanging="360"/>
      </w:pPr>
      <w:rPr>
        <w:rFonts w:ascii="Wingdings" w:hAnsi="Wingdings" w:hint="default"/>
      </w:rPr>
    </w:lvl>
    <w:lvl w:ilvl="3" w:tplc="E7880C6C" w:tentative="1">
      <w:start w:val="1"/>
      <w:numFmt w:val="bullet"/>
      <w:lvlText w:val=""/>
      <w:lvlJc w:val="left"/>
      <w:pPr>
        <w:ind w:left="2880" w:hanging="360"/>
      </w:pPr>
      <w:rPr>
        <w:rFonts w:ascii="Symbol" w:hAnsi="Symbol" w:hint="default"/>
      </w:rPr>
    </w:lvl>
    <w:lvl w:ilvl="4" w:tplc="05886EEE" w:tentative="1">
      <w:start w:val="1"/>
      <w:numFmt w:val="bullet"/>
      <w:lvlText w:val="o"/>
      <w:lvlJc w:val="left"/>
      <w:pPr>
        <w:ind w:left="3600" w:hanging="360"/>
      </w:pPr>
      <w:rPr>
        <w:rFonts w:ascii="Courier New" w:hAnsi="Courier New" w:cs="Courier New" w:hint="default"/>
      </w:rPr>
    </w:lvl>
    <w:lvl w:ilvl="5" w:tplc="108067B8" w:tentative="1">
      <w:start w:val="1"/>
      <w:numFmt w:val="bullet"/>
      <w:lvlText w:val=""/>
      <w:lvlJc w:val="left"/>
      <w:pPr>
        <w:ind w:left="4320" w:hanging="360"/>
      </w:pPr>
      <w:rPr>
        <w:rFonts w:ascii="Wingdings" w:hAnsi="Wingdings" w:hint="default"/>
      </w:rPr>
    </w:lvl>
    <w:lvl w:ilvl="6" w:tplc="72F8F124" w:tentative="1">
      <w:start w:val="1"/>
      <w:numFmt w:val="bullet"/>
      <w:lvlText w:val=""/>
      <w:lvlJc w:val="left"/>
      <w:pPr>
        <w:ind w:left="5040" w:hanging="360"/>
      </w:pPr>
      <w:rPr>
        <w:rFonts w:ascii="Symbol" w:hAnsi="Symbol" w:hint="default"/>
      </w:rPr>
    </w:lvl>
    <w:lvl w:ilvl="7" w:tplc="88A6ACE6" w:tentative="1">
      <w:start w:val="1"/>
      <w:numFmt w:val="bullet"/>
      <w:lvlText w:val="o"/>
      <w:lvlJc w:val="left"/>
      <w:pPr>
        <w:ind w:left="5760" w:hanging="360"/>
      </w:pPr>
      <w:rPr>
        <w:rFonts w:ascii="Courier New" w:hAnsi="Courier New" w:cs="Courier New" w:hint="default"/>
      </w:rPr>
    </w:lvl>
    <w:lvl w:ilvl="8" w:tplc="6B004E3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56"/>
    <w:rsid w:val="000D68F6"/>
    <w:rsid w:val="000E1316"/>
    <w:rsid w:val="00100D03"/>
    <w:rsid w:val="00105AD1"/>
    <w:rsid w:val="0016698B"/>
    <w:rsid w:val="001701E8"/>
    <w:rsid w:val="00184D5A"/>
    <w:rsid w:val="001D52F3"/>
    <w:rsid w:val="003066CA"/>
    <w:rsid w:val="003D328A"/>
    <w:rsid w:val="004806D3"/>
    <w:rsid w:val="00493863"/>
    <w:rsid w:val="00620E89"/>
    <w:rsid w:val="006E0466"/>
    <w:rsid w:val="006E32A6"/>
    <w:rsid w:val="007702EA"/>
    <w:rsid w:val="00771492"/>
    <w:rsid w:val="00775720"/>
    <w:rsid w:val="007C0308"/>
    <w:rsid w:val="00881B25"/>
    <w:rsid w:val="008966B9"/>
    <w:rsid w:val="00932A56"/>
    <w:rsid w:val="00962853"/>
    <w:rsid w:val="00983A46"/>
    <w:rsid w:val="00A507F5"/>
    <w:rsid w:val="00A90142"/>
    <w:rsid w:val="00BF37E1"/>
    <w:rsid w:val="00C14643"/>
    <w:rsid w:val="00C44D9F"/>
    <w:rsid w:val="00C4562C"/>
    <w:rsid w:val="00C743E0"/>
    <w:rsid w:val="00DA4D77"/>
    <w:rsid w:val="00DB38E6"/>
    <w:rsid w:val="00E93BB0"/>
    <w:rsid w:val="00EC48D7"/>
    <w:rsid w:val="00F14250"/>
    <w:rsid w:val="00F50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09F8"/>
  <w15:chartTrackingRefBased/>
  <w15:docId w15:val="{DC252CD9-19CE-4154-B819-CA41278C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A56"/>
    <w:rPr>
      <w:rFonts w:eastAsiaTheme="majorEastAsia" w:cstheme="majorBidi"/>
      <w:color w:val="272727" w:themeColor="text1" w:themeTint="D8"/>
    </w:rPr>
  </w:style>
  <w:style w:type="paragraph" w:styleId="Title">
    <w:name w:val="Title"/>
    <w:basedOn w:val="Normal"/>
    <w:next w:val="Normal"/>
    <w:link w:val="TitleChar"/>
    <w:uiPriority w:val="10"/>
    <w:qFormat/>
    <w:rsid w:val="00932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A56"/>
    <w:pPr>
      <w:spacing w:before="160"/>
      <w:jc w:val="center"/>
    </w:pPr>
    <w:rPr>
      <w:i/>
      <w:iCs/>
      <w:color w:val="404040" w:themeColor="text1" w:themeTint="BF"/>
    </w:rPr>
  </w:style>
  <w:style w:type="character" w:customStyle="1" w:styleId="QuoteChar">
    <w:name w:val="Quote Char"/>
    <w:basedOn w:val="DefaultParagraphFont"/>
    <w:link w:val="Quote"/>
    <w:uiPriority w:val="29"/>
    <w:rsid w:val="00932A56"/>
    <w:rPr>
      <w:i/>
      <w:iCs/>
      <w:color w:val="404040" w:themeColor="text1" w:themeTint="BF"/>
    </w:rPr>
  </w:style>
  <w:style w:type="paragraph" w:styleId="ListParagraph">
    <w:name w:val="List Paragraph"/>
    <w:basedOn w:val="Normal"/>
    <w:uiPriority w:val="34"/>
    <w:qFormat/>
    <w:rsid w:val="00932A56"/>
    <w:pPr>
      <w:ind w:left="720"/>
      <w:contextualSpacing/>
    </w:pPr>
  </w:style>
  <w:style w:type="character" w:styleId="IntenseEmphasis">
    <w:name w:val="Intense Emphasis"/>
    <w:basedOn w:val="DefaultParagraphFont"/>
    <w:uiPriority w:val="21"/>
    <w:qFormat/>
    <w:rsid w:val="00932A56"/>
    <w:rPr>
      <w:i/>
      <w:iCs/>
      <w:color w:val="0F4761" w:themeColor="accent1" w:themeShade="BF"/>
    </w:rPr>
  </w:style>
  <w:style w:type="paragraph" w:styleId="IntenseQuote">
    <w:name w:val="Intense Quote"/>
    <w:basedOn w:val="Normal"/>
    <w:next w:val="Normal"/>
    <w:link w:val="IntenseQuoteChar"/>
    <w:uiPriority w:val="30"/>
    <w:qFormat/>
    <w:rsid w:val="00932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A56"/>
    <w:rPr>
      <w:i/>
      <w:iCs/>
      <w:color w:val="0F4761" w:themeColor="accent1" w:themeShade="BF"/>
    </w:rPr>
  </w:style>
  <w:style w:type="character" w:styleId="IntenseReference">
    <w:name w:val="Intense Reference"/>
    <w:basedOn w:val="DefaultParagraphFont"/>
    <w:uiPriority w:val="32"/>
    <w:qFormat/>
    <w:rsid w:val="00932A56"/>
    <w:rPr>
      <w:b/>
      <w:bCs/>
      <w:smallCaps/>
      <w:color w:val="0F4761" w:themeColor="accent1" w:themeShade="BF"/>
      <w:spacing w:val="5"/>
    </w:rPr>
  </w:style>
  <w:style w:type="character" w:styleId="Hyperlink">
    <w:name w:val="Hyperlink"/>
    <w:basedOn w:val="DefaultParagraphFont"/>
    <w:uiPriority w:val="99"/>
    <w:unhideWhenUsed/>
    <w:rsid w:val="00C743E0"/>
    <w:rPr>
      <w:color w:val="467886" w:themeColor="hyperlink"/>
      <w:u w:val="single"/>
    </w:rPr>
  </w:style>
  <w:style w:type="character" w:styleId="UnresolvedMention">
    <w:name w:val="Unresolved Mention"/>
    <w:basedOn w:val="DefaultParagraphFont"/>
    <w:uiPriority w:val="99"/>
    <w:semiHidden/>
    <w:unhideWhenUsed/>
    <w:rsid w:val="00C743E0"/>
    <w:rPr>
      <w:color w:val="605E5C"/>
      <w:shd w:val="clear" w:color="auto" w:fill="E1DFDD"/>
    </w:rPr>
  </w:style>
  <w:style w:type="paragraph" w:styleId="Header">
    <w:name w:val="header"/>
    <w:basedOn w:val="Normal"/>
    <w:link w:val="HeaderChar"/>
    <w:uiPriority w:val="99"/>
    <w:unhideWhenUsed/>
    <w:rsid w:val="0077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92"/>
  </w:style>
  <w:style w:type="paragraph" w:styleId="Footer">
    <w:name w:val="footer"/>
    <w:basedOn w:val="Normal"/>
    <w:link w:val="FooterChar"/>
    <w:uiPriority w:val="99"/>
    <w:unhideWhenUsed/>
    <w:rsid w:val="0077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92"/>
  </w:style>
  <w:style w:type="paragraph" w:styleId="Revision">
    <w:name w:val="Revision"/>
    <w:hidden/>
    <w:uiPriority w:val="99"/>
    <w:semiHidden/>
    <w:rsid w:val="00770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crportal.hhs.gov/ocr/smartscreen/main.js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Ashtabula County Medical Center</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US2109504</dc:subject>
  <dc:creator>Tina Stasiewski</dc:creator>
  <cp:lastModifiedBy>Transperfect</cp:lastModifiedBy>
  <cp:revision>2</cp:revision>
  <cp:lastPrinted>2025-07-08T17:39:00Z</cp:lastPrinted>
  <dcterms:created xsi:type="dcterms:W3CDTF">2025-07-08T17:39:00Z</dcterms:created>
  <dcterms:modified xsi:type="dcterms:W3CDTF">2025-07-22T16:20:00Z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23477426 _1</vt:lpwstr>
  </property>
  <property fmtid="{D5CDD505-2E9C-101B-9397-08002B2CF9AE}" pid="3" name="DocXFormat">
    <vt:lpwstr>DefaultFormat</vt:lpwstr>
  </property>
  <property fmtid="{D5CDD505-2E9C-101B-9397-08002B2CF9AE}" pid="4" name="DocXLocation">
    <vt:lpwstr>Every Page</vt:lpwstr>
  </property>
</Properties>
</file>