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32A56" w14:textId="77777777" w:rsidR="00FF04EE" w:rsidRDefault="00FF04EE" w:rsidP="00FF04EE">
      <w:pPr>
        <w:rPr>
          <w:rFonts w:ascii="Gotham Book" w:hAnsi="Gotham Book"/>
          <w:sz w:val="18"/>
          <w:szCs w:val="18"/>
        </w:rPr>
      </w:pPr>
    </w:p>
    <w:p w14:paraId="487A88CB" w14:textId="6A1605A3" w:rsidR="00262ED5" w:rsidRPr="00FF04EE" w:rsidRDefault="00262ED5" w:rsidP="00FF04EE">
      <w:pPr>
        <w:rPr>
          <w:rFonts w:ascii="Gotham Book" w:hAnsi="Gotham Book"/>
          <w:sz w:val="18"/>
          <w:szCs w:val="18"/>
        </w:rPr>
      </w:pPr>
      <w:r w:rsidRPr="00FF04EE">
        <w:rPr>
          <w:rFonts w:ascii="Gotham Book" w:hAnsi="Gotham Book"/>
          <w:sz w:val="18"/>
          <w:szCs w:val="18"/>
        </w:rPr>
        <w:t xml:space="preserve">The Leaders Log is a simple and effective tool to note relevant aspects of employee performance throughout the year. There are no rules as to when or how frequently notes are made into the log. You follow the plan that works best for you. Each leader simply notes instances of performance in order to establish a valid record of performance activity during the year. For example, an observation or discussion about a positive contribution </w:t>
      </w:r>
      <w:r w:rsidR="00974C23" w:rsidRPr="00FF04EE">
        <w:rPr>
          <w:rFonts w:ascii="Gotham Book" w:hAnsi="Gotham Book"/>
          <w:sz w:val="18"/>
          <w:szCs w:val="18"/>
        </w:rPr>
        <w:t>a team member</w:t>
      </w:r>
      <w:r w:rsidRPr="00FF04EE">
        <w:rPr>
          <w:rFonts w:ascii="Gotham Book" w:hAnsi="Gotham Book"/>
          <w:sz w:val="18"/>
          <w:szCs w:val="18"/>
        </w:rPr>
        <w:t xml:space="preserve"> made during a shift should get noted in the log; a conversation or coaching session about</w:t>
      </w:r>
      <w:r w:rsidR="00974C23" w:rsidRPr="00FF04EE">
        <w:rPr>
          <w:rFonts w:ascii="Gotham Book" w:hAnsi="Gotham Book"/>
          <w:sz w:val="18"/>
          <w:szCs w:val="18"/>
        </w:rPr>
        <w:t xml:space="preserve"> a team members</w:t>
      </w:r>
      <w:r w:rsidRPr="00FF04EE">
        <w:rPr>
          <w:rFonts w:ascii="Gotham Book" w:hAnsi="Gotham Book"/>
          <w:sz w:val="18"/>
          <w:szCs w:val="18"/>
        </w:rPr>
        <w:t xml:space="preserve"> absenteeism or tardiness should get noted </w:t>
      </w:r>
      <w:r w:rsidR="001752CA" w:rsidRPr="00FF04EE">
        <w:rPr>
          <w:rFonts w:ascii="Gotham Book" w:hAnsi="Gotham Book"/>
          <w:sz w:val="18"/>
          <w:szCs w:val="18"/>
        </w:rPr>
        <w:t>i</w:t>
      </w:r>
      <w:r w:rsidRPr="00FF04EE">
        <w:rPr>
          <w:rFonts w:ascii="Gotham Book" w:hAnsi="Gotham Book"/>
          <w:sz w:val="18"/>
          <w:szCs w:val="18"/>
        </w:rPr>
        <w:t xml:space="preserve">n the log; a formal discipline meeting should get noted in the log. Overtime, the log begins to paint a picture of each </w:t>
      </w:r>
      <w:r w:rsidR="00974C23" w:rsidRPr="00FF04EE">
        <w:rPr>
          <w:rFonts w:ascii="Gotham Book" w:hAnsi="Gotham Book"/>
          <w:sz w:val="18"/>
          <w:szCs w:val="18"/>
        </w:rPr>
        <w:t>team member’s performance</w:t>
      </w:r>
      <w:r w:rsidRPr="00FF04EE">
        <w:rPr>
          <w:rFonts w:ascii="Gotham Book" w:hAnsi="Gotham Book"/>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1420"/>
      </w:tblGrid>
      <w:tr w:rsidR="00262ED5" w:rsidRPr="00262ED5" w14:paraId="153C4FD6" w14:textId="77777777" w:rsidTr="001752CA">
        <w:tc>
          <w:tcPr>
            <w:tcW w:w="1530" w:type="dxa"/>
            <w:shd w:val="clear" w:color="auto" w:fill="A6A6A6"/>
          </w:tcPr>
          <w:p w14:paraId="1FDEAC17" w14:textId="77777777" w:rsidR="00262ED5" w:rsidRPr="00262ED5" w:rsidRDefault="00262ED5" w:rsidP="00262ED5">
            <w:pPr>
              <w:spacing w:after="0" w:line="240" w:lineRule="auto"/>
              <w:rPr>
                <w:b/>
              </w:rPr>
            </w:pPr>
            <w:r w:rsidRPr="00262ED5">
              <w:rPr>
                <w:b/>
              </w:rPr>
              <w:t>Date</w:t>
            </w:r>
          </w:p>
        </w:tc>
        <w:tc>
          <w:tcPr>
            <w:tcW w:w="11420" w:type="dxa"/>
            <w:shd w:val="clear" w:color="auto" w:fill="A6A6A6"/>
          </w:tcPr>
          <w:p w14:paraId="3C7CA7C0" w14:textId="77777777" w:rsidR="00262ED5" w:rsidRPr="00262ED5" w:rsidRDefault="00262ED5" w:rsidP="00262ED5">
            <w:pPr>
              <w:spacing w:after="0" w:line="240" w:lineRule="auto"/>
              <w:rPr>
                <w:b/>
              </w:rPr>
            </w:pPr>
            <w:r w:rsidRPr="00262ED5">
              <w:rPr>
                <w:b/>
              </w:rPr>
              <w:t>Performance</w:t>
            </w:r>
          </w:p>
        </w:tc>
      </w:tr>
      <w:tr w:rsidR="00262ED5" w:rsidRPr="00262ED5" w14:paraId="4EEAD8CE" w14:textId="77777777" w:rsidTr="00FF04EE">
        <w:trPr>
          <w:trHeight w:val="538"/>
        </w:trPr>
        <w:tc>
          <w:tcPr>
            <w:tcW w:w="1530" w:type="dxa"/>
          </w:tcPr>
          <w:p w14:paraId="45CF8B79" w14:textId="77777777" w:rsidR="00262ED5" w:rsidRPr="00262ED5" w:rsidRDefault="00262ED5" w:rsidP="00262ED5">
            <w:pPr>
              <w:spacing w:after="0" w:line="240" w:lineRule="auto"/>
            </w:pPr>
          </w:p>
          <w:p w14:paraId="46268CC7" w14:textId="77777777" w:rsidR="00262ED5" w:rsidRPr="00262ED5" w:rsidRDefault="00262ED5" w:rsidP="00262ED5">
            <w:pPr>
              <w:spacing w:after="0" w:line="240" w:lineRule="auto"/>
            </w:pPr>
          </w:p>
        </w:tc>
        <w:tc>
          <w:tcPr>
            <w:tcW w:w="11420" w:type="dxa"/>
          </w:tcPr>
          <w:p w14:paraId="4FF396BE" w14:textId="77777777" w:rsidR="00262ED5" w:rsidRPr="00262ED5" w:rsidRDefault="00262ED5" w:rsidP="00262ED5">
            <w:pPr>
              <w:spacing w:after="0" w:line="240" w:lineRule="auto"/>
            </w:pPr>
          </w:p>
        </w:tc>
      </w:tr>
      <w:tr w:rsidR="00262ED5" w:rsidRPr="00262ED5" w14:paraId="08CAEB64" w14:textId="77777777" w:rsidTr="00FF04EE">
        <w:trPr>
          <w:trHeight w:val="538"/>
        </w:trPr>
        <w:tc>
          <w:tcPr>
            <w:tcW w:w="1530" w:type="dxa"/>
          </w:tcPr>
          <w:p w14:paraId="228C3240" w14:textId="77777777" w:rsidR="00262ED5" w:rsidRDefault="00262ED5" w:rsidP="00262ED5">
            <w:pPr>
              <w:spacing w:after="0" w:line="240" w:lineRule="auto"/>
            </w:pPr>
          </w:p>
          <w:p w14:paraId="77708BCD" w14:textId="77777777" w:rsidR="0070624E" w:rsidRPr="00262ED5" w:rsidRDefault="0070624E" w:rsidP="00262ED5">
            <w:pPr>
              <w:spacing w:after="0" w:line="240" w:lineRule="auto"/>
            </w:pPr>
          </w:p>
        </w:tc>
        <w:tc>
          <w:tcPr>
            <w:tcW w:w="11420" w:type="dxa"/>
          </w:tcPr>
          <w:p w14:paraId="33B02D69" w14:textId="77777777" w:rsidR="00262ED5" w:rsidRPr="00262ED5" w:rsidRDefault="00262ED5" w:rsidP="00262ED5">
            <w:pPr>
              <w:spacing w:after="0" w:line="240" w:lineRule="auto"/>
            </w:pPr>
          </w:p>
        </w:tc>
      </w:tr>
      <w:tr w:rsidR="00262ED5" w:rsidRPr="00262ED5" w14:paraId="33834C98" w14:textId="77777777" w:rsidTr="00FF04EE">
        <w:trPr>
          <w:trHeight w:val="538"/>
        </w:trPr>
        <w:tc>
          <w:tcPr>
            <w:tcW w:w="1530" w:type="dxa"/>
          </w:tcPr>
          <w:p w14:paraId="6BB5116D" w14:textId="77777777" w:rsidR="00262ED5" w:rsidRDefault="00262ED5" w:rsidP="00262ED5">
            <w:pPr>
              <w:spacing w:after="0" w:line="240" w:lineRule="auto"/>
            </w:pPr>
          </w:p>
          <w:p w14:paraId="1C6A61FC" w14:textId="77777777" w:rsidR="0070624E" w:rsidRPr="00262ED5" w:rsidRDefault="0070624E" w:rsidP="00262ED5">
            <w:pPr>
              <w:spacing w:after="0" w:line="240" w:lineRule="auto"/>
            </w:pPr>
          </w:p>
        </w:tc>
        <w:tc>
          <w:tcPr>
            <w:tcW w:w="11420" w:type="dxa"/>
          </w:tcPr>
          <w:p w14:paraId="383DBCDD" w14:textId="77777777" w:rsidR="00854E8C" w:rsidRPr="00262ED5" w:rsidRDefault="00854E8C" w:rsidP="0070624E">
            <w:pPr>
              <w:spacing w:after="0" w:line="240" w:lineRule="auto"/>
            </w:pPr>
          </w:p>
        </w:tc>
      </w:tr>
      <w:tr w:rsidR="00262ED5" w:rsidRPr="00262ED5" w14:paraId="7FE6DD84" w14:textId="77777777" w:rsidTr="00FF04EE">
        <w:trPr>
          <w:trHeight w:val="538"/>
        </w:trPr>
        <w:tc>
          <w:tcPr>
            <w:tcW w:w="1530" w:type="dxa"/>
          </w:tcPr>
          <w:p w14:paraId="4F1E22AF" w14:textId="77777777" w:rsidR="00262ED5" w:rsidRPr="00262ED5" w:rsidRDefault="00262ED5" w:rsidP="00262ED5">
            <w:pPr>
              <w:spacing w:after="0" w:line="240" w:lineRule="auto"/>
            </w:pPr>
          </w:p>
          <w:p w14:paraId="522567A5" w14:textId="77777777" w:rsidR="00262ED5" w:rsidRPr="00262ED5" w:rsidRDefault="00262ED5" w:rsidP="00262ED5">
            <w:pPr>
              <w:spacing w:after="0" w:line="240" w:lineRule="auto"/>
            </w:pPr>
          </w:p>
        </w:tc>
        <w:tc>
          <w:tcPr>
            <w:tcW w:w="11420" w:type="dxa"/>
          </w:tcPr>
          <w:p w14:paraId="0005F724" w14:textId="77777777" w:rsidR="00262ED5" w:rsidRPr="00262ED5" w:rsidRDefault="00262ED5" w:rsidP="00262ED5">
            <w:pPr>
              <w:spacing w:after="0" w:line="240" w:lineRule="auto"/>
            </w:pPr>
          </w:p>
        </w:tc>
      </w:tr>
      <w:tr w:rsidR="00262ED5" w:rsidRPr="00262ED5" w14:paraId="1617917B" w14:textId="77777777" w:rsidTr="00FF04EE">
        <w:trPr>
          <w:trHeight w:val="538"/>
        </w:trPr>
        <w:tc>
          <w:tcPr>
            <w:tcW w:w="1530" w:type="dxa"/>
          </w:tcPr>
          <w:p w14:paraId="56CD0F0F" w14:textId="77777777" w:rsidR="00262ED5" w:rsidRPr="00262ED5" w:rsidRDefault="00262ED5" w:rsidP="00262ED5">
            <w:pPr>
              <w:spacing w:after="0" w:line="240" w:lineRule="auto"/>
            </w:pPr>
          </w:p>
        </w:tc>
        <w:tc>
          <w:tcPr>
            <w:tcW w:w="11420" w:type="dxa"/>
          </w:tcPr>
          <w:p w14:paraId="13C78EB0" w14:textId="77777777" w:rsidR="00CE1FE7" w:rsidRDefault="00CE1FE7" w:rsidP="0070624E">
            <w:pPr>
              <w:spacing w:after="0" w:line="240" w:lineRule="auto"/>
            </w:pPr>
          </w:p>
          <w:p w14:paraId="69B9C06A" w14:textId="77777777" w:rsidR="0070624E" w:rsidRPr="00262ED5" w:rsidRDefault="0070624E" w:rsidP="0070624E">
            <w:pPr>
              <w:spacing w:after="0" w:line="240" w:lineRule="auto"/>
            </w:pPr>
          </w:p>
        </w:tc>
      </w:tr>
      <w:tr w:rsidR="00262ED5" w:rsidRPr="00262ED5" w14:paraId="7955E06A" w14:textId="77777777" w:rsidTr="00FF04EE">
        <w:trPr>
          <w:trHeight w:val="538"/>
        </w:trPr>
        <w:tc>
          <w:tcPr>
            <w:tcW w:w="1530" w:type="dxa"/>
          </w:tcPr>
          <w:p w14:paraId="2134CF89" w14:textId="77777777" w:rsidR="00262ED5" w:rsidRPr="00262ED5" w:rsidRDefault="00262ED5" w:rsidP="00262ED5">
            <w:pPr>
              <w:spacing w:after="0" w:line="240" w:lineRule="auto"/>
            </w:pPr>
          </w:p>
          <w:p w14:paraId="020A88ED" w14:textId="77777777" w:rsidR="00262ED5" w:rsidRPr="00262ED5" w:rsidRDefault="00262ED5" w:rsidP="00262ED5">
            <w:pPr>
              <w:spacing w:after="0" w:line="240" w:lineRule="auto"/>
            </w:pPr>
          </w:p>
        </w:tc>
        <w:tc>
          <w:tcPr>
            <w:tcW w:w="11420" w:type="dxa"/>
          </w:tcPr>
          <w:p w14:paraId="69338A84" w14:textId="77777777" w:rsidR="000B663A" w:rsidRPr="00262ED5" w:rsidRDefault="000B663A" w:rsidP="00262ED5">
            <w:pPr>
              <w:spacing w:after="0" w:line="240" w:lineRule="auto"/>
            </w:pPr>
          </w:p>
        </w:tc>
      </w:tr>
      <w:tr w:rsidR="00262ED5" w:rsidRPr="00262ED5" w14:paraId="5ECEAB65" w14:textId="77777777" w:rsidTr="00FF04EE">
        <w:trPr>
          <w:trHeight w:val="538"/>
        </w:trPr>
        <w:tc>
          <w:tcPr>
            <w:tcW w:w="1530" w:type="dxa"/>
          </w:tcPr>
          <w:p w14:paraId="6E8F3A04" w14:textId="77777777" w:rsidR="00262ED5" w:rsidRPr="00262ED5" w:rsidRDefault="00262ED5" w:rsidP="00262ED5">
            <w:pPr>
              <w:spacing w:after="0" w:line="240" w:lineRule="auto"/>
            </w:pPr>
          </w:p>
          <w:p w14:paraId="07B1A0DF" w14:textId="77777777" w:rsidR="00262ED5" w:rsidRPr="00262ED5" w:rsidRDefault="00262ED5" w:rsidP="00262ED5">
            <w:pPr>
              <w:spacing w:after="0" w:line="240" w:lineRule="auto"/>
            </w:pPr>
          </w:p>
        </w:tc>
        <w:tc>
          <w:tcPr>
            <w:tcW w:w="11420" w:type="dxa"/>
          </w:tcPr>
          <w:p w14:paraId="44753067" w14:textId="77777777" w:rsidR="00262ED5" w:rsidRPr="00262ED5" w:rsidRDefault="00262ED5" w:rsidP="00262ED5">
            <w:pPr>
              <w:spacing w:after="0" w:line="240" w:lineRule="auto"/>
            </w:pPr>
          </w:p>
        </w:tc>
      </w:tr>
      <w:tr w:rsidR="00262ED5" w:rsidRPr="00262ED5" w14:paraId="62A77851" w14:textId="77777777" w:rsidTr="00FF04EE">
        <w:trPr>
          <w:trHeight w:val="538"/>
        </w:trPr>
        <w:tc>
          <w:tcPr>
            <w:tcW w:w="1530" w:type="dxa"/>
          </w:tcPr>
          <w:p w14:paraId="39922293" w14:textId="77777777" w:rsidR="00262ED5" w:rsidRPr="00262ED5" w:rsidRDefault="00262ED5" w:rsidP="00262ED5">
            <w:pPr>
              <w:spacing w:after="0" w:line="240" w:lineRule="auto"/>
            </w:pPr>
          </w:p>
          <w:p w14:paraId="364535EC" w14:textId="77777777" w:rsidR="00262ED5" w:rsidRPr="00262ED5" w:rsidRDefault="00262ED5" w:rsidP="00262ED5">
            <w:pPr>
              <w:spacing w:after="0" w:line="240" w:lineRule="auto"/>
            </w:pPr>
          </w:p>
        </w:tc>
        <w:tc>
          <w:tcPr>
            <w:tcW w:w="11420" w:type="dxa"/>
          </w:tcPr>
          <w:p w14:paraId="18327461" w14:textId="77777777" w:rsidR="00262ED5" w:rsidRPr="00262ED5" w:rsidRDefault="00262ED5" w:rsidP="00262ED5">
            <w:pPr>
              <w:spacing w:after="0" w:line="240" w:lineRule="auto"/>
            </w:pPr>
          </w:p>
        </w:tc>
      </w:tr>
      <w:tr w:rsidR="00262ED5" w:rsidRPr="00262ED5" w14:paraId="452CE655" w14:textId="77777777" w:rsidTr="00FF04EE">
        <w:trPr>
          <w:trHeight w:val="538"/>
        </w:trPr>
        <w:tc>
          <w:tcPr>
            <w:tcW w:w="1530" w:type="dxa"/>
          </w:tcPr>
          <w:p w14:paraId="4DBF956A" w14:textId="77777777" w:rsidR="00262ED5" w:rsidRPr="00262ED5" w:rsidRDefault="00262ED5" w:rsidP="00262ED5">
            <w:pPr>
              <w:spacing w:after="0" w:line="240" w:lineRule="auto"/>
            </w:pPr>
          </w:p>
          <w:p w14:paraId="49D3E31E" w14:textId="77777777" w:rsidR="00262ED5" w:rsidRPr="00262ED5" w:rsidRDefault="00262ED5" w:rsidP="00262ED5">
            <w:pPr>
              <w:spacing w:after="0" w:line="240" w:lineRule="auto"/>
            </w:pPr>
          </w:p>
        </w:tc>
        <w:tc>
          <w:tcPr>
            <w:tcW w:w="11420" w:type="dxa"/>
          </w:tcPr>
          <w:p w14:paraId="60BCC70B" w14:textId="77777777" w:rsidR="00262ED5" w:rsidRPr="00262ED5" w:rsidRDefault="00262ED5" w:rsidP="00262ED5">
            <w:pPr>
              <w:spacing w:after="0" w:line="240" w:lineRule="auto"/>
            </w:pPr>
          </w:p>
        </w:tc>
      </w:tr>
      <w:tr w:rsidR="00262ED5" w:rsidRPr="00262ED5" w14:paraId="75D6C1D4" w14:textId="77777777" w:rsidTr="00FF04EE">
        <w:trPr>
          <w:trHeight w:val="538"/>
        </w:trPr>
        <w:tc>
          <w:tcPr>
            <w:tcW w:w="1530" w:type="dxa"/>
          </w:tcPr>
          <w:p w14:paraId="668D35F3" w14:textId="77777777" w:rsidR="00262ED5" w:rsidRPr="00262ED5" w:rsidRDefault="00262ED5" w:rsidP="00262ED5">
            <w:pPr>
              <w:spacing w:after="0" w:line="240" w:lineRule="auto"/>
            </w:pPr>
          </w:p>
          <w:p w14:paraId="525B9AC5" w14:textId="77777777" w:rsidR="00262ED5" w:rsidRPr="00262ED5" w:rsidRDefault="00262ED5" w:rsidP="00262ED5">
            <w:pPr>
              <w:spacing w:after="0" w:line="240" w:lineRule="auto"/>
            </w:pPr>
          </w:p>
        </w:tc>
        <w:tc>
          <w:tcPr>
            <w:tcW w:w="11420" w:type="dxa"/>
          </w:tcPr>
          <w:p w14:paraId="1F4D5C33" w14:textId="77777777" w:rsidR="00262ED5" w:rsidRPr="00262ED5" w:rsidRDefault="00262ED5" w:rsidP="00262ED5">
            <w:pPr>
              <w:spacing w:after="0" w:line="240" w:lineRule="auto"/>
            </w:pPr>
          </w:p>
        </w:tc>
      </w:tr>
      <w:tr w:rsidR="00FF04EE" w:rsidRPr="00262ED5" w14:paraId="133F4737" w14:textId="77777777" w:rsidTr="00FF04EE">
        <w:trPr>
          <w:trHeight w:val="538"/>
        </w:trPr>
        <w:tc>
          <w:tcPr>
            <w:tcW w:w="1530" w:type="dxa"/>
          </w:tcPr>
          <w:p w14:paraId="72AE1559" w14:textId="77777777" w:rsidR="00FF04EE" w:rsidRPr="00262ED5" w:rsidRDefault="00FF04EE" w:rsidP="00262ED5">
            <w:pPr>
              <w:spacing w:after="0" w:line="240" w:lineRule="auto"/>
            </w:pPr>
          </w:p>
        </w:tc>
        <w:tc>
          <w:tcPr>
            <w:tcW w:w="11420" w:type="dxa"/>
          </w:tcPr>
          <w:p w14:paraId="1B75DA2A" w14:textId="77777777" w:rsidR="00FF04EE" w:rsidRPr="00262ED5" w:rsidRDefault="00FF04EE" w:rsidP="00262ED5">
            <w:pPr>
              <w:spacing w:after="0" w:line="240" w:lineRule="auto"/>
            </w:pPr>
          </w:p>
        </w:tc>
      </w:tr>
    </w:tbl>
    <w:p w14:paraId="7684E1D8" w14:textId="0D88E6D0" w:rsidR="00262ED5" w:rsidRPr="0095378B" w:rsidRDefault="00262ED5" w:rsidP="00262ED5">
      <w:pPr>
        <w:rPr>
          <w:rFonts w:ascii="Gotham Book" w:hAnsi="Gotham Book"/>
          <w:sz w:val="18"/>
          <w:szCs w:val="18"/>
        </w:rPr>
      </w:pPr>
      <w:r w:rsidRPr="0095378B">
        <w:rPr>
          <w:rFonts w:ascii="Gotham Book" w:hAnsi="Gotham Book"/>
          <w:sz w:val="18"/>
          <w:szCs w:val="18"/>
        </w:rPr>
        <w:t xml:space="preserve">Leaders will notice that the frequency of positive performance notes made may be higher than would occur if memory was relied on alone. On the other hand, performance issues tend to be remembered more, regardless of being written down. Keeping a more accurate record is a significant improvement in the process. This action enables us to provide </w:t>
      </w:r>
      <w:r w:rsidR="001F09B9">
        <w:rPr>
          <w:rFonts w:ascii="Gotham Book" w:hAnsi="Gotham Book"/>
          <w:sz w:val="18"/>
          <w:szCs w:val="18"/>
        </w:rPr>
        <w:t>team members</w:t>
      </w:r>
      <w:r w:rsidRPr="0095378B">
        <w:rPr>
          <w:rFonts w:ascii="Gotham Book" w:hAnsi="Gotham Book"/>
          <w:sz w:val="18"/>
          <w:szCs w:val="18"/>
        </w:rPr>
        <w:t xml:space="preserve"> with much more fair and specific feedback on the work they did during the year. </w:t>
      </w:r>
    </w:p>
    <w:sectPr w:rsidR="00262ED5" w:rsidRPr="0095378B" w:rsidSect="00FF04EE">
      <w:headerReference w:type="default" r:id="rId9"/>
      <w:pgSz w:w="15840" w:h="12240" w:orient="landscape"/>
      <w:pgMar w:top="540" w:right="1440" w:bottom="18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E512" w14:textId="77777777" w:rsidR="00FF04EE" w:rsidRDefault="00FF04EE" w:rsidP="00FF04EE">
      <w:pPr>
        <w:spacing w:after="0" w:line="240" w:lineRule="auto"/>
      </w:pPr>
      <w:r>
        <w:separator/>
      </w:r>
    </w:p>
  </w:endnote>
  <w:endnote w:type="continuationSeparator" w:id="0">
    <w:p w14:paraId="2C24DFE0" w14:textId="77777777" w:rsidR="00FF04EE" w:rsidRDefault="00FF04EE" w:rsidP="00FF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Florian Black">
    <w:charset w:val="00"/>
    <w:family w:val="modern"/>
    <w:notTrueType/>
    <w:pitch w:val="variable"/>
    <w:sig w:usb0="A000002F" w:usb1="50000042"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B4615" w14:textId="77777777" w:rsidR="00FF04EE" w:rsidRDefault="00FF04EE" w:rsidP="00FF04EE">
      <w:pPr>
        <w:spacing w:after="0" w:line="240" w:lineRule="auto"/>
      </w:pPr>
      <w:r>
        <w:separator/>
      </w:r>
    </w:p>
  </w:footnote>
  <w:footnote w:type="continuationSeparator" w:id="0">
    <w:p w14:paraId="75BA1D35" w14:textId="77777777" w:rsidR="00FF04EE" w:rsidRDefault="00FF04EE" w:rsidP="00FF0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D47F8" w14:textId="359D7C53" w:rsidR="00FF04EE" w:rsidRPr="00FF04EE" w:rsidRDefault="00FF04EE">
    <w:pPr>
      <w:pStyle w:val="Header"/>
      <w:rPr>
        <w:rFonts w:ascii="Florian Black" w:hAnsi="Florian Black"/>
        <w:sz w:val="56"/>
        <w:szCs w:val="56"/>
      </w:rPr>
    </w:pPr>
    <w:r>
      <w:rPr>
        <w:rFonts w:ascii="Florian Black" w:hAnsi="Florian Black"/>
        <w:noProof/>
        <w:sz w:val="56"/>
        <w:szCs w:val="56"/>
      </w:rPr>
      <w:drawing>
        <wp:inline distT="0" distB="0" distL="0" distR="0" wp14:anchorId="444B3F9D" wp14:editId="31B74206">
          <wp:extent cx="1580428" cy="73082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44716" cy="760557"/>
                  </a:xfrm>
                  <a:prstGeom prst="rect">
                    <a:avLst/>
                  </a:prstGeom>
                </pic:spPr>
              </pic:pic>
            </a:graphicData>
          </a:graphic>
        </wp:inline>
      </w:drawing>
    </w:r>
    <w:r>
      <w:rPr>
        <w:rFonts w:ascii="Florian Black" w:hAnsi="Florian Black"/>
        <w:sz w:val="72"/>
        <w:szCs w:val="72"/>
      </w:rPr>
      <w:tab/>
    </w:r>
    <w:r>
      <w:rPr>
        <w:rFonts w:ascii="Florian Black" w:hAnsi="Florian Black"/>
        <w:sz w:val="72"/>
        <w:szCs w:val="72"/>
      </w:rPr>
      <w:tab/>
    </w:r>
    <w:r>
      <w:rPr>
        <w:rFonts w:ascii="Florian Black" w:hAnsi="Florian Black"/>
        <w:sz w:val="72"/>
        <w:szCs w:val="72"/>
      </w:rPr>
      <w:tab/>
    </w:r>
    <w:r w:rsidRPr="00FF04EE">
      <w:rPr>
        <w:rFonts w:ascii="Florian Black" w:hAnsi="Florian Black"/>
        <w:sz w:val="72"/>
        <w:szCs w:val="72"/>
      </w:rPr>
      <w:t xml:space="preserve">leaders </w:t>
    </w:r>
    <w:r w:rsidRPr="00FF04EE">
      <w:rPr>
        <w:rFonts w:ascii="Florian Black" w:hAnsi="Florian Black"/>
        <w:color w:val="009A44"/>
        <w:sz w:val="72"/>
        <w:szCs w:val="72"/>
      </w:rPr>
      <w:t>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D5"/>
    <w:rsid w:val="000B663A"/>
    <w:rsid w:val="001752CA"/>
    <w:rsid w:val="001F09B9"/>
    <w:rsid w:val="00202FB1"/>
    <w:rsid w:val="00247102"/>
    <w:rsid w:val="00262ED5"/>
    <w:rsid w:val="004572F7"/>
    <w:rsid w:val="004B1206"/>
    <w:rsid w:val="004C7588"/>
    <w:rsid w:val="005716ED"/>
    <w:rsid w:val="005E2686"/>
    <w:rsid w:val="006204F0"/>
    <w:rsid w:val="0070624E"/>
    <w:rsid w:val="00846FC6"/>
    <w:rsid w:val="00854E8C"/>
    <w:rsid w:val="008B6279"/>
    <w:rsid w:val="00912563"/>
    <w:rsid w:val="0095378B"/>
    <w:rsid w:val="00974C23"/>
    <w:rsid w:val="00A60941"/>
    <w:rsid w:val="00B31FBD"/>
    <w:rsid w:val="00CE1FE7"/>
    <w:rsid w:val="00E41ADD"/>
    <w:rsid w:val="00F77E4A"/>
    <w:rsid w:val="00FF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2A3CB3"/>
  <w15:docId w15:val="{95CF3389-D4EE-4F8C-AB9B-8984BD83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F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E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F0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4EE"/>
    <w:rPr>
      <w:sz w:val="22"/>
      <w:szCs w:val="22"/>
    </w:rPr>
  </w:style>
  <w:style w:type="paragraph" w:styleId="Footer">
    <w:name w:val="footer"/>
    <w:basedOn w:val="Normal"/>
    <w:link w:val="FooterChar"/>
    <w:uiPriority w:val="99"/>
    <w:unhideWhenUsed/>
    <w:rsid w:val="00FF0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4E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8b1322-f1b3-4524-a1e2-b6cf3de91e2e">
      <Terms xmlns="http://schemas.microsoft.com/office/infopath/2007/PartnerControls"/>
    </lcf76f155ced4ddcb4097134ff3c332f>
    <TaxCatchAll xmlns="b2729171-cf65-4fbd-8666-57a45e6af3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8AFAD76236224CAF65970439AA0A31" ma:contentTypeVersion="16" ma:contentTypeDescription="Create a new document." ma:contentTypeScope="" ma:versionID="01c60616fcb1e6be848e68a0b54e2772">
  <xsd:schema xmlns:xsd="http://www.w3.org/2001/XMLSchema" xmlns:xs="http://www.w3.org/2001/XMLSchema" xmlns:p="http://schemas.microsoft.com/office/2006/metadata/properties" xmlns:ns2="1b8b1322-f1b3-4524-a1e2-b6cf3de91e2e" xmlns:ns3="b2729171-cf65-4fbd-8666-57a45e6af3cd" targetNamespace="http://schemas.microsoft.com/office/2006/metadata/properties" ma:root="true" ma:fieldsID="0ee8fbb1a4fe58b5eee7a20b03c182ad" ns2:_="" ns3:_="">
    <xsd:import namespace="1b8b1322-f1b3-4524-a1e2-b6cf3de91e2e"/>
    <xsd:import namespace="b2729171-cf65-4fbd-8666-57a45e6af3c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b1322-f1b3-4524-a1e2-b6cf3de91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dcc40d4-43a2-4079-b4a9-d10ca4ffbbee"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729171-cf65-4fbd-8666-57a45e6af3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91f184-259c-40e2-bf26-ed5dbe69735c}" ma:internalName="TaxCatchAll" ma:showField="CatchAllData" ma:web="b2729171-cf65-4fbd-8666-57a45e6af3c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E0223-55C4-41CA-96F6-78599D12E2E6}">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b2729171-cf65-4fbd-8666-57a45e6af3cd"/>
    <ds:schemaRef ds:uri="http://purl.org/dc/elements/1.1/"/>
    <ds:schemaRef ds:uri="http://www.w3.org/XML/1998/namespace"/>
    <ds:schemaRef ds:uri="http://schemas.openxmlformats.org/package/2006/metadata/core-properties"/>
    <ds:schemaRef ds:uri="1b8b1322-f1b3-4524-a1e2-b6cf3de91e2e"/>
    <ds:schemaRef ds:uri="http://purl.org/dc/dcmitype/"/>
  </ds:schemaRefs>
</ds:datastoreItem>
</file>

<file path=customXml/itemProps2.xml><?xml version="1.0" encoding="utf-8"?>
<ds:datastoreItem xmlns:ds="http://schemas.openxmlformats.org/officeDocument/2006/customXml" ds:itemID="{1DD20C38-7659-4CF1-84D8-510AFD48B674}">
  <ds:schemaRefs>
    <ds:schemaRef ds:uri="http://schemas.microsoft.com/sharepoint/v3/contenttype/forms"/>
  </ds:schemaRefs>
</ds:datastoreItem>
</file>

<file path=customXml/itemProps3.xml><?xml version="1.0" encoding="utf-8"?>
<ds:datastoreItem xmlns:ds="http://schemas.openxmlformats.org/officeDocument/2006/customXml" ds:itemID="{799C3EB9-C108-4C00-B8CA-6575C6F94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b1322-f1b3-4524-a1e2-b6cf3de91e2e"/>
    <ds:schemaRef ds:uri="b2729171-cf65-4fbd-8666-57a45e6af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6</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 log</dc:title>
  <dc:creator>nadined</dc:creator>
  <cp:lastModifiedBy>Kim Pfeil</cp:lastModifiedBy>
  <cp:revision>2</cp:revision>
  <dcterms:created xsi:type="dcterms:W3CDTF">2024-09-13T20:16:00Z</dcterms:created>
  <dcterms:modified xsi:type="dcterms:W3CDTF">2024-09-13T20:16:00Z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454864-613f-4839-908e-6ec52286a731_Enabled">
    <vt:lpwstr>true</vt:lpwstr>
  </property>
  <property fmtid="{D5CDD505-2E9C-101B-9397-08002B2CF9AE}" pid="3" name="MSIP_Label_29454864-613f-4839-908e-6ec52286a731_SetDate">
    <vt:lpwstr>2023-03-01T15:12:49Z</vt:lpwstr>
  </property>
  <property fmtid="{D5CDD505-2E9C-101B-9397-08002B2CF9AE}" pid="4" name="MSIP_Label_29454864-613f-4839-908e-6ec52286a731_Method">
    <vt:lpwstr>Standard</vt:lpwstr>
  </property>
  <property fmtid="{D5CDD505-2E9C-101B-9397-08002B2CF9AE}" pid="5" name="MSIP_Label_29454864-613f-4839-908e-6ec52286a731_Name">
    <vt:lpwstr>defa4170-0d19-0005-0004-bc88714345d2</vt:lpwstr>
  </property>
  <property fmtid="{D5CDD505-2E9C-101B-9397-08002B2CF9AE}" pid="6" name="MSIP_Label_29454864-613f-4839-908e-6ec52286a731_SiteId">
    <vt:lpwstr>9f7c5ec6-445a-4b26-ac34-dc3bfcfc10bf</vt:lpwstr>
  </property>
  <property fmtid="{D5CDD505-2E9C-101B-9397-08002B2CF9AE}" pid="7" name="MSIP_Label_29454864-613f-4839-908e-6ec52286a731_ActionId">
    <vt:lpwstr>898d8740-3735-48b2-8421-c289404de1a8</vt:lpwstr>
  </property>
  <property fmtid="{D5CDD505-2E9C-101B-9397-08002B2CF9AE}" pid="8" name="MSIP_Label_29454864-613f-4839-908e-6ec52286a731_ContentBits">
    <vt:lpwstr>0</vt:lpwstr>
  </property>
  <property fmtid="{D5CDD505-2E9C-101B-9397-08002B2CF9AE}" pid="9" name="MediaServiceImageTags">
    <vt:lpwstr/>
  </property>
  <property fmtid="{D5CDD505-2E9C-101B-9397-08002B2CF9AE}" pid="10" name="ContentTypeId">
    <vt:lpwstr>0x010100368AFAD76236224CAF65970439AA0A31</vt:lpwstr>
  </property>
</Properties>
</file>