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22" w:rsidRPr="009923E8" w:rsidRDefault="00CF6798">
      <w:pPr>
        <w:pStyle w:val="Title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Критеријуми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оцењивања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</w:p>
    <w:p w:rsidR="000C3522" w:rsidRPr="009923E8" w:rsidRDefault="00CF6798">
      <w:pPr>
        <w:pStyle w:val="BodyText"/>
        <w:spacing w:before="199"/>
        <w:ind w:left="112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Оцењивање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обавља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уважавање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ученикових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способности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претходних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степена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спретности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умешности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C3522" w:rsidRPr="009923E8" w:rsidRDefault="000C3522">
      <w:pPr>
        <w:pStyle w:val="BodyText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BodyText"/>
        <w:ind w:left="11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вреднује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:</w:t>
      </w:r>
    </w:p>
    <w:p w:rsidR="000C3522" w:rsidRPr="009923E8" w:rsidRDefault="00357CD3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ind w:left="472" w:hanging="361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</w:t>
      </w:r>
      <w:r w:rsidR="00CF6798" w:rsidRPr="009923E8">
        <w:rPr>
          <w:rFonts w:ascii="Times New Roman" w:hAnsi="Times New Roman" w:cs="Times New Roman"/>
          <w:sz w:val="20"/>
          <w:szCs w:val="20"/>
        </w:rPr>
        <w:t>ствареност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исхода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и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прописаних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прилагођених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)</w:t>
      </w:r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стандарда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357CD3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"/>
        <w:ind w:left="472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</w:t>
      </w:r>
      <w:r w:rsidR="00CF6798" w:rsidRPr="009923E8">
        <w:rPr>
          <w:rFonts w:ascii="Times New Roman" w:hAnsi="Times New Roman" w:cs="Times New Roman"/>
          <w:sz w:val="20"/>
          <w:szCs w:val="20"/>
        </w:rPr>
        <w:t>нгажовање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настави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357CD3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ind w:left="472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</w:t>
      </w:r>
      <w:r w:rsidR="00CF6798" w:rsidRPr="009923E8">
        <w:rPr>
          <w:rFonts w:ascii="Times New Roman" w:hAnsi="Times New Roman" w:cs="Times New Roman"/>
          <w:sz w:val="20"/>
          <w:szCs w:val="20"/>
        </w:rPr>
        <w:t>амостални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,</w:t>
      </w:r>
      <w:r w:rsidRPr="009923E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цртежи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,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F6798" w:rsidRPr="009923E8">
        <w:rPr>
          <w:rFonts w:ascii="Times New Roman" w:hAnsi="Times New Roman" w:cs="Times New Roman"/>
          <w:sz w:val="20"/>
          <w:szCs w:val="20"/>
        </w:rPr>
        <w:t>есеји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домаћи</w:t>
      </w:r>
      <w:proofErr w:type="spellEnd"/>
      <w:proofErr w:type="gram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задаци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,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презентације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и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.);</w:t>
      </w:r>
    </w:p>
    <w:p w:rsidR="000C3522" w:rsidRPr="009923E8" w:rsidRDefault="00357CD3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CF6798" w:rsidRPr="009923E8">
        <w:rPr>
          <w:rFonts w:ascii="Times New Roman" w:hAnsi="Times New Roman" w:cs="Times New Roman"/>
          <w:sz w:val="20"/>
          <w:szCs w:val="20"/>
        </w:rPr>
        <w:t>чешће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и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ангажовање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у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различитим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облицима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групног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и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пројектима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357CD3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</w:t>
      </w:r>
      <w:r w:rsidR="00CF6798" w:rsidRPr="009923E8">
        <w:rPr>
          <w:rFonts w:ascii="Times New Roman" w:hAnsi="Times New Roman" w:cs="Times New Roman"/>
          <w:sz w:val="20"/>
          <w:szCs w:val="20"/>
        </w:rPr>
        <w:t>апредовање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CF6798" w:rsidRPr="009923E8">
        <w:rPr>
          <w:rFonts w:ascii="Times New Roman" w:hAnsi="Times New Roman" w:cs="Times New Roman"/>
          <w:sz w:val="20"/>
          <w:szCs w:val="20"/>
        </w:rPr>
        <w:t>у</w:t>
      </w:r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односу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претходни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  <w:r w:rsidR="00CF6798" w:rsidRPr="009923E8">
        <w:rPr>
          <w:rFonts w:ascii="Times New Roman" w:hAnsi="Times New Roman" w:cs="Times New Roman"/>
          <w:sz w:val="20"/>
          <w:szCs w:val="20"/>
        </w:rPr>
        <w:t>,</w:t>
      </w:r>
    </w:p>
    <w:p w:rsidR="000C3522" w:rsidRPr="009923E8" w:rsidRDefault="000C3522">
      <w:pPr>
        <w:pStyle w:val="BodyText"/>
        <w:spacing w:before="1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Heading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Оствареност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исхода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прописаних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прилагођених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)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стандарда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"/>
        <w:ind w:right="11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одличан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(5)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остварио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напредни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ниво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већине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тема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/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стандарда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right="11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357CD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врлодобар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(4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с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еученик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остварио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средњи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ниво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свих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(3)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остварио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средњи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ниво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већине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довољан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(2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остварио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основни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ниво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свих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right="110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недовољан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(1)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остварио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основни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ниво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постигнућа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свих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0C3522">
      <w:pPr>
        <w:pStyle w:val="BodyText"/>
        <w:spacing w:before="1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Heading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Ангажовање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настави</w:t>
      </w:r>
      <w:proofErr w:type="spell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right="11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одличан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(5)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активно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учествује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раду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часу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редовно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пише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домаће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има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изузетно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одговоран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однос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предмету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2"/>
        <w:ind w:left="472" w:right="106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врлодобар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(4)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активан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часу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често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учествује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решавању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постављених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задатака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има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одговоран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однос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домаћим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задацима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предмету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уопште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"/>
        <w:ind w:left="472" w:right="11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(3)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подстицај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учествује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активностима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часу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већину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постављених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задатака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одговорно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извршава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ind w:left="472" w:right="109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довољан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(2)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постављене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извршава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подстицај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помоћ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наставника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2" w:line="237" w:lineRule="auto"/>
        <w:ind w:left="472" w:right="110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недовољан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(1)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извршава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постављене</w:t>
      </w:r>
      <w:proofErr w:type="spellEnd"/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6F7C1A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подстицај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помоћ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наставника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0C3522">
      <w:pPr>
        <w:pStyle w:val="BodyText"/>
        <w:spacing w:before="2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Heading1"/>
        <w:ind w:left="11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Самостални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цртежи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есеји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домаћиз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адаци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презентације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.)</w:t>
      </w:r>
      <w:proofErr w:type="gram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ind w:left="472" w:right="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одличан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(5)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самосталним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показао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примен</w:t>
      </w:r>
      <w:r w:rsidR="00544D63" w:rsidRPr="009923E8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4D63" w:rsidRPr="009923E8">
        <w:rPr>
          <w:rFonts w:ascii="Times New Roman" w:hAnsi="Times New Roman" w:cs="Times New Roman"/>
          <w:sz w:val="20"/>
          <w:szCs w:val="20"/>
        </w:rPr>
        <w:t>знање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новој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непознатој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ситуацији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презентује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јасном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аргументацијом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ставова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решења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информационих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технологија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ind w:left="472" w:right="1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врлодобар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(4)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самосталним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показао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решава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проблеме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избором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одговарајуће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новој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ситуацији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презентује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износећи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ставове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аргумената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информационих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технологија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1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(3)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самосталним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показао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решав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а</w:t>
      </w:r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проблеме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избором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623D" w:rsidRPr="009923E8">
        <w:rPr>
          <w:rFonts w:ascii="Times New Roman" w:hAnsi="Times New Roman" w:cs="Times New Roman"/>
          <w:sz w:val="20"/>
          <w:szCs w:val="20"/>
        </w:rPr>
        <w:t>одговарајуће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познатој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ситуацији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презентује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резултате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формулише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ставове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укључујући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информационих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технологија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BD623D" w:rsidRPr="009923E8" w:rsidRDefault="00CF6798">
      <w:pPr>
        <w:pStyle w:val="ListParagraph"/>
        <w:numPr>
          <w:ilvl w:val="0"/>
          <w:numId w:val="1"/>
        </w:numPr>
        <w:tabs>
          <w:tab w:val="left" w:pos="472"/>
        </w:tabs>
        <w:ind w:right="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довољан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(2)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самосталним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показао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решава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проблеме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избором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одговарајуће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623D" w:rsidRPr="009923E8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BD623D" w:rsidRPr="009923E8">
        <w:rPr>
          <w:rFonts w:ascii="Times New Roman" w:hAnsi="Times New Roman" w:cs="Times New Roman"/>
          <w:sz w:val="20"/>
          <w:szCs w:val="20"/>
        </w:rPr>
        <w:t>једноставно</w:t>
      </w:r>
      <w:r w:rsidRPr="009923E8">
        <w:rPr>
          <w:rFonts w:ascii="Times New Roman" w:hAnsi="Times New Roman" w:cs="Times New Roman"/>
          <w:sz w:val="20"/>
          <w:szCs w:val="20"/>
        </w:rPr>
        <w:t>ј</w:t>
      </w:r>
      <w:proofErr w:type="spellEnd"/>
    </w:p>
    <w:p w:rsidR="000C3522" w:rsidRPr="009923E8" w:rsidRDefault="00CF6798" w:rsidP="00BD623D">
      <w:pPr>
        <w:pStyle w:val="ListParagraph"/>
        <w:tabs>
          <w:tab w:val="left" w:pos="472"/>
        </w:tabs>
        <w:ind w:right="108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ситуацији</w:t>
      </w:r>
      <w:proofErr w:type="spellEnd"/>
      <w:proofErr w:type="gram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инструкције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наставника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презентује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резултате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уме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искаже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појединости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оквиру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одређеног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садржаја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укључујући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информационих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технологија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2"/>
        </w:tabs>
        <w:ind w:right="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недовољан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(1)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самосталним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показао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решава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проблеме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избором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одговарајуће</w:t>
      </w:r>
      <w:proofErr w:type="spellEnd"/>
      <w:r w:rsidR="00544D63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једноставно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јситуацији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презентује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радове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уме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искаже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појединости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оквиру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одређеног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основног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садржаја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а</w:t>
      </w:r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информационе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технологије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користи</w:t>
      </w:r>
      <w:proofErr w:type="spellEnd"/>
      <w:r w:rsidR="00C23CA4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сврсисходно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0C3522">
      <w:pPr>
        <w:jc w:val="both"/>
        <w:rPr>
          <w:rFonts w:ascii="Times New Roman" w:hAnsi="Times New Roman" w:cs="Times New Roman"/>
          <w:sz w:val="20"/>
          <w:szCs w:val="20"/>
        </w:rPr>
        <w:sectPr w:rsidR="000C3522" w:rsidRPr="009923E8">
          <w:type w:val="continuous"/>
          <w:pgSz w:w="11910" w:h="16850"/>
          <w:pgMar w:top="1360" w:right="880" w:bottom="280" w:left="1020" w:header="720" w:footer="720" w:gutter="0"/>
          <w:cols w:space="720"/>
        </w:sectPr>
      </w:pPr>
    </w:p>
    <w:p w:rsidR="000C3522" w:rsidRPr="009923E8" w:rsidRDefault="00CF6798">
      <w:pPr>
        <w:pStyle w:val="Heading1"/>
        <w:spacing w:before="31"/>
        <w:ind w:left="11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lastRenderedPageBreak/>
        <w:t>Учешће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ангажовање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различитим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облицима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групног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рада</w:t>
      </w:r>
      <w:proofErr w:type="spell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ind w:left="472" w:right="1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72DC" w:rsidRPr="009923E8">
        <w:rPr>
          <w:rFonts w:ascii="Times New Roman" w:hAnsi="Times New Roman" w:cs="Times New Roman"/>
          <w:sz w:val="20"/>
          <w:szCs w:val="20"/>
        </w:rPr>
        <w:t>одличан</w:t>
      </w:r>
      <w:proofErr w:type="spellEnd"/>
      <w:r w:rsidR="003972DC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(5)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изузетно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доприноси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групном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продукцијом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идеја,иницира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организује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поделу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улога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задатака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планира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краткорочне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дугорочне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одређује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време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ресурсе,уважава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чланове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тима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различитост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идеја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left="472" w:right="1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врло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(4)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планира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динамику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организује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у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4D86" w:rsidRPr="009923E8">
        <w:rPr>
          <w:rFonts w:ascii="Times New Roman" w:hAnsi="Times New Roman" w:cs="Times New Roman"/>
          <w:sz w:val="20"/>
          <w:szCs w:val="20"/>
        </w:rPr>
        <w:t>групи,</w:t>
      </w:r>
      <w:r w:rsidRPr="009923E8">
        <w:rPr>
          <w:rFonts w:ascii="Times New Roman" w:hAnsi="Times New Roman" w:cs="Times New Roman"/>
          <w:sz w:val="20"/>
          <w:szCs w:val="20"/>
        </w:rPr>
        <w:t>реализује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сопствене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имајући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уму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приоритете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планиране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заједничке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продукте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групног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рада,уважава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чланове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тима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различитост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идеја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ind w:left="472" w:right="11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(3)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извршава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додељене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циљевима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планираном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динамиком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групи,уважава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члановетима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различитост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идеја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3"/>
        </w:tabs>
        <w:ind w:left="472" w:right="1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довољан</w:t>
      </w:r>
      <w:proofErr w:type="spellEnd"/>
      <w:r w:rsidR="003972DC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(2)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извршава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додељене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подршку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осталих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чланова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групе,уважава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чланове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тима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различитост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идеја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CF6798" w:rsidP="00BD623D">
      <w:pPr>
        <w:pStyle w:val="ListParagraph"/>
        <w:numPr>
          <w:ilvl w:val="0"/>
          <w:numId w:val="1"/>
        </w:numPr>
        <w:tabs>
          <w:tab w:val="left" w:pos="473"/>
        </w:tabs>
        <w:ind w:left="472" w:hanging="36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недовољан</w:t>
      </w:r>
      <w:proofErr w:type="spellEnd"/>
      <w:r w:rsidR="003972DC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(1)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извршава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додељене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задатке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;</w:t>
      </w:r>
    </w:p>
    <w:p w:rsidR="000C3522" w:rsidRPr="009923E8" w:rsidRDefault="000C3522">
      <w:pPr>
        <w:pStyle w:val="BodyText"/>
        <w:spacing w:before="1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Heading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односу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претходни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right="109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одличан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923E8">
        <w:rPr>
          <w:rFonts w:ascii="Times New Roman" w:hAnsi="Times New Roman" w:cs="Times New Roman"/>
          <w:sz w:val="20"/>
          <w:szCs w:val="20"/>
        </w:rPr>
        <w:t>5)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континуирано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заинтересованост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одговорност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сопственом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препоруке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реализује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их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"/>
        <w:ind w:right="107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врло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923E8">
        <w:rPr>
          <w:rFonts w:ascii="Times New Roman" w:hAnsi="Times New Roman" w:cs="Times New Roman"/>
          <w:sz w:val="20"/>
          <w:szCs w:val="20"/>
        </w:rPr>
        <w:t>4)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континуирано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заинтересованост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сопствени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препоруке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углавном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их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реализује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2" w:line="237" w:lineRule="auto"/>
        <w:ind w:right="109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BD623D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добар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923E8">
        <w:rPr>
          <w:rFonts w:ascii="Times New Roman" w:hAnsi="Times New Roman" w:cs="Times New Roman"/>
          <w:sz w:val="20"/>
          <w:szCs w:val="20"/>
        </w:rPr>
        <w:t>3)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заинтересованост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сопствени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уважава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препоруке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делимично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их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реализује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"/>
        <w:ind w:right="111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довољан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(2)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повремено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показује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заинтересованост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сопствени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="004E4D86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proofErr w:type="gramStart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препоруке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реализује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стално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праћење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"/>
        <w:ind w:right="107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Оценом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недовољан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923E8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оцењује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показује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заинтересованост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сопствени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нити</w:t>
      </w:r>
      <w:proofErr w:type="spellEnd"/>
      <w:r w:rsidR="00A16D77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напредак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0C3522">
      <w:pPr>
        <w:pStyle w:val="BodyText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Heading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Формативно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подразумева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праћење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:</w:t>
      </w:r>
    </w:p>
    <w:p w:rsidR="000C3522" w:rsidRPr="009923E8" w:rsidRDefault="008E086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</w:t>
      </w:r>
      <w:r w:rsidR="00CF6798" w:rsidRPr="009923E8">
        <w:rPr>
          <w:rFonts w:ascii="Times New Roman" w:hAnsi="Times New Roman" w:cs="Times New Roman"/>
          <w:sz w:val="20"/>
          <w:szCs w:val="20"/>
        </w:rPr>
        <w:t>остизања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прописаних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98" w:rsidRPr="009923E8">
        <w:rPr>
          <w:rFonts w:ascii="Times New Roman" w:hAnsi="Times New Roman" w:cs="Times New Roman"/>
          <w:sz w:val="20"/>
          <w:szCs w:val="20"/>
        </w:rPr>
        <w:t>исхода</w:t>
      </w:r>
      <w:proofErr w:type="spell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1" w:line="268" w:lineRule="exact"/>
        <w:ind w:left="470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ангажовања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мотивисаности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68" w:lineRule="exact"/>
        <w:ind w:left="470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активног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учествовања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настави</w:t>
      </w:r>
      <w:proofErr w:type="spellEnd"/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hanging="36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редовног</w:t>
      </w:r>
      <w:proofErr w:type="spellEnd"/>
      <w:proofErr w:type="gram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доношења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прибора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опреме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...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израде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домаћих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задатака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</w:p>
    <w:p w:rsidR="000C3522" w:rsidRPr="009923E8" w:rsidRDefault="00CF679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left="470" w:hanging="36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односа</w:t>
      </w:r>
      <w:proofErr w:type="spellEnd"/>
      <w:proofErr w:type="gram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0C3522">
      <w:pPr>
        <w:pStyle w:val="BodyText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BodyText"/>
        <w:ind w:left="110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Формативно</w:t>
      </w:r>
      <w:proofErr w:type="spellEnd"/>
      <w:r w:rsidR="0000525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саставни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део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садржи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повратну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информацију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наставнику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даље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креирање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процеса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препоруке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ученику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даље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C3522" w:rsidRPr="009923E8" w:rsidRDefault="00CF6798">
      <w:pPr>
        <w:pStyle w:val="BodyText"/>
        <w:spacing w:before="1"/>
        <w:ind w:left="110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Препорука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даље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напредовање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указује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ученику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шта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треба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побољша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наредном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периоду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саставни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део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повратне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информације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оцену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C3522" w:rsidRPr="009923E8" w:rsidRDefault="00CF6798">
      <w:pPr>
        <w:pStyle w:val="BodyText"/>
        <w:spacing w:before="2" w:line="237" w:lineRule="auto"/>
        <w:ind w:left="109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Формативно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води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педагошкој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свесци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наставника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а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проистиче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,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крају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планираног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периода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предвиди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наставник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 xml:space="preserve"> 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о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томе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обавест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ученике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D623D" w:rsidRPr="009923E8" w:rsidRDefault="00BD623D">
      <w:pPr>
        <w:pStyle w:val="BodyText"/>
        <w:spacing w:before="2" w:line="237" w:lineRule="auto"/>
        <w:ind w:left="109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Heading1"/>
        <w:spacing w:before="2"/>
        <w:ind w:left="109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Критеријими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писаних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провера</w:t>
      </w:r>
      <w:proofErr w:type="spellEnd"/>
      <w:r w:rsidR="008E0860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знања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:</w:t>
      </w:r>
    </w:p>
    <w:p w:rsidR="000C3522" w:rsidRPr="009923E8" w:rsidRDefault="00CF6798" w:rsidP="007133F1">
      <w:pPr>
        <w:pStyle w:val="BodyText"/>
        <w:ind w:left="109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23E8">
        <w:rPr>
          <w:rFonts w:ascii="Times New Roman" w:hAnsi="Times New Roman" w:cs="Times New Roman"/>
          <w:sz w:val="20"/>
          <w:szCs w:val="20"/>
        </w:rPr>
        <w:t>Писане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провере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знања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раде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према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утврђеном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плану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писаних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провера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C3522" w:rsidRPr="009923E8" w:rsidRDefault="00CF6798">
      <w:pPr>
        <w:pStyle w:val="BodyText"/>
        <w:ind w:left="109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Састављају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садрже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одговарајући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питања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задатака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основног</w:t>
      </w:r>
      <w:proofErr w:type="gramStart"/>
      <w:r w:rsidRPr="009923E8">
        <w:rPr>
          <w:rFonts w:ascii="Times New Roman" w:hAnsi="Times New Roman" w:cs="Times New Roman"/>
          <w:sz w:val="20"/>
          <w:szCs w:val="20"/>
        </w:rPr>
        <w:t>,средњег</w:t>
      </w:r>
      <w:proofErr w:type="spellEnd"/>
      <w:proofErr w:type="gram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и</w:t>
      </w:r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напредног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нивоа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.</w:t>
      </w:r>
    </w:p>
    <w:p w:rsidR="000C3522" w:rsidRPr="009923E8" w:rsidRDefault="00CF6798">
      <w:pPr>
        <w:pStyle w:val="BodyText"/>
        <w:spacing w:after="4"/>
        <w:ind w:left="109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Критеријуми</w:t>
      </w:r>
      <w:proofErr w:type="spellEnd"/>
      <w:r w:rsidR="007133F1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оцењивања</w:t>
      </w:r>
      <w:proofErr w:type="spellEnd"/>
      <w:r w:rsidRPr="009923E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3038"/>
      </w:tblGrid>
      <w:tr w:rsidR="000C3522" w:rsidRPr="009923E8">
        <w:trPr>
          <w:trHeight w:val="268"/>
        </w:trPr>
        <w:tc>
          <w:tcPr>
            <w:tcW w:w="1668" w:type="dxa"/>
          </w:tcPr>
          <w:p w:rsidR="000C3522" w:rsidRPr="009923E8" w:rsidRDefault="00CF67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Оцена</w:t>
            </w:r>
            <w:proofErr w:type="spellEnd"/>
          </w:p>
        </w:tc>
        <w:tc>
          <w:tcPr>
            <w:tcW w:w="3038" w:type="dxa"/>
          </w:tcPr>
          <w:p w:rsidR="000C3522" w:rsidRPr="009923E8" w:rsidRDefault="00CF6798">
            <w:pPr>
              <w:pStyle w:val="TableParagraph"/>
              <w:ind w:left="756" w:right="7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Тачни</w:t>
            </w:r>
            <w:proofErr w:type="spellEnd"/>
            <w:r w:rsidR="00F3290D" w:rsidRPr="0099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одговори</w:t>
            </w:r>
            <w:proofErr w:type="spellEnd"/>
          </w:p>
        </w:tc>
      </w:tr>
      <w:tr w:rsidR="000C3522" w:rsidRPr="009923E8">
        <w:trPr>
          <w:trHeight w:val="268"/>
        </w:trPr>
        <w:tc>
          <w:tcPr>
            <w:tcW w:w="1668" w:type="dxa"/>
          </w:tcPr>
          <w:p w:rsidR="000C3522" w:rsidRPr="009923E8" w:rsidRDefault="00CF67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Одличан</w:t>
            </w:r>
            <w:proofErr w:type="spellEnd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038" w:type="dxa"/>
          </w:tcPr>
          <w:p w:rsidR="000C3522" w:rsidRPr="009923E8" w:rsidRDefault="00CF6798">
            <w:pPr>
              <w:pStyle w:val="TableParagraph"/>
              <w:ind w:left="755" w:right="7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85% -100%</w:t>
            </w:r>
          </w:p>
        </w:tc>
      </w:tr>
      <w:tr w:rsidR="000C3522" w:rsidRPr="009923E8">
        <w:trPr>
          <w:trHeight w:val="268"/>
        </w:trPr>
        <w:tc>
          <w:tcPr>
            <w:tcW w:w="1668" w:type="dxa"/>
          </w:tcPr>
          <w:p w:rsidR="000C3522" w:rsidRPr="009923E8" w:rsidRDefault="00CF67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Врлодобар</w:t>
            </w:r>
            <w:proofErr w:type="spellEnd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038" w:type="dxa"/>
          </w:tcPr>
          <w:p w:rsidR="000C3522" w:rsidRPr="009923E8" w:rsidRDefault="00CF6798">
            <w:pPr>
              <w:pStyle w:val="TableParagraph"/>
              <w:ind w:left="755" w:right="7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70% -84%</w:t>
            </w:r>
          </w:p>
        </w:tc>
      </w:tr>
      <w:tr w:rsidR="000C3522" w:rsidRPr="009923E8">
        <w:trPr>
          <w:trHeight w:val="268"/>
        </w:trPr>
        <w:tc>
          <w:tcPr>
            <w:tcW w:w="1668" w:type="dxa"/>
          </w:tcPr>
          <w:p w:rsidR="000C3522" w:rsidRPr="009923E8" w:rsidRDefault="00CF67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Добар</w:t>
            </w:r>
            <w:proofErr w:type="spellEnd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038" w:type="dxa"/>
          </w:tcPr>
          <w:p w:rsidR="000C3522" w:rsidRPr="009923E8" w:rsidRDefault="00CF6798">
            <w:pPr>
              <w:pStyle w:val="TableParagraph"/>
              <w:ind w:left="755" w:right="7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54% -69%</w:t>
            </w:r>
          </w:p>
        </w:tc>
      </w:tr>
      <w:tr w:rsidR="000C3522" w:rsidRPr="009923E8">
        <w:trPr>
          <w:trHeight w:val="268"/>
        </w:trPr>
        <w:tc>
          <w:tcPr>
            <w:tcW w:w="1668" w:type="dxa"/>
          </w:tcPr>
          <w:p w:rsidR="000C3522" w:rsidRPr="009923E8" w:rsidRDefault="00CF67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Довољан</w:t>
            </w:r>
            <w:proofErr w:type="spellEnd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038" w:type="dxa"/>
          </w:tcPr>
          <w:p w:rsidR="000C3522" w:rsidRPr="009923E8" w:rsidRDefault="00CF6798">
            <w:pPr>
              <w:pStyle w:val="TableParagraph"/>
              <w:ind w:left="755" w:right="7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38% -53%</w:t>
            </w:r>
          </w:p>
        </w:tc>
      </w:tr>
      <w:tr w:rsidR="000C3522" w:rsidRPr="009923E8">
        <w:trPr>
          <w:trHeight w:val="268"/>
        </w:trPr>
        <w:tc>
          <w:tcPr>
            <w:tcW w:w="1668" w:type="dxa"/>
          </w:tcPr>
          <w:p w:rsidR="000C3522" w:rsidRPr="009923E8" w:rsidRDefault="00CF67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Недовољан</w:t>
            </w:r>
            <w:proofErr w:type="spellEnd"/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038" w:type="dxa"/>
          </w:tcPr>
          <w:p w:rsidR="000C3522" w:rsidRPr="009923E8" w:rsidRDefault="00CF6798">
            <w:pPr>
              <w:pStyle w:val="TableParagraph"/>
              <w:ind w:left="756" w:right="7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3E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BD623D" w:rsidRPr="009923E8">
              <w:rPr>
                <w:rFonts w:ascii="Times New Roman" w:hAnsi="Times New Roman" w:cs="Times New Roman"/>
                <w:sz w:val="20"/>
                <w:szCs w:val="20"/>
              </w:rPr>
              <w:t>-37%</w:t>
            </w:r>
          </w:p>
        </w:tc>
      </w:tr>
    </w:tbl>
    <w:p w:rsidR="000C3522" w:rsidRPr="009923E8" w:rsidRDefault="000C3522">
      <w:pPr>
        <w:pStyle w:val="BodyText"/>
        <w:spacing w:before="1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C3522" w:rsidRPr="009923E8" w:rsidRDefault="00CF6798">
      <w:pPr>
        <w:pStyle w:val="BodyText"/>
        <w:ind w:left="112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9923E8">
        <w:rPr>
          <w:rFonts w:ascii="Times New Roman" w:hAnsi="Times New Roman" w:cs="Times New Roman"/>
          <w:sz w:val="20"/>
          <w:szCs w:val="20"/>
        </w:rPr>
        <w:t>У</w:t>
      </w:r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зависности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сложености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писане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провере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дати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критеријум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коригује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Pr="009923E8">
        <w:rPr>
          <w:rFonts w:ascii="Times New Roman" w:hAnsi="Times New Roman" w:cs="Times New Roman"/>
          <w:sz w:val="20"/>
          <w:szCs w:val="20"/>
        </w:rPr>
        <w:t>±5%.</w:t>
      </w:r>
      <w:proofErr w:type="gramEnd"/>
    </w:p>
    <w:p w:rsidR="000C3522" w:rsidRPr="009923E8" w:rsidRDefault="00CF6798">
      <w:pPr>
        <w:pStyle w:val="BodyText"/>
        <w:spacing w:before="1"/>
        <w:ind w:left="4948" w:firstLine="0"/>
        <w:rPr>
          <w:rFonts w:ascii="Times New Roman" w:hAnsi="Times New Roman" w:cs="Times New Roman"/>
          <w:sz w:val="20"/>
          <w:szCs w:val="20"/>
          <w:lang/>
        </w:rPr>
      </w:pPr>
      <w:proofErr w:type="spellStart"/>
      <w:r w:rsidRPr="009923E8">
        <w:rPr>
          <w:rFonts w:ascii="Times New Roman" w:hAnsi="Times New Roman" w:cs="Times New Roman"/>
          <w:sz w:val="20"/>
          <w:szCs w:val="20"/>
        </w:rPr>
        <w:t>Стручно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3E8">
        <w:rPr>
          <w:rFonts w:ascii="Times New Roman" w:hAnsi="Times New Roman" w:cs="Times New Roman"/>
          <w:sz w:val="20"/>
          <w:szCs w:val="20"/>
        </w:rPr>
        <w:t>веће</w:t>
      </w:r>
      <w:proofErr w:type="spellEnd"/>
      <w:r w:rsidR="00E95852" w:rsidRPr="009923E8">
        <w:rPr>
          <w:rFonts w:ascii="Times New Roman" w:hAnsi="Times New Roman" w:cs="Times New Roman"/>
          <w:sz w:val="20"/>
          <w:szCs w:val="20"/>
        </w:rPr>
        <w:t xml:space="preserve"> </w:t>
      </w:r>
      <w:r w:rsidR="009923E8" w:rsidRPr="009923E8">
        <w:rPr>
          <w:rFonts w:ascii="Times New Roman" w:hAnsi="Times New Roman" w:cs="Times New Roman"/>
          <w:sz w:val="20"/>
          <w:szCs w:val="20"/>
          <w:lang/>
        </w:rPr>
        <w:t>друштвених наука</w:t>
      </w:r>
    </w:p>
    <w:sectPr w:rsidR="000C3522" w:rsidRPr="009923E8" w:rsidSect="00636A54">
      <w:pgSz w:w="11910" w:h="1685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40E3"/>
    <w:multiLevelType w:val="hybridMultilevel"/>
    <w:tmpl w:val="2F4E2476"/>
    <w:lvl w:ilvl="0" w:tplc="31D6507A">
      <w:numFmt w:val="bullet"/>
      <w:lvlText w:val="–"/>
      <w:lvlJc w:val="left"/>
      <w:pPr>
        <w:ind w:left="471" w:hanging="360"/>
      </w:pPr>
      <w:rPr>
        <w:rFonts w:hint="default"/>
        <w:w w:val="100"/>
        <w:lang w:eastAsia="en-US" w:bidi="ar-SA"/>
      </w:rPr>
    </w:lvl>
    <w:lvl w:ilvl="1" w:tplc="D1A88FA8">
      <w:numFmt w:val="bullet"/>
      <w:lvlText w:val="•"/>
      <w:lvlJc w:val="left"/>
      <w:pPr>
        <w:ind w:left="1432" w:hanging="360"/>
      </w:pPr>
      <w:rPr>
        <w:rFonts w:hint="default"/>
        <w:lang w:eastAsia="en-US" w:bidi="ar-SA"/>
      </w:rPr>
    </w:lvl>
    <w:lvl w:ilvl="2" w:tplc="ADD20002">
      <w:numFmt w:val="bullet"/>
      <w:lvlText w:val="•"/>
      <w:lvlJc w:val="left"/>
      <w:pPr>
        <w:ind w:left="2385" w:hanging="360"/>
      </w:pPr>
      <w:rPr>
        <w:rFonts w:hint="default"/>
        <w:lang w:eastAsia="en-US" w:bidi="ar-SA"/>
      </w:rPr>
    </w:lvl>
    <w:lvl w:ilvl="3" w:tplc="CBF03EE0">
      <w:numFmt w:val="bullet"/>
      <w:lvlText w:val="•"/>
      <w:lvlJc w:val="left"/>
      <w:pPr>
        <w:ind w:left="3337" w:hanging="360"/>
      </w:pPr>
      <w:rPr>
        <w:rFonts w:hint="default"/>
        <w:lang w:eastAsia="en-US" w:bidi="ar-SA"/>
      </w:rPr>
    </w:lvl>
    <w:lvl w:ilvl="4" w:tplc="61DE14B6">
      <w:numFmt w:val="bullet"/>
      <w:lvlText w:val="•"/>
      <w:lvlJc w:val="left"/>
      <w:pPr>
        <w:ind w:left="4290" w:hanging="360"/>
      </w:pPr>
      <w:rPr>
        <w:rFonts w:hint="default"/>
        <w:lang w:eastAsia="en-US" w:bidi="ar-SA"/>
      </w:rPr>
    </w:lvl>
    <w:lvl w:ilvl="5" w:tplc="F3E8B122">
      <w:numFmt w:val="bullet"/>
      <w:lvlText w:val="•"/>
      <w:lvlJc w:val="left"/>
      <w:pPr>
        <w:ind w:left="5243" w:hanging="360"/>
      </w:pPr>
      <w:rPr>
        <w:rFonts w:hint="default"/>
        <w:lang w:eastAsia="en-US" w:bidi="ar-SA"/>
      </w:rPr>
    </w:lvl>
    <w:lvl w:ilvl="6" w:tplc="1B1A0F52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05EEB55C">
      <w:numFmt w:val="bullet"/>
      <w:lvlText w:val="•"/>
      <w:lvlJc w:val="left"/>
      <w:pPr>
        <w:ind w:left="7148" w:hanging="360"/>
      </w:pPr>
      <w:rPr>
        <w:rFonts w:hint="default"/>
        <w:lang w:eastAsia="en-US" w:bidi="ar-SA"/>
      </w:rPr>
    </w:lvl>
    <w:lvl w:ilvl="8" w:tplc="35A6A59A">
      <w:numFmt w:val="bullet"/>
      <w:lvlText w:val="•"/>
      <w:lvlJc w:val="left"/>
      <w:pPr>
        <w:ind w:left="810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C3522"/>
    <w:rsid w:val="00005251"/>
    <w:rsid w:val="00021A85"/>
    <w:rsid w:val="000C3522"/>
    <w:rsid w:val="000C4DB2"/>
    <w:rsid w:val="00357CD3"/>
    <w:rsid w:val="00381462"/>
    <w:rsid w:val="003972DC"/>
    <w:rsid w:val="004E4D86"/>
    <w:rsid w:val="00544D63"/>
    <w:rsid w:val="005C5C26"/>
    <w:rsid w:val="00636A54"/>
    <w:rsid w:val="00694501"/>
    <w:rsid w:val="006F7C1A"/>
    <w:rsid w:val="007133F1"/>
    <w:rsid w:val="007C4E1D"/>
    <w:rsid w:val="008E0860"/>
    <w:rsid w:val="009923E8"/>
    <w:rsid w:val="00A16D77"/>
    <w:rsid w:val="00AD1ADD"/>
    <w:rsid w:val="00BD623D"/>
    <w:rsid w:val="00C23CA4"/>
    <w:rsid w:val="00CF6798"/>
    <w:rsid w:val="00E95852"/>
    <w:rsid w:val="00F3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6A5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36A54"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6A54"/>
    <w:pPr>
      <w:ind w:left="471" w:hanging="360"/>
    </w:pPr>
  </w:style>
  <w:style w:type="paragraph" w:styleId="Title">
    <w:name w:val="Title"/>
    <w:basedOn w:val="Normal"/>
    <w:uiPriority w:val="1"/>
    <w:qFormat/>
    <w:rsid w:val="00636A54"/>
    <w:pPr>
      <w:spacing w:before="12"/>
      <w:ind w:left="2607" w:right="26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36A54"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  <w:rsid w:val="00636A54"/>
    <w:pPr>
      <w:spacing w:line="24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Korisnik</cp:lastModifiedBy>
  <cp:revision>4</cp:revision>
  <dcterms:created xsi:type="dcterms:W3CDTF">2024-08-29T16:53:00Z</dcterms:created>
  <dcterms:modified xsi:type="dcterms:W3CDTF">2024-08-29T18:31:00Z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2024-02-18T00:00:00Z</vt:filetime>
  </property>
</Properties>
</file>