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50" w:rsidRDefault="00EF2050" w:rsidP="00776460">
      <w:pPr>
        <w:pStyle w:val="Title"/>
        <w:jc w:val="center"/>
        <w:rPr>
          <w:sz w:val="28"/>
          <w:szCs w:val="28"/>
        </w:rPr>
      </w:pPr>
    </w:p>
    <w:p w:rsidR="00EF2050" w:rsidRDefault="00EF2050" w:rsidP="00776460">
      <w:pPr>
        <w:pStyle w:val="Title"/>
        <w:jc w:val="center"/>
        <w:rPr>
          <w:sz w:val="28"/>
          <w:szCs w:val="28"/>
        </w:rPr>
      </w:pPr>
    </w:p>
    <w:p w:rsidR="00776460" w:rsidRDefault="00291CB8" w:rsidP="00776460">
      <w:pPr>
        <w:pStyle w:val="Title"/>
        <w:jc w:val="center"/>
        <w:rPr>
          <w:b/>
          <w:sz w:val="24"/>
          <w:szCs w:val="24"/>
        </w:rPr>
      </w:pPr>
      <w:r w:rsidRPr="005111C7">
        <w:rPr>
          <w:b/>
          <w:sz w:val="24"/>
          <w:szCs w:val="24"/>
        </w:rPr>
        <w:t xml:space="preserve">ПРЕДЛОГ ЗА </w:t>
      </w:r>
      <w:r w:rsidR="00776460" w:rsidRPr="005111C7">
        <w:rPr>
          <w:b/>
          <w:sz w:val="24"/>
          <w:szCs w:val="24"/>
        </w:rPr>
        <w:t>КРИТЕРИЈУМ</w:t>
      </w:r>
      <w:r w:rsidRPr="005111C7">
        <w:rPr>
          <w:b/>
          <w:sz w:val="24"/>
          <w:szCs w:val="24"/>
        </w:rPr>
        <w:t>Е</w:t>
      </w:r>
      <w:r w:rsidR="00776460" w:rsidRPr="005111C7">
        <w:rPr>
          <w:b/>
          <w:spacing w:val="-6"/>
          <w:sz w:val="24"/>
          <w:szCs w:val="24"/>
        </w:rPr>
        <w:t xml:space="preserve"> </w:t>
      </w:r>
      <w:r w:rsidR="00776460" w:rsidRPr="005111C7">
        <w:rPr>
          <w:b/>
          <w:sz w:val="24"/>
          <w:szCs w:val="24"/>
        </w:rPr>
        <w:t>ОЦЕЊИВАЊА</w:t>
      </w:r>
      <w:r w:rsidR="00BE0060" w:rsidRPr="005111C7">
        <w:rPr>
          <w:b/>
          <w:sz w:val="24"/>
          <w:szCs w:val="24"/>
        </w:rPr>
        <w:t xml:space="preserve"> </w:t>
      </w:r>
    </w:p>
    <w:p w:rsidR="00DB6804" w:rsidRDefault="00DB6804" w:rsidP="00776460">
      <w:pPr>
        <w:pStyle w:val="Titl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ЕКОНОМСКА СТРУКА</w:t>
      </w:r>
    </w:p>
    <w:p w:rsidR="00DB6804" w:rsidRPr="00DB6804" w:rsidRDefault="00DB6804" w:rsidP="00776460">
      <w:pPr>
        <w:pStyle w:val="Title"/>
        <w:jc w:val="center"/>
        <w:rPr>
          <w:b/>
          <w:spacing w:val="-5"/>
          <w:sz w:val="24"/>
          <w:szCs w:val="24"/>
        </w:rPr>
      </w:pPr>
    </w:p>
    <w:p w:rsidR="00377F17" w:rsidRPr="005111C7" w:rsidRDefault="00377F17">
      <w:pPr>
        <w:pStyle w:val="BodyText"/>
        <w:spacing w:before="1"/>
        <w:ind w:left="0"/>
      </w:pPr>
    </w:p>
    <w:p w:rsidR="00377F17" w:rsidRDefault="00BF3628" w:rsidP="00BE0060">
      <w:pPr>
        <w:pStyle w:val="BodyText"/>
        <w:ind w:right="123" w:firstLine="620"/>
        <w:jc w:val="both"/>
      </w:pPr>
      <w:r w:rsidRPr="005111C7">
        <w:t>У</w:t>
      </w:r>
      <w:r w:rsidR="0090756F" w:rsidRPr="005111C7">
        <w:t xml:space="preserve">ченик се у току полугодишта оцењује најмање </w:t>
      </w:r>
      <w:proofErr w:type="gramStart"/>
      <w:r w:rsidR="00776460" w:rsidRPr="005111C7">
        <w:t>три</w:t>
      </w:r>
      <w:r w:rsidR="00207802" w:rsidRPr="005111C7">
        <w:t xml:space="preserve"> </w:t>
      </w:r>
      <w:r w:rsidR="0090756F" w:rsidRPr="005111C7">
        <w:rPr>
          <w:spacing w:val="-57"/>
        </w:rPr>
        <w:t xml:space="preserve"> </w:t>
      </w:r>
      <w:r w:rsidR="0090756F" w:rsidRPr="005111C7">
        <w:t>пута</w:t>
      </w:r>
      <w:proofErr w:type="gramEnd"/>
      <w:r w:rsidR="00DB6804">
        <w:t>.</w:t>
      </w:r>
      <w:r w:rsidRPr="005111C7">
        <w:t xml:space="preserve"> </w:t>
      </w:r>
      <w:proofErr w:type="gramStart"/>
      <w:r w:rsidR="0090756F" w:rsidRPr="005111C7">
        <w:t>Оцене</w:t>
      </w:r>
      <w:r w:rsidR="0090756F" w:rsidRPr="005111C7">
        <w:rPr>
          <w:spacing w:val="-2"/>
        </w:rPr>
        <w:t xml:space="preserve"> </w:t>
      </w:r>
      <w:r w:rsidR="00776460" w:rsidRPr="005111C7">
        <w:t>су</w:t>
      </w:r>
      <w:r w:rsidR="0090756F" w:rsidRPr="005111C7">
        <w:rPr>
          <w:spacing w:val="1"/>
        </w:rPr>
        <w:t xml:space="preserve"> </w:t>
      </w:r>
      <w:r w:rsidR="0090756F" w:rsidRPr="005111C7">
        <w:t>сумативне</w:t>
      </w:r>
      <w:r w:rsidR="0090756F" w:rsidRPr="005111C7">
        <w:rPr>
          <w:spacing w:val="-1"/>
        </w:rPr>
        <w:t xml:space="preserve"> </w:t>
      </w:r>
      <w:r w:rsidR="0090756F" w:rsidRPr="005111C7">
        <w:t>и формативне.</w:t>
      </w:r>
      <w:proofErr w:type="gramEnd"/>
    </w:p>
    <w:p w:rsidR="00DB6804" w:rsidRPr="00DB6804" w:rsidRDefault="00DB6804" w:rsidP="00BE0060">
      <w:pPr>
        <w:pStyle w:val="BodyText"/>
        <w:ind w:right="123" w:firstLine="620"/>
        <w:jc w:val="both"/>
      </w:pPr>
    </w:p>
    <w:p w:rsidR="004263D9" w:rsidRPr="00114E64" w:rsidRDefault="004263D9" w:rsidP="004263D9">
      <w:pPr>
        <w:pStyle w:val="BodyText"/>
        <w:ind w:right="113" w:firstLine="240"/>
        <w:jc w:val="both"/>
        <w:rPr>
          <w:sz w:val="12"/>
          <w:szCs w:val="12"/>
        </w:rPr>
      </w:pPr>
    </w:p>
    <w:p w:rsidR="004263D9" w:rsidRPr="00DB6804" w:rsidRDefault="004263D9" w:rsidP="004263D9">
      <w:pPr>
        <w:pStyle w:val="BodyText"/>
        <w:ind w:right="113"/>
        <w:jc w:val="both"/>
        <w:rPr>
          <w:b/>
        </w:rPr>
      </w:pPr>
      <w:r w:rsidRPr="00DB6804">
        <w:rPr>
          <w:b/>
        </w:rPr>
        <w:t>Елементи оцењивања су:</w:t>
      </w:r>
    </w:p>
    <w:p w:rsidR="004263D9" w:rsidRPr="005111C7" w:rsidRDefault="00DE7A22" w:rsidP="00DE7A22">
      <w:pPr>
        <w:pStyle w:val="BodyText"/>
        <w:numPr>
          <w:ilvl w:val="0"/>
          <w:numId w:val="7"/>
        </w:numPr>
        <w:ind w:left="709" w:right="113" w:hanging="283"/>
        <w:jc w:val="both"/>
      </w:pPr>
      <w:r>
        <w:t>усвојеност образовних садржаја</w:t>
      </w:r>
    </w:p>
    <w:p w:rsidR="004263D9" w:rsidRPr="005111C7" w:rsidRDefault="00DE7A22" w:rsidP="00DE7A22">
      <w:pPr>
        <w:pStyle w:val="BodyText"/>
        <w:numPr>
          <w:ilvl w:val="0"/>
          <w:numId w:val="7"/>
        </w:numPr>
        <w:ind w:left="709" w:right="113" w:hanging="283"/>
        <w:jc w:val="both"/>
      </w:pPr>
      <w:r>
        <w:t>примена знања</w:t>
      </w:r>
    </w:p>
    <w:p w:rsidR="004263D9" w:rsidRPr="00DB6804" w:rsidRDefault="00203A61" w:rsidP="00DE7A22">
      <w:pPr>
        <w:pStyle w:val="BodyText"/>
        <w:numPr>
          <w:ilvl w:val="0"/>
          <w:numId w:val="7"/>
        </w:numPr>
        <w:ind w:left="709" w:right="113" w:hanging="283"/>
        <w:jc w:val="both"/>
      </w:pPr>
      <w:r>
        <w:t>активност ученика</w:t>
      </w:r>
    </w:p>
    <w:p w:rsidR="00DB6804" w:rsidRPr="005111C7" w:rsidRDefault="00DB6804" w:rsidP="00203A61">
      <w:pPr>
        <w:pStyle w:val="BodyText"/>
        <w:ind w:left="426" w:right="113"/>
        <w:jc w:val="both"/>
      </w:pPr>
    </w:p>
    <w:p w:rsidR="004263D9" w:rsidRPr="00114E64" w:rsidRDefault="004263D9" w:rsidP="003F0330">
      <w:pPr>
        <w:pStyle w:val="BodyText"/>
        <w:ind w:left="993" w:right="113" w:hanging="293"/>
        <w:jc w:val="both"/>
        <w:rPr>
          <w:sz w:val="12"/>
          <w:szCs w:val="12"/>
        </w:rPr>
      </w:pPr>
    </w:p>
    <w:p w:rsidR="004263D9" w:rsidRPr="005111C7" w:rsidRDefault="004263D9" w:rsidP="004263D9">
      <w:pPr>
        <w:pStyle w:val="BodyText"/>
        <w:ind w:right="113"/>
        <w:jc w:val="both"/>
      </w:pPr>
      <w:r w:rsidRPr="00DB6804">
        <w:rPr>
          <w:b/>
        </w:rPr>
        <w:t>Ученик у току школске године може добити оцене на основу</w:t>
      </w:r>
      <w:r w:rsidRPr="005111C7">
        <w:t>:</w:t>
      </w:r>
    </w:p>
    <w:p w:rsidR="004263D9" w:rsidRPr="005111C7" w:rsidRDefault="004263D9" w:rsidP="00DE7A22">
      <w:pPr>
        <w:pStyle w:val="BodyText"/>
        <w:numPr>
          <w:ilvl w:val="0"/>
          <w:numId w:val="5"/>
        </w:numPr>
        <w:ind w:right="113" w:hanging="294"/>
        <w:jc w:val="both"/>
      </w:pPr>
      <w:r w:rsidRPr="005111C7">
        <w:t>пис</w:t>
      </w:r>
      <w:r w:rsidR="003F0330">
        <w:t>аних</w:t>
      </w:r>
      <w:r w:rsidRPr="005111C7">
        <w:t xml:space="preserve"> провера знања</w:t>
      </w:r>
      <w:r w:rsidR="003F0330">
        <w:t xml:space="preserve"> </w:t>
      </w:r>
      <w:r w:rsidRPr="005111C7">
        <w:t xml:space="preserve"> –</w:t>
      </w:r>
      <w:r w:rsidR="003F0330">
        <w:t xml:space="preserve"> </w:t>
      </w:r>
      <w:r w:rsidRPr="005111C7">
        <w:t>контр</w:t>
      </w:r>
      <w:r w:rsidR="00DE7A22">
        <w:t>олних вежби и писмених задатака</w:t>
      </w:r>
    </w:p>
    <w:p w:rsidR="004263D9" w:rsidRPr="005111C7" w:rsidRDefault="00DE7A22" w:rsidP="00DE7A22">
      <w:pPr>
        <w:pStyle w:val="BodyText"/>
        <w:numPr>
          <w:ilvl w:val="0"/>
          <w:numId w:val="5"/>
        </w:numPr>
        <w:ind w:right="113" w:hanging="294"/>
        <w:jc w:val="both"/>
      </w:pPr>
      <w:r>
        <w:t>усменог испитивања</w:t>
      </w:r>
    </w:p>
    <w:p w:rsidR="004263D9" w:rsidRPr="005111C7" w:rsidRDefault="00DE7A22" w:rsidP="00DE7A22">
      <w:pPr>
        <w:pStyle w:val="BodyText"/>
        <w:numPr>
          <w:ilvl w:val="0"/>
          <w:numId w:val="5"/>
        </w:numPr>
        <w:ind w:right="113" w:hanging="294"/>
        <w:jc w:val="both"/>
      </w:pPr>
      <w:r>
        <w:t>активности на часу</w:t>
      </w:r>
    </w:p>
    <w:p w:rsidR="004263D9" w:rsidRPr="005111C7" w:rsidRDefault="00DE7A22" w:rsidP="00DE7A22">
      <w:pPr>
        <w:pStyle w:val="BodyText"/>
        <w:numPr>
          <w:ilvl w:val="0"/>
          <w:numId w:val="5"/>
        </w:numPr>
        <w:ind w:right="113" w:hanging="294"/>
        <w:jc w:val="both"/>
      </w:pPr>
      <w:r>
        <w:t>домаћих задатака</w:t>
      </w:r>
    </w:p>
    <w:p w:rsidR="00DB2092" w:rsidRPr="003F0330" w:rsidRDefault="006B08BA" w:rsidP="00DE7A22">
      <w:pPr>
        <w:pStyle w:val="ListParagraph"/>
        <w:widowControl/>
        <w:numPr>
          <w:ilvl w:val="0"/>
          <w:numId w:val="5"/>
        </w:numPr>
        <w:autoSpaceDE/>
        <w:autoSpaceDN/>
        <w:spacing w:after="120" w:line="264" w:lineRule="auto"/>
        <w:ind w:hanging="294"/>
        <w:contextualSpacing/>
        <w:rPr>
          <w:sz w:val="24"/>
          <w:szCs w:val="24"/>
        </w:rPr>
      </w:pPr>
      <w:r w:rsidRPr="003F0330">
        <w:rPr>
          <w:sz w:val="24"/>
          <w:szCs w:val="24"/>
        </w:rPr>
        <w:t>семинарских радова</w:t>
      </w:r>
      <w:r w:rsidR="00B41D9B" w:rsidRPr="003F0330">
        <w:rPr>
          <w:sz w:val="24"/>
          <w:szCs w:val="24"/>
        </w:rPr>
        <w:t>, презентација</w:t>
      </w:r>
      <w:r w:rsidRPr="003F0330">
        <w:rPr>
          <w:sz w:val="24"/>
          <w:szCs w:val="24"/>
        </w:rPr>
        <w:t xml:space="preserve"> и </w:t>
      </w:r>
      <w:r w:rsidR="00B41D9B" w:rsidRPr="003F0330">
        <w:rPr>
          <w:sz w:val="24"/>
          <w:szCs w:val="24"/>
        </w:rPr>
        <w:t>излагања</w:t>
      </w:r>
      <w:r w:rsidRPr="003F0330">
        <w:rPr>
          <w:sz w:val="24"/>
          <w:szCs w:val="24"/>
        </w:rPr>
        <w:t>, учешћа на школским конкурсима</w:t>
      </w:r>
    </w:p>
    <w:p w:rsidR="006B08BA" w:rsidRPr="003F0330" w:rsidRDefault="006B08BA" w:rsidP="00DE7A22">
      <w:pPr>
        <w:pStyle w:val="ListParagraph"/>
        <w:widowControl/>
        <w:numPr>
          <w:ilvl w:val="0"/>
          <w:numId w:val="5"/>
        </w:numPr>
        <w:autoSpaceDE/>
        <w:autoSpaceDN/>
        <w:spacing w:after="120" w:line="264" w:lineRule="auto"/>
        <w:ind w:hanging="294"/>
        <w:contextualSpacing/>
        <w:rPr>
          <w:sz w:val="24"/>
          <w:szCs w:val="24"/>
        </w:rPr>
      </w:pPr>
      <w:r w:rsidRPr="003F0330">
        <w:rPr>
          <w:sz w:val="24"/>
          <w:szCs w:val="24"/>
        </w:rPr>
        <w:t>кратких тестова у трајању до 15 минута</w:t>
      </w:r>
    </w:p>
    <w:p w:rsidR="006B08BA" w:rsidRPr="003F0330" w:rsidRDefault="006B08BA" w:rsidP="00DE7A22">
      <w:pPr>
        <w:pStyle w:val="ListParagraph"/>
        <w:widowControl/>
        <w:numPr>
          <w:ilvl w:val="0"/>
          <w:numId w:val="5"/>
        </w:numPr>
        <w:autoSpaceDE/>
        <w:autoSpaceDN/>
        <w:spacing w:after="120" w:line="264" w:lineRule="auto"/>
        <w:ind w:hanging="294"/>
        <w:contextualSpacing/>
        <w:rPr>
          <w:sz w:val="24"/>
          <w:szCs w:val="24"/>
        </w:rPr>
      </w:pPr>
      <w:r w:rsidRPr="003F0330">
        <w:rPr>
          <w:sz w:val="24"/>
          <w:szCs w:val="24"/>
        </w:rPr>
        <w:t xml:space="preserve">учествовања у реализацији пројеката </w:t>
      </w:r>
    </w:p>
    <w:p w:rsidR="00805FA9" w:rsidRPr="005111C7" w:rsidRDefault="00805FA9" w:rsidP="00BF3628">
      <w:pPr>
        <w:widowControl/>
        <w:autoSpaceDE/>
        <w:autoSpaceDN/>
        <w:spacing w:before="120" w:after="120" w:line="264" w:lineRule="auto"/>
        <w:contextualSpacing/>
        <w:jc w:val="both"/>
        <w:rPr>
          <w:sz w:val="24"/>
          <w:szCs w:val="24"/>
        </w:rPr>
      </w:pPr>
      <w:r w:rsidRPr="003F0330">
        <w:rPr>
          <w:color w:val="222222"/>
          <w:sz w:val="12"/>
          <w:szCs w:val="12"/>
        </w:rPr>
        <w:br/>
      </w:r>
      <w:r w:rsidRPr="005111C7">
        <w:rPr>
          <w:sz w:val="24"/>
          <w:szCs w:val="24"/>
          <w:shd w:val="clear" w:color="auto" w:fill="FFFFFF"/>
        </w:rPr>
        <w:t> </w:t>
      </w:r>
      <w:r w:rsidRPr="005111C7">
        <w:rPr>
          <w:sz w:val="24"/>
          <w:szCs w:val="24"/>
          <w:shd w:val="clear" w:color="auto" w:fill="FFFFFF"/>
        </w:rPr>
        <w:tab/>
      </w:r>
      <w:proofErr w:type="gramStart"/>
      <w:r w:rsidR="008D39E3" w:rsidRPr="005111C7">
        <w:rPr>
          <w:sz w:val="24"/>
          <w:szCs w:val="24"/>
          <w:shd w:val="clear" w:color="auto" w:fill="FFFFFF"/>
        </w:rPr>
        <w:t xml:space="preserve">Усмено </w:t>
      </w:r>
      <w:r w:rsidR="008D39E3" w:rsidRPr="005111C7">
        <w:rPr>
          <w:sz w:val="24"/>
          <w:szCs w:val="24"/>
        </w:rPr>
        <w:t>оцењивање се врши континуирано, на сваком часу.</w:t>
      </w:r>
      <w:proofErr w:type="gramEnd"/>
      <w:r w:rsidR="00DB2092" w:rsidRPr="005111C7">
        <w:rPr>
          <w:sz w:val="24"/>
          <w:szCs w:val="24"/>
        </w:rPr>
        <w:t xml:space="preserve"> </w:t>
      </w:r>
      <w:proofErr w:type="gramStart"/>
      <w:r w:rsidR="00735EDF" w:rsidRPr="005111C7">
        <w:rPr>
          <w:sz w:val="24"/>
          <w:szCs w:val="24"/>
          <w:shd w:val="clear" w:color="auto" w:fill="FFFFFF"/>
        </w:rPr>
        <w:t>Ученик у току часа може да буде само једанпут оцењен.</w:t>
      </w:r>
      <w:proofErr w:type="gramEnd"/>
    </w:p>
    <w:p w:rsidR="00BF3628" w:rsidRPr="00114E64" w:rsidRDefault="00BF3628" w:rsidP="00BF3628">
      <w:pPr>
        <w:widowControl/>
        <w:autoSpaceDE/>
        <w:autoSpaceDN/>
        <w:spacing w:before="120" w:after="120" w:line="264" w:lineRule="auto"/>
        <w:contextualSpacing/>
        <w:jc w:val="both"/>
        <w:rPr>
          <w:sz w:val="12"/>
          <w:szCs w:val="12"/>
        </w:rPr>
      </w:pPr>
    </w:p>
    <w:p w:rsidR="009D32CA" w:rsidRDefault="009D32CA" w:rsidP="00805FA9">
      <w:pPr>
        <w:widowControl/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r w:rsidRPr="005111C7">
        <w:rPr>
          <w:sz w:val="24"/>
          <w:szCs w:val="24"/>
        </w:rPr>
        <w:t xml:space="preserve">Учеников успех на усменим проверама знања вреднује се на следећи начин: </w:t>
      </w:r>
    </w:p>
    <w:p w:rsidR="00A224DF" w:rsidRPr="00A224DF" w:rsidRDefault="00A224DF" w:rsidP="00805FA9">
      <w:pPr>
        <w:widowControl/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</w:p>
    <w:p w:rsidR="009D32CA" w:rsidRPr="00A224DF" w:rsidRDefault="00DB6804" w:rsidP="009D32CA">
      <w:pPr>
        <w:pStyle w:val="ListParagraph"/>
        <w:widowControl/>
        <w:autoSpaceDE/>
        <w:autoSpaceDN/>
        <w:spacing w:after="120" w:line="264" w:lineRule="auto"/>
        <w:ind w:left="27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224DF">
        <w:rPr>
          <w:b/>
          <w:sz w:val="24"/>
          <w:szCs w:val="24"/>
        </w:rPr>
        <w:t>Оценом о</w:t>
      </w:r>
      <w:r w:rsidR="009D32CA" w:rsidRPr="00A224DF">
        <w:rPr>
          <w:b/>
          <w:sz w:val="24"/>
          <w:szCs w:val="24"/>
        </w:rPr>
        <w:t xml:space="preserve">дличан (5) </w:t>
      </w:r>
      <w:r w:rsidRPr="00A224DF">
        <w:rPr>
          <w:b/>
          <w:sz w:val="24"/>
          <w:szCs w:val="24"/>
        </w:rPr>
        <w:t>оцењује се ученик који:</w:t>
      </w:r>
    </w:p>
    <w:p w:rsidR="00DB6804" w:rsidRPr="00DB6804" w:rsidRDefault="009D32CA" w:rsidP="00DB6804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r w:rsidRPr="005111C7">
        <w:rPr>
          <w:sz w:val="24"/>
          <w:szCs w:val="24"/>
        </w:rPr>
        <w:t>на постављено питање одговара</w:t>
      </w:r>
      <w:r w:rsidR="00735EDF" w:rsidRPr="005111C7">
        <w:rPr>
          <w:sz w:val="24"/>
          <w:szCs w:val="24"/>
        </w:rPr>
        <w:t xml:space="preserve"> самостално</w:t>
      </w:r>
      <w:r w:rsidRPr="005111C7">
        <w:rPr>
          <w:sz w:val="24"/>
          <w:szCs w:val="24"/>
        </w:rPr>
        <w:t xml:space="preserve"> и показује висок ниво познавања градива, </w:t>
      </w:r>
    </w:p>
    <w:p w:rsidR="00DB6804" w:rsidRPr="00DB6804" w:rsidRDefault="009D32CA" w:rsidP="00DB6804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proofErr w:type="gramStart"/>
      <w:r w:rsidRPr="005111C7">
        <w:rPr>
          <w:sz w:val="24"/>
          <w:szCs w:val="24"/>
        </w:rPr>
        <w:t>одговара</w:t>
      </w:r>
      <w:proofErr w:type="gramEnd"/>
      <w:r w:rsidRPr="005111C7">
        <w:rPr>
          <w:sz w:val="24"/>
          <w:szCs w:val="24"/>
        </w:rPr>
        <w:t xml:space="preserve"> на потпитања наставника без помоћи наставника и самостално повезује знања уводећи и појмове и појаве које се тичу других предмета, или на начин који показује висок степен развијености међупредметних компетенција.</w:t>
      </w:r>
    </w:p>
    <w:p w:rsidR="00DB6804" w:rsidRPr="00DB6804" w:rsidRDefault="00DB6804" w:rsidP="00DB6804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9D32CA" w:rsidRPr="005111C7">
        <w:rPr>
          <w:sz w:val="24"/>
          <w:szCs w:val="24"/>
        </w:rPr>
        <w:t xml:space="preserve">спешно решава задатке на свим нивоима постигнућа (почев од препознавања градива до примене наученог на новим примерима). </w:t>
      </w:r>
    </w:p>
    <w:p w:rsidR="009D32CA" w:rsidRPr="00DB6804" w:rsidRDefault="00DB6804" w:rsidP="00DB6804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 w:rsidR="00203A61">
        <w:rPr>
          <w:sz w:val="24"/>
          <w:szCs w:val="24"/>
        </w:rPr>
        <w:t>спешно</w:t>
      </w:r>
      <w:proofErr w:type="gramEnd"/>
      <w:r w:rsidR="00203A61">
        <w:rPr>
          <w:sz w:val="24"/>
          <w:szCs w:val="24"/>
        </w:rPr>
        <w:t xml:space="preserve"> примењује</w:t>
      </w:r>
      <w:r w:rsidR="009D32CA" w:rsidRPr="005111C7">
        <w:rPr>
          <w:sz w:val="24"/>
          <w:szCs w:val="24"/>
        </w:rPr>
        <w:t xml:space="preserve"> своја знања и повезује их са стварним примерима из живота</w:t>
      </w:r>
      <w:r>
        <w:rPr>
          <w:sz w:val="24"/>
          <w:szCs w:val="24"/>
        </w:rPr>
        <w:t xml:space="preserve"> и пословне праксе</w:t>
      </w:r>
      <w:r w:rsidR="009D32CA" w:rsidRPr="005111C7">
        <w:rPr>
          <w:sz w:val="24"/>
          <w:szCs w:val="24"/>
        </w:rPr>
        <w:t xml:space="preserve">. </w:t>
      </w:r>
    </w:p>
    <w:p w:rsidR="00DB6804" w:rsidRPr="00A224DF" w:rsidRDefault="00A224DF" w:rsidP="00DB6804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DB6804">
        <w:rPr>
          <w:sz w:val="24"/>
          <w:szCs w:val="24"/>
        </w:rPr>
        <w:t xml:space="preserve">амостално </w:t>
      </w:r>
      <w:r>
        <w:rPr>
          <w:sz w:val="24"/>
          <w:szCs w:val="24"/>
        </w:rPr>
        <w:t>користи информационе технологије</w:t>
      </w:r>
      <w:r w:rsidR="00DB6804">
        <w:rPr>
          <w:sz w:val="24"/>
          <w:szCs w:val="24"/>
        </w:rPr>
        <w:t xml:space="preserve"> у циљу овладавања појмовима који се тичу </w:t>
      </w:r>
      <w:r>
        <w:rPr>
          <w:sz w:val="24"/>
          <w:szCs w:val="24"/>
        </w:rPr>
        <w:t>познавања градива</w:t>
      </w:r>
      <w:r w:rsidR="00203A61">
        <w:rPr>
          <w:sz w:val="24"/>
          <w:szCs w:val="24"/>
        </w:rPr>
        <w:t xml:space="preserve"> и  исте примењује у изради практичних задатака</w:t>
      </w:r>
    </w:p>
    <w:p w:rsidR="00A224DF" w:rsidRPr="005111C7" w:rsidRDefault="00A224DF" w:rsidP="00A224DF">
      <w:pPr>
        <w:pStyle w:val="ListParagraph"/>
        <w:widowControl/>
        <w:autoSpaceDE/>
        <w:autoSpaceDN/>
        <w:spacing w:after="120" w:line="264" w:lineRule="auto"/>
        <w:ind w:left="630"/>
        <w:contextualSpacing/>
        <w:jc w:val="both"/>
        <w:rPr>
          <w:sz w:val="24"/>
          <w:szCs w:val="24"/>
        </w:rPr>
      </w:pPr>
    </w:p>
    <w:p w:rsidR="009D32CA" w:rsidRPr="005111C7" w:rsidRDefault="00A224DF" w:rsidP="009D32CA">
      <w:pPr>
        <w:widowControl/>
        <w:autoSpaceDE/>
        <w:autoSpaceDN/>
        <w:spacing w:after="120" w:line="264" w:lineRule="auto"/>
        <w:ind w:left="270"/>
        <w:contextualSpacing/>
        <w:jc w:val="both"/>
        <w:rPr>
          <w:sz w:val="24"/>
          <w:szCs w:val="24"/>
        </w:rPr>
      </w:pPr>
      <w:r w:rsidRPr="00A224DF">
        <w:rPr>
          <w:b/>
          <w:sz w:val="24"/>
          <w:szCs w:val="24"/>
        </w:rPr>
        <w:t>Оценом</w:t>
      </w:r>
      <w:r>
        <w:rPr>
          <w:b/>
          <w:sz w:val="24"/>
          <w:szCs w:val="24"/>
        </w:rPr>
        <w:t xml:space="preserve"> </w:t>
      </w:r>
      <w:r w:rsidRPr="00A224DF">
        <w:rPr>
          <w:b/>
          <w:sz w:val="24"/>
          <w:szCs w:val="24"/>
        </w:rPr>
        <w:t>врло добар (4)</w:t>
      </w:r>
      <w:r w:rsidRPr="005111C7">
        <w:rPr>
          <w:sz w:val="24"/>
          <w:szCs w:val="24"/>
        </w:rPr>
        <w:t xml:space="preserve"> </w:t>
      </w:r>
      <w:r w:rsidRPr="00A224DF">
        <w:rPr>
          <w:b/>
          <w:sz w:val="24"/>
          <w:szCs w:val="24"/>
        </w:rPr>
        <w:t>оцењује се ученик који:</w:t>
      </w:r>
      <w:r>
        <w:rPr>
          <w:sz w:val="24"/>
          <w:szCs w:val="24"/>
        </w:rPr>
        <w:t xml:space="preserve"> </w:t>
      </w:r>
    </w:p>
    <w:p w:rsidR="00A224DF" w:rsidRPr="00A224DF" w:rsidRDefault="009D32CA" w:rsidP="00A224DF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r w:rsidRPr="00A224DF">
        <w:rPr>
          <w:sz w:val="24"/>
          <w:szCs w:val="24"/>
        </w:rPr>
        <w:t xml:space="preserve"> самостално одговара на питања</w:t>
      </w:r>
      <w:r w:rsidR="00A224DF">
        <w:rPr>
          <w:sz w:val="24"/>
          <w:szCs w:val="24"/>
        </w:rPr>
        <w:t>, уз минималну помоћ и погрешке</w:t>
      </w:r>
    </w:p>
    <w:p w:rsidR="00A224DF" w:rsidRPr="00A224DF" w:rsidRDefault="009D32CA" w:rsidP="00A224DF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r w:rsidRPr="00A224DF">
        <w:rPr>
          <w:sz w:val="24"/>
          <w:szCs w:val="24"/>
        </w:rPr>
        <w:t xml:space="preserve"> добро познаје појмове који се тичу градива, не </w:t>
      </w:r>
      <w:r w:rsidR="00A224DF">
        <w:rPr>
          <w:sz w:val="24"/>
          <w:szCs w:val="24"/>
        </w:rPr>
        <w:t>лута по теми постављаног питања</w:t>
      </w:r>
      <w:r w:rsidRPr="00A224DF">
        <w:rPr>
          <w:sz w:val="24"/>
          <w:szCs w:val="24"/>
        </w:rPr>
        <w:t xml:space="preserve"> </w:t>
      </w:r>
    </w:p>
    <w:p w:rsidR="00A224DF" w:rsidRPr="00A224DF" w:rsidRDefault="009D32CA" w:rsidP="00A224DF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r w:rsidRPr="00A224DF">
        <w:rPr>
          <w:sz w:val="24"/>
          <w:szCs w:val="24"/>
        </w:rPr>
        <w:t>самостално одговара на потпитања која даје наставник, или уз малу пом</w:t>
      </w:r>
      <w:r w:rsidR="00A224DF">
        <w:rPr>
          <w:sz w:val="24"/>
          <w:szCs w:val="24"/>
        </w:rPr>
        <w:t>оћ наставника</w:t>
      </w:r>
    </w:p>
    <w:p w:rsidR="009D32CA" w:rsidRPr="00A224DF" w:rsidRDefault="00A224DF" w:rsidP="00A224DF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9D32CA" w:rsidRPr="00A224DF">
        <w:rPr>
          <w:sz w:val="24"/>
          <w:szCs w:val="24"/>
        </w:rPr>
        <w:t>спешно решава задатке на свим нивоима пос</w:t>
      </w:r>
      <w:r w:rsidR="00735EDF" w:rsidRPr="00A224DF">
        <w:rPr>
          <w:sz w:val="24"/>
          <w:szCs w:val="24"/>
        </w:rPr>
        <w:t>тигнућа</w:t>
      </w:r>
      <w:r w:rsidR="009D32CA" w:rsidRPr="00A224DF">
        <w:rPr>
          <w:sz w:val="24"/>
          <w:szCs w:val="24"/>
        </w:rPr>
        <w:t xml:space="preserve"> уз малу помоћ наставника.  </w:t>
      </w:r>
    </w:p>
    <w:p w:rsidR="00A224DF" w:rsidRPr="005111C7" w:rsidRDefault="00A224DF" w:rsidP="00A224DF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самостално користи информационе технологије у циљу овладавања појмовима</w:t>
      </w:r>
      <w:r w:rsidR="00203A61">
        <w:rPr>
          <w:sz w:val="24"/>
          <w:szCs w:val="24"/>
        </w:rPr>
        <w:t xml:space="preserve"> који се тичу познавања градива </w:t>
      </w:r>
      <w:r>
        <w:rPr>
          <w:sz w:val="24"/>
          <w:szCs w:val="24"/>
        </w:rPr>
        <w:t xml:space="preserve"> </w:t>
      </w:r>
      <w:r w:rsidR="00203A61">
        <w:rPr>
          <w:sz w:val="24"/>
          <w:szCs w:val="24"/>
        </w:rPr>
        <w:t xml:space="preserve">и  исте примењује у изради практичних задатака </w:t>
      </w:r>
      <w:r>
        <w:rPr>
          <w:sz w:val="24"/>
          <w:szCs w:val="24"/>
        </w:rPr>
        <w:t>уз малу помоћ наставника</w:t>
      </w:r>
    </w:p>
    <w:p w:rsidR="00A224DF" w:rsidRDefault="00A224DF" w:rsidP="00A224DF">
      <w:pPr>
        <w:pStyle w:val="ListParagraph"/>
        <w:widowControl/>
        <w:autoSpaceDE/>
        <w:autoSpaceDN/>
        <w:spacing w:after="120" w:line="264" w:lineRule="auto"/>
        <w:ind w:left="630"/>
        <w:contextualSpacing/>
        <w:jc w:val="both"/>
        <w:rPr>
          <w:sz w:val="24"/>
          <w:szCs w:val="24"/>
        </w:rPr>
      </w:pPr>
    </w:p>
    <w:p w:rsidR="00A224DF" w:rsidRDefault="00A224DF" w:rsidP="00A224DF">
      <w:pPr>
        <w:pStyle w:val="ListParagraph"/>
        <w:widowControl/>
        <w:autoSpaceDE/>
        <w:autoSpaceDN/>
        <w:spacing w:after="120" w:line="264" w:lineRule="auto"/>
        <w:ind w:left="630"/>
        <w:contextualSpacing/>
        <w:jc w:val="both"/>
        <w:rPr>
          <w:sz w:val="24"/>
          <w:szCs w:val="24"/>
        </w:rPr>
      </w:pPr>
    </w:p>
    <w:p w:rsidR="00A224DF" w:rsidRDefault="00A224DF" w:rsidP="00A224DF">
      <w:pPr>
        <w:pStyle w:val="ListParagraph"/>
        <w:widowControl/>
        <w:autoSpaceDE/>
        <w:autoSpaceDN/>
        <w:spacing w:after="120" w:line="264" w:lineRule="auto"/>
        <w:ind w:left="630"/>
        <w:contextualSpacing/>
        <w:jc w:val="both"/>
        <w:rPr>
          <w:sz w:val="24"/>
          <w:szCs w:val="24"/>
        </w:rPr>
      </w:pPr>
    </w:p>
    <w:p w:rsidR="00A224DF" w:rsidRPr="00A224DF" w:rsidRDefault="00A224DF" w:rsidP="00A224DF">
      <w:pPr>
        <w:pStyle w:val="ListParagraph"/>
        <w:widowControl/>
        <w:autoSpaceDE/>
        <w:autoSpaceDN/>
        <w:spacing w:after="120" w:line="264" w:lineRule="auto"/>
        <w:ind w:left="630"/>
        <w:contextualSpacing/>
        <w:jc w:val="both"/>
        <w:rPr>
          <w:sz w:val="24"/>
          <w:szCs w:val="24"/>
        </w:rPr>
      </w:pPr>
    </w:p>
    <w:p w:rsidR="009D32CA" w:rsidRPr="003F0330" w:rsidRDefault="009D32CA" w:rsidP="009D32CA">
      <w:pPr>
        <w:widowControl/>
        <w:autoSpaceDE/>
        <w:autoSpaceDN/>
        <w:spacing w:after="120" w:line="264" w:lineRule="auto"/>
        <w:ind w:left="270"/>
        <w:contextualSpacing/>
        <w:jc w:val="both"/>
        <w:rPr>
          <w:sz w:val="12"/>
          <w:szCs w:val="12"/>
        </w:rPr>
      </w:pPr>
    </w:p>
    <w:p w:rsidR="00203A61" w:rsidRPr="005111C7" w:rsidRDefault="00203A61" w:rsidP="00203A61">
      <w:pPr>
        <w:widowControl/>
        <w:autoSpaceDE/>
        <w:autoSpaceDN/>
        <w:spacing w:after="120" w:line="264" w:lineRule="auto"/>
        <w:ind w:left="270"/>
        <w:contextualSpacing/>
        <w:jc w:val="both"/>
        <w:rPr>
          <w:sz w:val="24"/>
          <w:szCs w:val="24"/>
        </w:rPr>
      </w:pPr>
      <w:proofErr w:type="gramStart"/>
      <w:r w:rsidRPr="00A224DF">
        <w:rPr>
          <w:b/>
          <w:sz w:val="24"/>
          <w:szCs w:val="24"/>
        </w:rPr>
        <w:t>Оценом</w:t>
      </w:r>
      <w:r>
        <w:rPr>
          <w:b/>
          <w:sz w:val="24"/>
          <w:szCs w:val="24"/>
        </w:rPr>
        <w:t xml:space="preserve">  добар</w:t>
      </w:r>
      <w:proofErr w:type="gramEnd"/>
      <w:r>
        <w:rPr>
          <w:b/>
          <w:sz w:val="24"/>
          <w:szCs w:val="24"/>
        </w:rPr>
        <w:t xml:space="preserve"> (3</w:t>
      </w:r>
      <w:r w:rsidRPr="00A224DF">
        <w:rPr>
          <w:b/>
          <w:sz w:val="24"/>
          <w:szCs w:val="24"/>
        </w:rPr>
        <w:t>)</w:t>
      </w:r>
      <w:r w:rsidRPr="005111C7">
        <w:rPr>
          <w:sz w:val="24"/>
          <w:szCs w:val="24"/>
        </w:rPr>
        <w:t xml:space="preserve"> </w:t>
      </w:r>
      <w:r w:rsidRPr="00A224DF">
        <w:rPr>
          <w:b/>
          <w:sz w:val="24"/>
          <w:szCs w:val="24"/>
        </w:rPr>
        <w:t>оцењује се ученик који:</w:t>
      </w:r>
      <w:r>
        <w:rPr>
          <w:sz w:val="24"/>
          <w:szCs w:val="24"/>
        </w:rPr>
        <w:t xml:space="preserve"> </w:t>
      </w:r>
    </w:p>
    <w:p w:rsidR="009D32CA" w:rsidRPr="00203A61" w:rsidRDefault="009D32CA" w:rsidP="009D32CA">
      <w:pPr>
        <w:widowControl/>
        <w:autoSpaceDE/>
        <w:autoSpaceDN/>
        <w:spacing w:before="120" w:after="120" w:line="264" w:lineRule="auto"/>
        <w:ind w:left="274"/>
        <w:contextualSpacing/>
        <w:jc w:val="both"/>
        <w:rPr>
          <w:sz w:val="24"/>
          <w:szCs w:val="24"/>
        </w:rPr>
      </w:pPr>
    </w:p>
    <w:p w:rsidR="00FD10D8" w:rsidRDefault="00203A61" w:rsidP="009D32CA">
      <w:pPr>
        <w:widowControl/>
        <w:autoSpaceDE/>
        <w:autoSpaceDN/>
        <w:spacing w:after="120" w:line="264" w:lineRule="auto"/>
        <w:ind w:left="2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D32CA" w:rsidRPr="005111C7">
        <w:rPr>
          <w:sz w:val="24"/>
          <w:szCs w:val="24"/>
        </w:rPr>
        <w:t xml:space="preserve"> познаје градиво, уме да препозна појмове који се т</w:t>
      </w:r>
      <w:r w:rsidR="00735EDF" w:rsidRPr="005111C7">
        <w:rPr>
          <w:sz w:val="24"/>
          <w:szCs w:val="24"/>
        </w:rPr>
        <w:t>ичу градива и да их репродукује</w:t>
      </w:r>
      <w:r w:rsidR="009D32CA" w:rsidRPr="005111C7">
        <w:rPr>
          <w:sz w:val="24"/>
          <w:szCs w:val="24"/>
        </w:rPr>
        <w:t xml:space="preserve"> уз помоћ наставника</w:t>
      </w:r>
    </w:p>
    <w:p w:rsidR="00203A61" w:rsidRPr="00203A61" w:rsidRDefault="00FD10D8" w:rsidP="009D32CA">
      <w:pPr>
        <w:widowControl/>
        <w:autoSpaceDE/>
        <w:autoSpaceDN/>
        <w:spacing w:after="120" w:line="264" w:lineRule="auto"/>
        <w:ind w:left="2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32CA" w:rsidRPr="005111C7">
        <w:rPr>
          <w:sz w:val="24"/>
          <w:szCs w:val="24"/>
        </w:rPr>
        <w:t xml:space="preserve"> уме да одговор</w:t>
      </w:r>
      <w:r w:rsidR="00203A61">
        <w:rPr>
          <w:sz w:val="24"/>
          <w:szCs w:val="24"/>
        </w:rPr>
        <w:t>и на потпитања, али често греши</w:t>
      </w:r>
    </w:p>
    <w:p w:rsidR="00FD10D8" w:rsidRDefault="009D32CA" w:rsidP="009D32CA">
      <w:pPr>
        <w:widowControl/>
        <w:autoSpaceDE/>
        <w:autoSpaceDN/>
        <w:spacing w:after="120" w:line="264" w:lineRule="auto"/>
        <w:ind w:left="270"/>
        <w:contextualSpacing/>
        <w:jc w:val="both"/>
        <w:rPr>
          <w:sz w:val="24"/>
          <w:szCs w:val="24"/>
        </w:rPr>
      </w:pPr>
      <w:r w:rsidRPr="005111C7">
        <w:rPr>
          <w:sz w:val="24"/>
          <w:szCs w:val="24"/>
        </w:rPr>
        <w:t xml:space="preserve"> </w:t>
      </w:r>
      <w:r w:rsidR="00203A61">
        <w:rPr>
          <w:sz w:val="24"/>
          <w:szCs w:val="24"/>
        </w:rPr>
        <w:t>- н</w:t>
      </w:r>
      <w:r w:rsidRPr="005111C7">
        <w:rPr>
          <w:sz w:val="24"/>
          <w:szCs w:val="24"/>
        </w:rPr>
        <w:t>е открива узрочно-последичне везе</w:t>
      </w:r>
      <w:r w:rsidR="00FD10D8">
        <w:rPr>
          <w:sz w:val="24"/>
          <w:szCs w:val="24"/>
        </w:rPr>
        <w:t xml:space="preserve"> међу предметима и </w:t>
      </w:r>
      <w:r w:rsidRPr="005111C7">
        <w:rPr>
          <w:sz w:val="24"/>
          <w:szCs w:val="24"/>
        </w:rPr>
        <w:t>не мож</w:t>
      </w:r>
      <w:r w:rsidR="00FD10D8">
        <w:rPr>
          <w:sz w:val="24"/>
          <w:szCs w:val="24"/>
        </w:rPr>
        <w:t xml:space="preserve">е самостално закључивати о њима </w:t>
      </w:r>
    </w:p>
    <w:p w:rsidR="00FD10D8" w:rsidRDefault="00FD10D8" w:rsidP="00FD10D8">
      <w:pPr>
        <w:widowControl/>
        <w:autoSpaceDE/>
        <w:autoSpaceDN/>
        <w:spacing w:after="120" w:line="264" w:lineRule="auto"/>
        <w:ind w:left="2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о</w:t>
      </w:r>
      <w:r w:rsidR="009D32CA" w:rsidRPr="005111C7">
        <w:rPr>
          <w:sz w:val="24"/>
          <w:szCs w:val="24"/>
        </w:rPr>
        <w:t>дговара на питања основног нивоа и задатке које</w:t>
      </w:r>
      <w:r>
        <w:rPr>
          <w:sz w:val="24"/>
          <w:szCs w:val="24"/>
        </w:rPr>
        <w:t xml:space="preserve"> је наставник већ давао на часу</w:t>
      </w:r>
    </w:p>
    <w:p w:rsidR="009D32CA" w:rsidRDefault="00FD10D8" w:rsidP="009D32CA">
      <w:pPr>
        <w:widowControl/>
        <w:autoSpaceDE/>
        <w:autoSpaceDN/>
        <w:spacing w:after="120" w:line="264" w:lineRule="auto"/>
        <w:ind w:left="2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показује интересовање и труди се</w:t>
      </w:r>
    </w:p>
    <w:p w:rsidR="00FD10D8" w:rsidRPr="00FD10D8" w:rsidRDefault="00411142" w:rsidP="009D32CA">
      <w:pPr>
        <w:widowControl/>
        <w:autoSpaceDE/>
        <w:autoSpaceDN/>
        <w:spacing w:after="120" w:line="264" w:lineRule="auto"/>
        <w:ind w:left="27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10D8">
        <w:rPr>
          <w:sz w:val="24"/>
          <w:szCs w:val="24"/>
        </w:rPr>
        <w:t xml:space="preserve">- </w:t>
      </w:r>
      <w:proofErr w:type="gramStart"/>
      <w:r w:rsidR="00FD10D8">
        <w:rPr>
          <w:sz w:val="24"/>
          <w:szCs w:val="24"/>
        </w:rPr>
        <w:t>примењује</w:t>
      </w:r>
      <w:proofErr w:type="gramEnd"/>
      <w:r w:rsidR="00FD10D8">
        <w:rPr>
          <w:sz w:val="24"/>
          <w:szCs w:val="24"/>
        </w:rPr>
        <w:t xml:space="preserve"> основни ниво информационих технологија уз помоћ наставника</w:t>
      </w:r>
    </w:p>
    <w:p w:rsidR="00114E64" w:rsidRPr="003F2EE6" w:rsidRDefault="00114E64" w:rsidP="003F2EE6">
      <w:pPr>
        <w:widowControl/>
        <w:autoSpaceDE/>
        <w:autoSpaceDN/>
        <w:spacing w:after="120" w:line="264" w:lineRule="auto"/>
        <w:contextualSpacing/>
        <w:jc w:val="both"/>
        <w:rPr>
          <w:sz w:val="24"/>
          <w:szCs w:val="24"/>
          <w:lang/>
        </w:rPr>
      </w:pPr>
    </w:p>
    <w:p w:rsidR="00114E64" w:rsidRPr="00A15D6C" w:rsidRDefault="00114E64" w:rsidP="009D32CA">
      <w:pPr>
        <w:widowControl/>
        <w:autoSpaceDE/>
        <w:autoSpaceDN/>
        <w:spacing w:after="120" w:line="264" w:lineRule="auto"/>
        <w:ind w:left="270"/>
        <w:contextualSpacing/>
        <w:jc w:val="both"/>
        <w:rPr>
          <w:sz w:val="24"/>
          <w:szCs w:val="24"/>
        </w:rPr>
      </w:pPr>
    </w:p>
    <w:p w:rsidR="00FD10D8" w:rsidRPr="005111C7" w:rsidRDefault="00FD10D8" w:rsidP="00FD10D8">
      <w:pPr>
        <w:widowControl/>
        <w:autoSpaceDE/>
        <w:autoSpaceDN/>
        <w:spacing w:after="120" w:line="264" w:lineRule="auto"/>
        <w:ind w:left="270"/>
        <w:contextualSpacing/>
        <w:jc w:val="both"/>
        <w:rPr>
          <w:sz w:val="24"/>
          <w:szCs w:val="24"/>
        </w:rPr>
      </w:pPr>
      <w:proofErr w:type="gramStart"/>
      <w:r w:rsidRPr="00A224DF">
        <w:rPr>
          <w:b/>
          <w:sz w:val="24"/>
          <w:szCs w:val="24"/>
        </w:rPr>
        <w:t>Оценом</w:t>
      </w:r>
      <w:r>
        <w:rPr>
          <w:b/>
          <w:sz w:val="24"/>
          <w:szCs w:val="24"/>
        </w:rPr>
        <w:t xml:space="preserve">  довољан</w:t>
      </w:r>
      <w:proofErr w:type="gramEnd"/>
      <w:r>
        <w:rPr>
          <w:b/>
          <w:sz w:val="24"/>
          <w:szCs w:val="24"/>
        </w:rPr>
        <w:t xml:space="preserve"> (2</w:t>
      </w:r>
      <w:r w:rsidRPr="00A224DF">
        <w:rPr>
          <w:b/>
          <w:sz w:val="24"/>
          <w:szCs w:val="24"/>
        </w:rPr>
        <w:t>)</w:t>
      </w:r>
      <w:r w:rsidRPr="005111C7">
        <w:rPr>
          <w:sz w:val="24"/>
          <w:szCs w:val="24"/>
        </w:rPr>
        <w:t xml:space="preserve"> </w:t>
      </w:r>
      <w:r w:rsidRPr="00A224DF">
        <w:rPr>
          <w:b/>
          <w:sz w:val="24"/>
          <w:szCs w:val="24"/>
        </w:rPr>
        <w:t>оцењује се ученик који:</w:t>
      </w:r>
      <w:r>
        <w:rPr>
          <w:sz w:val="24"/>
          <w:szCs w:val="24"/>
        </w:rPr>
        <w:t xml:space="preserve"> </w:t>
      </w:r>
    </w:p>
    <w:p w:rsidR="009D32CA" w:rsidRPr="005111C7" w:rsidRDefault="009D32CA" w:rsidP="009D32CA">
      <w:pPr>
        <w:widowControl/>
        <w:autoSpaceDE/>
        <w:autoSpaceDN/>
        <w:spacing w:after="120" w:line="264" w:lineRule="auto"/>
        <w:ind w:left="270"/>
        <w:contextualSpacing/>
        <w:jc w:val="both"/>
        <w:rPr>
          <w:sz w:val="24"/>
          <w:szCs w:val="24"/>
        </w:rPr>
      </w:pPr>
      <w:r w:rsidRPr="005111C7">
        <w:rPr>
          <w:sz w:val="24"/>
          <w:szCs w:val="24"/>
        </w:rPr>
        <w:t xml:space="preserve"> </w:t>
      </w:r>
    </w:p>
    <w:p w:rsidR="00FD10D8" w:rsidRPr="00FD10D8" w:rsidRDefault="009D32CA" w:rsidP="00FD10D8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r w:rsidRPr="00FD10D8">
        <w:rPr>
          <w:sz w:val="24"/>
          <w:szCs w:val="24"/>
        </w:rPr>
        <w:t xml:space="preserve">може набројати, именовати или уз помоћ наставника </w:t>
      </w:r>
      <w:r w:rsidR="00FD10D8">
        <w:rPr>
          <w:sz w:val="24"/>
          <w:szCs w:val="24"/>
        </w:rPr>
        <w:t xml:space="preserve">дефинисати само основне појмове и препознавање градива по модулима, </w:t>
      </w:r>
    </w:p>
    <w:p w:rsidR="00411142" w:rsidRPr="00411142" w:rsidRDefault="009D32CA" w:rsidP="00FD10D8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r w:rsidRPr="00FD10D8">
        <w:rPr>
          <w:sz w:val="24"/>
          <w:szCs w:val="24"/>
        </w:rPr>
        <w:t xml:space="preserve"> стално га треба подсећати и усмеравати у одговорима наводити на тачна решења</w:t>
      </w:r>
    </w:p>
    <w:p w:rsidR="00411142" w:rsidRPr="00411142" w:rsidRDefault="009D32CA" w:rsidP="00FD10D8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r w:rsidRPr="00FD10D8">
        <w:rPr>
          <w:sz w:val="24"/>
          <w:szCs w:val="24"/>
        </w:rPr>
        <w:t xml:space="preserve"> и уз помоћ наставника је у стању</w:t>
      </w:r>
      <w:r w:rsidR="00411142">
        <w:rPr>
          <w:sz w:val="24"/>
          <w:szCs w:val="24"/>
        </w:rPr>
        <w:t xml:space="preserve"> да реши задатке основног нивоа</w:t>
      </w:r>
    </w:p>
    <w:p w:rsidR="00EF2050" w:rsidRPr="00FD10D8" w:rsidRDefault="00411142" w:rsidP="00FD10D8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9D32CA" w:rsidRPr="00FD10D8">
        <w:rPr>
          <w:sz w:val="24"/>
          <w:szCs w:val="24"/>
        </w:rPr>
        <w:t xml:space="preserve">тежано повезује дате чињенице и често греши у примени знања. </w:t>
      </w:r>
    </w:p>
    <w:p w:rsidR="009D32CA" w:rsidRDefault="009D32CA" w:rsidP="00EF2050">
      <w:pPr>
        <w:widowControl/>
        <w:autoSpaceDE/>
        <w:autoSpaceDN/>
        <w:spacing w:after="120" w:line="264" w:lineRule="auto"/>
        <w:ind w:left="272"/>
        <w:contextualSpacing/>
        <w:jc w:val="both"/>
        <w:rPr>
          <w:sz w:val="12"/>
          <w:szCs w:val="12"/>
          <w:lang/>
        </w:rPr>
      </w:pPr>
      <w:r w:rsidRPr="003F0330">
        <w:rPr>
          <w:sz w:val="12"/>
          <w:szCs w:val="12"/>
        </w:rPr>
        <w:t xml:space="preserve"> </w:t>
      </w:r>
    </w:p>
    <w:p w:rsidR="003F2EE6" w:rsidRPr="003F2EE6" w:rsidRDefault="003F2EE6" w:rsidP="00EF2050">
      <w:pPr>
        <w:widowControl/>
        <w:autoSpaceDE/>
        <w:autoSpaceDN/>
        <w:spacing w:after="120" w:line="264" w:lineRule="auto"/>
        <w:ind w:left="272"/>
        <w:contextualSpacing/>
        <w:jc w:val="both"/>
        <w:rPr>
          <w:sz w:val="12"/>
          <w:szCs w:val="12"/>
          <w:lang/>
        </w:rPr>
      </w:pPr>
    </w:p>
    <w:p w:rsidR="00411142" w:rsidRPr="005111C7" w:rsidRDefault="00411142" w:rsidP="00411142">
      <w:pPr>
        <w:widowControl/>
        <w:autoSpaceDE/>
        <w:autoSpaceDN/>
        <w:spacing w:after="120" w:line="264" w:lineRule="auto"/>
        <w:ind w:left="270"/>
        <w:contextualSpacing/>
        <w:jc w:val="both"/>
        <w:rPr>
          <w:sz w:val="24"/>
          <w:szCs w:val="24"/>
        </w:rPr>
      </w:pPr>
      <w:proofErr w:type="gramStart"/>
      <w:r w:rsidRPr="00A224DF">
        <w:rPr>
          <w:b/>
          <w:sz w:val="24"/>
          <w:szCs w:val="24"/>
        </w:rPr>
        <w:t>Оценом</w:t>
      </w:r>
      <w:r>
        <w:rPr>
          <w:b/>
          <w:sz w:val="24"/>
          <w:szCs w:val="24"/>
        </w:rPr>
        <w:t xml:space="preserve">  недовољан</w:t>
      </w:r>
      <w:proofErr w:type="gramEnd"/>
      <w:r>
        <w:rPr>
          <w:b/>
          <w:sz w:val="24"/>
          <w:szCs w:val="24"/>
        </w:rPr>
        <w:t xml:space="preserve"> (1</w:t>
      </w:r>
      <w:r w:rsidRPr="00A224DF">
        <w:rPr>
          <w:b/>
          <w:sz w:val="24"/>
          <w:szCs w:val="24"/>
        </w:rPr>
        <w:t>)</w:t>
      </w:r>
      <w:r w:rsidRPr="005111C7">
        <w:rPr>
          <w:sz w:val="24"/>
          <w:szCs w:val="24"/>
        </w:rPr>
        <w:t xml:space="preserve"> </w:t>
      </w:r>
      <w:r w:rsidRPr="00A224DF">
        <w:rPr>
          <w:b/>
          <w:sz w:val="24"/>
          <w:szCs w:val="24"/>
        </w:rPr>
        <w:t>оцењује се ученик који:</w:t>
      </w:r>
      <w:r>
        <w:rPr>
          <w:sz w:val="24"/>
          <w:szCs w:val="24"/>
        </w:rPr>
        <w:t xml:space="preserve"> </w:t>
      </w:r>
    </w:p>
    <w:p w:rsidR="009D32CA" w:rsidRPr="00411142" w:rsidRDefault="009D32CA" w:rsidP="00411142">
      <w:pPr>
        <w:widowControl/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</w:p>
    <w:p w:rsidR="00411142" w:rsidRPr="00411142" w:rsidRDefault="009D32CA" w:rsidP="00411142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r w:rsidRPr="00411142">
        <w:rPr>
          <w:sz w:val="24"/>
          <w:szCs w:val="24"/>
        </w:rPr>
        <w:t xml:space="preserve"> није савладао основне појмове</w:t>
      </w:r>
      <w:r w:rsidR="00411142">
        <w:rPr>
          <w:sz w:val="24"/>
          <w:szCs w:val="24"/>
        </w:rPr>
        <w:t xml:space="preserve"> које садржи тема коју одговара</w:t>
      </w:r>
    </w:p>
    <w:p w:rsidR="00411142" w:rsidRPr="00411142" w:rsidRDefault="009D32CA" w:rsidP="00411142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r w:rsidRPr="00411142">
        <w:rPr>
          <w:sz w:val="24"/>
          <w:szCs w:val="24"/>
        </w:rPr>
        <w:t xml:space="preserve"> не показује интересовање </w:t>
      </w:r>
      <w:r w:rsidR="000C20D2" w:rsidRPr="00411142">
        <w:rPr>
          <w:sz w:val="24"/>
          <w:szCs w:val="24"/>
        </w:rPr>
        <w:t xml:space="preserve">  </w:t>
      </w:r>
      <w:r w:rsidRPr="00411142">
        <w:rPr>
          <w:sz w:val="24"/>
          <w:szCs w:val="24"/>
        </w:rPr>
        <w:t>да уз по</w:t>
      </w:r>
      <w:r w:rsidR="00411142">
        <w:rPr>
          <w:sz w:val="24"/>
          <w:szCs w:val="24"/>
        </w:rPr>
        <w:t>моћ наставника пронађе одговоре</w:t>
      </w:r>
    </w:p>
    <w:p w:rsidR="009D32CA" w:rsidRPr="00411142" w:rsidRDefault="00411142" w:rsidP="00411142">
      <w:pPr>
        <w:pStyle w:val="ListParagraph"/>
        <w:widowControl/>
        <w:numPr>
          <w:ilvl w:val="0"/>
          <w:numId w:val="8"/>
        </w:numPr>
        <w:autoSpaceDE/>
        <w:autoSpaceDN/>
        <w:spacing w:after="120"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одговара са „не знам“,  „дајте ми један“ и „нисам учио-ла“</w:t>
      </w:r>
      <w:r w:rsidR="009D32CA" w:rsidRPr="00411142">
        <w:rPr>
          <w:sz w:val="24"/>
          <w:szCs w:val="24"/>
        </w:rPr>
        <w:t xml:space="preserve"> не жели </w:t>
      </w:r>
      <w:r w:rsidR="000C20D2" w:rsidRPr="00411142">
        <w:rPr>
          <w:sz w:val="24"/>
          <w:szCs w:val="24"/>
        </w:rPr>
        <w:t xml:space="preserve"> </w:t>
      </w:r>
      <w:r w:rsidR="009D32CA" w:rsidRPr="00411142">
        <w:rPr>
          <w:sz w:val="24"/>
          <w:szCs w:val="24"/>
        </w:rPr>
        <w:t>усмено да одговара кад на њега дође ред или када га наставник позове да одговара</w:t>
      </w:r>
      <w:r w:rsidR="00E830D1" w:rsidRPr="00411142">
        <w:rPr>
          <w:sz w:val="24"/>
          <w:szCs w:val="24"/>
        </w:rPr>
        <w:t>.</w:t>
      </w:r>
    </w:p>
    <w:p w:rsidR="00411142" w:rsidRDefault="00411142" w:rsidP="00411142">
      <w:pPr>
        <w:pStyle w:val="ListParagraph"/>
        <w:widowControl/>
        <w:autoSpaceDE/>
        <w:autoSpaceDN/>
        <w:spacing w:after="120" w:line="264" w:lineRule="auto"/>
        <w:ind w:left="630"/>
        <w:contextualSpacing/>
        <w:jc w:val="both"/>
        <w:rPr>
          <w:sz w:val="24"/>
          <w:szCs w:val="24"/>
          <w:lang/>
        </w:rPr>
      </w:pPr>
    </w:p>
    <w:p w:rsidR="003F2EE6" w:rsidRPr="003F2EE6" w:rsidRDefault="003F2EE6" w:rsidP="00411142">
      <w:pPr>
        <w:pStyle w:val="ListParagraph"/>
        <w:widowControl/>
        <w:autoSpaceDE/>
        <w:autoSpaceDN/>
        <w:spacing w:after="120" w:line="264" w:lineRule="auto"/>
        <w:ind w:left="630"/>
        <w:contextualSpacing/>
        <w:jc w:val="both"/>
        <w:rPr>
          <w:sz w:val="24"/>
          <w:szCs w:val="24"/>
          <w:lang/>
        </w:rPr>
      </w:pPr>
    </w:p>
    <w:p w:rsidR="00A224DF" w:rsidRDefault="00F75096" w:rsidP="00F75096">
      <w:pPr>
        <w:pStyle w:val="BodyText"/>
        <w:ind w:left="0" w:firstLine="720"/>
        <w:jc w:val="both"/>
      </w:pPr>
      <w:proofErr w:type="gramStart"/>
      <w:r w:rsidRPr="005111C7">
        <w:t>Писане провере знања се најављују ученицима најмање пет дана унапред и раде према утврђеном распореду који је истакнут на огласној табли школе и на интернет страници школе.</w:t>
      </w:r>
      <w:proofErr w:type="gramEnd"/>
      <w:r w:rsidRPr="005111C7">
        <w:t xml:space="preserve"> </w:t>
      </w:r>
    </w:p>
    <w:p w:rsidR="00F75096" w:rsidRPr="005111C7" w:rsidRDefault="00F75096" w:rsidP="00F75096">
      <w:pPr>
        <w:pStyle w:val="BodyText"/>
        <w:ind w:left="0" w:firstLine="720"/>
        <w:jc w:val="both"/>
      </w:pPr>
      <w:proofErr w:type="gramStart"/>
      <w:r w:rsidRPr="005111C7">
        <w:t>Састављају се тако да садрже одговарајући број питања или задатака основног, средњег и напредног нивоа.</w:t>
      </w:r>
      <w:proofErr w:type="gramEnd"/>
      <w:r w:rsidRPr="005111C7">
        <w:t xml:space="preserve"> </w:t>
      </w:r>
      <w:proofErr w:type="gramStart"/>
      <w:r w:rsidR="00735EDF" w:rsidRPr="005111C7">
        <w:rPr>
          <w:shd w:val="clear" w:color="auto" w:fill="FFFFFF"/>
        </w:rPr>
        <w:t>Наставник је дужан да обавести ученике о наставним садржајима који ће се проверавати писаном провером најкасније пет дана пре провере</w:t>
      </w:r>
      <w:r w:rsidR="00735EDF" w:rsidRPr="005111C7"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 w:rsidR="00735EDF" w:rsidRPr="005111C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Pr="005111C7">
        <w:t>Оцене су јавне, ученик има увид у свој рад, оцена се уписује у</w:t>
      </w:r>
      <w:r w:rsidR="00B41D9B" w:rsidRPr="005111C7">
        <w:t xml:space="preserve"> ес</w:t>
      </w:r>
      <w:r w:rsidRPr="005111C7">
        <w:rPr>
          <w:spacing w:val="-57"/>
        </w:rPr>
        <w:t xml:space="preserve"> </w:t>
      </w:r>
      <w:r w:rsidR="00B41D9B" w:rsidRPr="005111C7">
        <w:t>Д</w:t>
      </w:r>
      <w:r w:rsidRPr="005111C7">
        <w:t>невник.</w:t>
      </w:r>
      <w:proofErr w:type="gramEnd"/>
    </w:p>
    <w:p w:rsidR="00F75096" w:rsidRDefault="00F75096" w:rsidP="00F75096">
      <w:pPr>
        <w:pStyle w:val="BodyText"/>
        <w:ind w:right="195" w:firstLine="240"/>
        <w:rPr>
          <w:lang/>
        </w:rPr>
      </w:pPr>
    </w:p>
    <w:p w:rsidR="003F2EE6" w:rsidRPr="003F2EE6" w:rsidRDefault="003F2EE6" w:rsidP="00F75096">
      <w:pPr>
        <w:pStyle w:val="BodyText"/>
        <w:ind w:right="195" w:firstLine="240"/>
        <w:rPr>
          <w:lang/>
        </w:rPr>
      </w:pPr>
    </w:p>
    <w:p w:rsidR="00F75096" w:rsidRPr="005111C7" w:rsidRDefault="00F75096" w:rsidP="00F75096">
      <w:pPr>
        <w:pStyle w:val="BodyText"/>
        <w:ind w:right="195" w:firstLine="240"/>
      </w:pPr>
      <w:proofErr w:type="gramStart"/>
      <w:r w:rsidRPr="005111C7">
        <w:t>Бодовна скала за оцењивање је једниствена за све ученике свих разреда.</w:t>
      </w:r>
      <w:proofErr w:type="gramEnd"/>
    </w:p>
    <w:p w:rsidR="00F75096" w:rsidRPr="005111C7" w:rsidRDefault="00F75096" w:rsidP="00F75096">
      <w:pPr>
        <w:pStyle w:val="BodyText"/>
        <w:ind w:right="195" w:firstLine="240"/>
      </w:pPr>
    </w:p>
    <w:tbl>
      <w:tblPr>
        <w:tblStyle w:val="TableGrid"/>
        <w:tblW w:w="0" w:type="auto"/>
        <w:jc w:val="center"/>
        <w:tblInd w:w="100" w:type="dxa"/>
        <w:tblLook w:val="04A0"/>
      </w:tblPr>
      <w:tblGrid>
        <w:gridCol w:w="1358"/>
        <w:gridCol w:w="1980"/>
        <w:gridCol w:w="4950"/>
      </w:tblGrid>
      <w:tr w:rsidR="00F75096" w:rsidRPr="005111C7" w:rsidTr="00C84A2A">
        <w:trPr>
          <w:jc w:val="center"/>
        </w:trPr>
        <w:tc>
          <w:tcPr>
            <w:tcW w:w="1358" w:type="dxa"/>
            <w:shd w:val="clear" w:color="auto" w:fill="EAF1DD" w:themeFill="accent3" w:themeFillTint="33"/>
            <w:vAlign w:val="center"/>
          </w:tcPr>
          <w:p w:rsidR="00F75096" w:rsidRPr="005111C7" w:rsidRDefault="00F75096" w:rsidP="00C84A2A">
            <w:pPr>
              <w:pStyle w:val="BodyText"/>
              <w:ind w:left="0" w:right="195"/>
              <w:jc w:val="center"/>
              <w:rPr>
                <w:i/>
              </w:rPr>
            </w:pPr>
            <w:r w:rsidRPr="005111C7">
              <w:rPr>
                <w:i/>
              </w:rPr>
              <w:t>бодови</w:t>
            </w: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:rsidR="00F75096" w:rsidRPr="005111C7" w:rsidRDefault="00F75096" w:rsidP="00C84A2A">
            <w:pPr>
              <w:pStyle w:val="BodyText"/>
              <w:ind w:left="0" w:right="195"/>
              <w:jc w:val="center"/>
              <w:rPr>
                <w:i/>
              </w:rPr>
            </w:pPr>
            <w:r w:rsidRPr="005111C7">
              <w:rPr>
                <w:i/>
              </w:rPr>
              <w:t>оцена</w:t>
            </w:r>
          </w:p>
        </w:tc>
        <w:tc>
          <w:tcPr>
            <w:tcW w:w="4950" w:type="dxa"/>
            <w:shd w:val="clear" w:color="auto" w:fill="EAF1DD" w:themeFill="accent3" w:themeFillTint="33"/>
            <w:vAlign w:val="center"/>
          </w:tcPr>
          <w:p w:rsidR="00F75096" w:rsidRPr="005111C7" w:rsidRDefault="00F75096" w:rsidP="00C84A2A">
            <w:pPr>
              <w:pStyle w:val="BodyText"/>
              <w:ind w:left="0" w:right="195"/>
              <w:jc w:val="center"/>
              <w:rPr>
                <w:i/>
              </w:rPr>
            </w:pPr>
            <w:r w:rsidRPr="005111C7">
              <w:rPr>
                <w:i/>
              </w:rPr>
              <w:t>ниво</w:t>
            </w:r>
          </w:p>
        </w:tc>
      </w:tr>
      <w:tr w:rsidR="00F75096" w:rsidRPr="005111C7" w:rsidTr="00C84A2A">
        <w:trPr>
          <w:jc w:val="center"/>
        </w:trPr>
        <w:tc>
          <w:tcPr>
            <w:tcW w:w="1358" w:type="dxa"/>
          </w:tcPr>
          <w:p w:rsidR="00F75096" w:rsidRPr="005111C7" w:rsidRDefault="00411142" w:rsidP="00B41D9B">
            <w:pPr>
              <w:pStyle w:val="BodyText"/>
              <w:ind w:left="0" w:right="195"/>
              <w:jc w:val="center"/>
            </w:pPr>
            <w:r>
              <w:t>0-40</w:t>
            </w:r>
            <w:r w:rsidR="00F75096" w:rsidRPr="005111C7">
              <w:t>%</w:t>
            </w:r>
          </w:p>
        </w:tc>
        <w:tc>
          <w:tcPr>
            <w:tcW w:w="1980" w:type="dxa"/>
            <w:vAlign w:val="center"/>
          </w:tcPr>
          <w:p w:rsidR="00F75096" w:rsidRPr="005111C7" w:rsidRDefault="00F75096" w:rsidP="00C84A2A">
            <w:pPr>
              <w:pStyle w:val="BodyText"/>
              <w:ind w:left="0"/>
            </w:pPr>
            <w:r w:rsidRPr="005111C7">
              <w:t>недовољан</w:t>
            </w:r>
            <w:r w:rsidRPr="005111C7">
              <w:rPr>
                <w:spacing w:val="-1"/>
              </w:rPr>
              <w:t xml:space="preserve"> </w:t>
            </w:r>
            <w:r w:rsidRPr="005111C7">
              <w:t>(1)</w:t>
            </w:r>
          </w:p>
        </w:tc>
        <w:tc>
          <w:tcPr>
            <w:tcW w:w="4950" w:type="dxa"/>
          </w:tcPr>
          <w:p w:rsidR="00F75096" w:rsidRPr="005111C7" w:rsidRDefault="00F75096" w:rsidP="00C84A2A">
            <w:pPr>
              <w:pStyle w:val="BodyText"/>
              <w:ind w:left="0" w:right="195"/>
              <w:jc w:val="center"/>
            </w:pPr>
          </w:p>
        </w:tc>
      </w:tr>
      <w:tr w:rsidR="00F75096" w:rsidRPr="005111C7" w:rsidTr="00C84A2A">
        <w:trPr>
          <w:jc w:val="center"/>
        </w:trPr>
        <w:tc>
          <w:tcPr>
            <w:tcW w:w="1358" w:type="dxa"/>
          </w:tcPr>
          <w:p w:rsidR="00F75096" w:rsidRPr="005111C7" w:rsidRDefault="00411142" w:rsidP="00B41D9B">
            <w:pPr>
              <w:pStyle w:val="BodyText"/>
              <w:ind w:left="0" w:right="195"/>
              <w:jc w:val="center"/>
            </w:pPr>
            <w:r>
              <w:t>41</w:t>
            </w:r>
            <w:r w:rsidR="00F75096" w:rsidRPr="005111C7">
              <w:t>-5</w:t>
            </w:r>
            <w:r w:rsidR="00B41D9B" w:rsidRPr="005111C7">
              <w:t>5</w:t>
            </w:r>
            <w:r w:rsidR="00F75096" w:rsidRPr="005111C7">
              <w:t>%</w:t>
            </w:r>
          </w:p>
        </w:tc>
        <w:tc>
          <w:tcPr>
            <w:tcW w:w="1980" w:type="dxa"/>
            <w:vAlign w:val="center"/>
          </w:tcPr>
          <w:p w:rsidR="00F75096" w:rsidRPr="005111C7" w:rsidRDefault="00F75096" w:rsidP="00C84A2A">
            <w:pPr>
              <w:pStyle w:val="BodyText"/>
              <w:ind w:left="0" w:right="195"/>
            </w:pPr>
            <w:r w:rsidRPr="005111C7">
              <w:t>довољан</w:t>
            </w:r>
            <w:r w:rsidRPr="005111C7">
              <w:rPr>
                <w:spacing w:val="-8"/>
              </w:rPr>
              <w:t xml:space="preserve"> </w:t>
            </w:r>
            <w:r w:rsidRPr="005111C7">
              <w:t>(2)</w:t>
            </w:r>
          </w:p>
        </w:tc>
        <w:tc>
          <w:tcPr>
            <w:tcW w:w="4950" w:type="dxa"/>
            <w:vAlign w:val="center"/>
          </w:tcPr>
          <w:p w:rsidR="00F75096" w:rsidRPr="005111C7" w:rsidRDefault="00F75096" w:rsidP="00C84A2A">
            <w:pPr>
              <w:pStyle w:val="BodyText"/>
              <w:ind w:left="0" w:right="195"/>
            </w:pPr>
            <w:r w:rsidRPr="005111C7">
              <w:t>основни</w:t>
            </w:r>
            <w:r w:rsidRPr="005111C7">
              <w:rPr>
                <w:spacing w:val="-7"/>
              </w:rPr>
              <w:t xml:space="preserve"> </w:t>
            </w:r>
            <w:r w:rsidRPr="005111C7">
              <w:t>ниво - именовање, препознавање</w:t>
            </w:r>
          </w:p>
        </w:tc>
      </w:tr>
      <w:tr w:rsidR="00F75096" w:rsidRPr="005111C7" w:rsidTr="00C84A2A">
        <w:trPr>
          <w:jc w:val="center"/>
        </w:trPr>
        <w:tc>
          <w:tcPr>
            <w:tcW w:w="1358" w:type="dxa"/>
          </w:tcPr>
          <w:p w:rsidR="00F75096" w:rsidRPr="005111C7" w:rsidRDefault="00F75096" w:rsidP="00B41D9B">
            <w:pPr>
              <w:pStyle w:val="BodyText"/>
              <w:ind w:left="0" w:right="195"/>
              <w:jc w:val="center"/>
            </w:pPr>
            <w:r w:rsidRPr="005111C7">
              <w:t>5</w:t>
            </w:r>
            <w:r w:rsidR="00B41D9B" w:rsidRPr="005111C7">
              <w:t>6</w:t>
            </w:r>
            <w:r w:rsidRPr="005111C7">
              <w:t>-</w:t>
            </w:r>
            <w:r w:rsidR="00B41D9B" w:rsidRPr="005111C7">
              <w:t>70</w:t>
            </w:r>
            <w:r w:rsidRPr="005111C7">
              <w:t>%</w:t>
            </w:r>
          </w:p>
        </w:tc>
        <w:tc>
          <w:tcPr>
            <w:tcW w:w="1980" w:type="dxa"/>
            <w:vAlign w:val="center"/>
          </w:tcPr>
          <w:p w:rsidR="00F75096" w:rsidRPr="005111C7" w:rsidRDefault="00F75096" w:rsidP="00C84A2A">
            <w:pPr>
              <w:pStyle w:val="BodyText"/>
              <w:ind w:left="0" w:right="195"/>
            </w:pPr>
            <w:r w:rsidRPr="005111C7">
              <w:t xml:space="preserve"> добар</w:t>
            </w:r>
            <w:r w:rsidRPr="005111C7">
              <w:rPr>
                <w:spacing w:val="-8"/>
              </w:rPr>
              <w:t xml:space="preserve"> </w:t>
            </w:r>
            <w:r w:rsidRPr="005111C7">
              <w:t>(3)</w:t>
            </w:r>
          </w:p>
        </w:tc>
        <w:tc>
          <w:tcPr>
            <w:tcW w:w="4950" w:type="dxa"/>
            <w:vAlign w:val="center"/>
          </w:tcPr>
          <w:p w:rsidR="00F75096" w:rsidRPr="005111C7" w:rsidRDefault="00F75096" w:rsidP="00C84A2A">
            <w:pPr>
              <w:pStyle w:val="BodyText"/>
              <w:ind w:left="0" w:right="195"/>
            </w:pPr>
            <w:r w:rsidRPr="005111C7">
              <w:t>средњи</w:t>
            </w:r>
            <w:r w:rsidRPr="005111C7">
              <w:rPr>
                <w:spacing w:val="-8"/>
              </w:rPr>
              <w:t xml:space="preserve"> </w:t>
            </w:r>
            <w:r w:rsidRPr="005111C7">
              <w:t>ниво - репродукција, разумаевање</w:t>
            </w:r>
          </w:p>
        </w:tc>
      </w:tr>
      <w:tr w:rsidR="00F75096" w:rsidRPr="005111C7" w:rsidTr="00C84A2A">
        <w:trPr>
          <w:jc w:val="center"/>
        </w:trPr>
        <w:tc>
          <w:tcPr>
            <w:tcW w:w="1358" w:type="dxa"/>
          </w:tcPr>
          <w:p w:rsidR="00F75096" w:rsidRPr="005111C7" w:rsidRDefault="00B41D9B" w:rsidP="00B41D9B">
            <w:pPr>
              <w:pStyle w:val="BodyText"/>
              <w:ind w:left="0" w:right="195"/>
              <w:jc w:val="center"/>
            </w:pPr>
            <w:r w:rsidRPr="005111C7">
              <w:t>71</w:t>
            </w:r>
            <w:r w:rsidR="00F75096" w:rsidRPr="005111C7">
              <w:t>-8</w:t>
            </w:r>
            <w:r w:rsidRPr="005111C7">
              <w:t>5</w:t>
            </w:r>
            <w:r w:rsidR="00F75096" w:rsidRPr="005111C7">
              <w:t>%</w:t>
            </w:r>
          </w:p>
        </w:tc>
        <w:tc>
          <w:tcPr>
            <w:tcW w:w="1980" w:type="dxa"/>
            <w:vAlign w:val="center"/>
          </w:tcPr>
          <w:p w:rsidR="00F75096" w:rsidRPr="005111C7" w:rsidRDefault="00F75096" w:rsidP="00C84A2A">
            <w:pPr>
              <w:pStyle w:val="BodyText"/>
              <w:ind w:left="0" w:right="195"/>
            </w:pPr>
            <w:r w:rsidRPr="005111C7">
              <w:t xml:space="preserve"> врло</w:t>
            </w:r>
            <w:r w:rsidRPr="005111C7">
              <w:rPr>
                <w:spacing w:val="-5"/>
              </w:rPr>
              <w:t xml:space="preserve"> </w:t>
            </w:r>
            <w:r w:rsidRPr="005111C7">
              <w:t>добар (4)</w:t>
            </w:r>
          </w:p>
        </w:tc>
        <w:tc>
          <w:tcPr>
            <w:tcW w:w="4950" w:type="dxa"/>
            <w:vAlign w:val="center"/>
          </w:tcPr>
          <w:p w:rsidR="00F75096" w:rsidRPr="005111C7" w:rsidRDefault="00F75096" w:rsidP="00C84A2A">
            <w:pPr>
              <w:pStyle w:val="BodyText"/>
              <w:ind w:left="0" w:right="195"/>
            </w:pPr>
            <w:r w:rsidRPr="005111C7">
              <w:t>средњи</w:t>
            </w:r>
            <w:r w:rsidRPr="005111C7">
              <w:rPr>
                <w:spacing w:val="-4"/>
              </w:rPr>
              <w:t xml:space="preserve"> </w:t>
            </w:r>
            <w:r w:rsidRPr="005111C7">
              <w:t>ниво - разумевање, закључивање</w:t>
            </w:r>
          </w:p>
        </w:tc>
      </w:tr>
      <w:tr w:rsidR="00F75096" w:rsidRPr="005111C7" w:rsidTr="00C84A2A">
        <w:trPr>
          <w:jc w:val="center"/>
        </w:trPr>
        <w:tc>
          <w:tcPr>
            <w:tcW w:w="1358" w:type="dxa"/>
          </w:tcPr>
          <w:p w:rsidR="00F75096" w:rsidRPr="005111C7" w:rsidRDefault="00F75096" w:rsidP="00B41D9B">
            <w:pPr>
              <w:pStyle w:val="BodyText"/>
              <w:ind w:left="0" w:right="195"/>
              <w:jc w:val="center"/>
            </w:pPr>
            <w:r w:rsidRPr="005111C7">
              <w:t>8</w:t>
            </w:r>
            <w:r w:rsidR="00B41D9B" w:rsidRPr="005111C7">
              <w:t xml:space="preserve">6 </w:t>
            </w:r>
            <w:r w:rsidRPr="005111C7">
              <w:t>-100%</w:t>
            </w:r>
          </w:p>
        </w:tc>
        <w:tc>
          <w:tcPr>
            <w:tcW w:w="1980" w:type="dxa"/>
            <w:vAlign w:val="center"/>
          </w:tcPr>
          <w:p w:rsidR="00F75096" w:rsidRPr="005111C7" w:rsidRDefault="00F75096" w:rsidP="00C84A2A">
            <w:pPr>
              <w:pStyle w:val="BodyText"/>
              <w:ind w:left="0" w:right="195"/>
            </w:pPr>
            <w:r w:rsidRPr="005111C7">
              <w:t>одличан (5)</w:t>
            </w:r>
          </w:p>
        </w:tc>
        <w:tc>
          <w:tcPr>
            <w:tcW w:w="4950" w:type="dxa"/>
            <w:vAlign w:val="center"/>
          </w:tcPr>
          <w:p w:rsidR="00F75096" w:rsidRPr="005111C7" w:rsidRDefault="00F75096" w:rsidP="00C84A2A">
            <w:pPr>
              <w:pStyle w:val="BodyText"/>
              <w:ind w:left="0" w:right="195"/>
            </w:pPr>
            <w:r w:rsidRPr="005111C7">
              <w:t>напредни ниво - закључивање, примена</w:t>
            </w:r>
          </w:p>
        </w:tc>
      </w:tr>
    </w:tbl>
    <w:p w:rsidR="00F75096" w:rsidRDefault="00F75096" w:rsidP="00F75096">
      <w:pPr>
        <w:pStyle w:val="BodyText"/>
        <w:ind w:right="195" w:firstLine="240"/>
      </w:pPr>
    </w:p>
    <w:p w:rsidR="00411142" w:rsidRDefault="00411142" w:rsidP="00F75096">
      <w:pPr>
        <w:pStyle w:val="BodyText"/>
        <w:ind w:right="195" w:firstLine="240"/>
      </w:pPr>
    </w:p>
    <w:p w:rsidR="00411142" w:rsidRDefault="00411142" w:rsidP="00F75096">
      <w:pPr>
        <w:pStyle w:val="BodyText"/>
        <w:ind w:right="195" w:firstLine="240"/>
      </w:pPr>
    </w:p>
    <w:p w:rsidR="00411142" w:rsidRDefault="00411142" w:rsidP="00F75096">
      <w:pPr>
        <w:pStyle w:val="BodyText"/>
        <w:ind w:right="195" w:firstLine="240"/>
      </w:pPr>
    </w:p>
    <w:p w:rsidR="00411142" w:rsidRPr="00411142" w:rsidRDefault="00411142" w:rsidP="00F75096">
      <w:pPr>
        <w:pStyle w:val="BodyText"/>
        <w:ind w:right="195" w:firstLine="240"/>
      </w:pPr>
    </w:p>
    <w:p w:rsidR="006A6BC7" w:rsidRPr="005111C7" w:rsidRDefault="006A6BC7" w:rsidP="000C20D2">
      <w:pPr>
        <w:spacing w:before="120" w:after="120"/>
        <w:ind w:firstLine="113"/>
        <w:jc w:val="both"/>
        <w:rPr>
          <w:sz w:val="24"/>
          <w:szCs w:val="24"/>
        </w:rPr>
      </w:pPr>
      <w:r w:rsidRPr="005111C7">
        <w:rPr>
          <w:sz w:val="24"/>
          <w:szCs w:val="24"/>
        </w:rPr>
        <w:lastRenderedPageBreak/>
        <w:t xml:space="preserve">      </w:t>
      </w:r>
      <w:proofErr w:type="gramStart"/>
      <w:r w:rsidRPr="005111C7">
        <w:rPr>
          <w:sz w:val="24"/>
          <w:szCs w:val="24"/>
        </w:rPr>
        <w:t>Петнаестоминутне провере знања се не најављују и својим садржајем испитују оствареност савладаности градива које се тренутно обрађује или које је већ обрађено.</w:t>
      </w:r>
      <w:proofErr w:type="gramEnd"/>
      <w:r w:rsidRPr="005111C7">
        <w:rPr>
          <w:sz w:val="24"/>
          <w:szCs w:val="24"/>
        </w:rPr>
        <w:t xml:space="preserve"> </w:t>
      </w:r>
      <w:proofErr w:type="gramStart"/>
      <w:r w:rsidRPr="005111C7">
        <w:rPr>
          <w:sz w:val="24"/>
          <w:szCs w:val="24"/>
        </w:rPr>
        <w:t>Резултате петнаестоминутне провере наставник уписује у</w:t>
      </w:r>
      <w:r w:rsidR="003F2EE6">
        <w:rPr>
          <w:sz w:val="24"/>
          <w:szCs w:val="24"/>
        </w:rPr>
        <w:t xml:space="preserve"> ес</w:t>
      </w:r>
      <w:r w:rsidR="00411142">
        <w:rPr>
          <w:sz w:val="24"/>
          <w:szCs w:val="24"/>
        </w:rPr>
        <w:t>Дневник</w:t>
      </w:r>
      <w:r w:rsidRPr="005111C7">
        <w:rPr>
          <w:sz w:val="24"/>
          <w:szCs w:val="24"/>
        </w:rPr>
        <w:t xml:space="preserve">, као формативну оцену и на основу 3 петнаестоминутне провере, као и ангажовања ученика </w:t>
      </w:r>
      <w:r w:rsidR="00B41D9B" w:rsidRPr="005111C7">
        <w:rPr>
          <w:sz w:val="24"/>
          <w:szCs w:val="24"/>
        </w:rPr>
        <w:t xml:space="preserve">наставник може да </w:t>
      </w:r>
      <w:r w:rsidRPr="005111C7">
        <w:rPr>
          <w:sz w:val="24"/>
          <w:szCs w:val="24"/>
        </w:rPr>
        <w:t>изв</w:t>
      </w:r>
      <w:r w:rsidR="00B41D9B" w:rsidRPr="005111C7">
        <w:rPr>
          <w:sz w:val="24"/>
          <w:szCs w:val="24"/>
        </w:rPr>
        <w:t xml:space="preserve">еде </w:t>
      </w:r>
      <w:r w:rsidRPr="005111C7">
        <w:rPr>
          <w:sz w:val="24"/>
          <w:szCs w:val="24"/>
        </w:rPr>
        <w:t>сумативну оцену</w:t>
      </w:r>
      <w:r w:rsidR="00291CB8" w:rsidRPr="005111C7">
        <w:rPr>
          <w:sz w:val="24"/>
          <w:szCs w:val="24"/>
        </w:rPr>
        <w:t>.</w:t>
      </w:r>
      <w:proofErr w:type="gramEnd"/>
    </w:p>
    <w:p w:rsidR="006A6BC7" w:rsidRPr="005111C7" w:rsidRDefault="006A6BC7" w:rsidP="00EF2050">
      <w:pPr>
        <w:pStyle w:val="BodyText"/>
        <w:spacing w:before="1"/>
        <w:ind w:firstLine="300"/>
        <w:jc w:val="both"/>
      </w:pPr>
      <w:proofErr w:type="gramStart"/>
      <w:r w:rsidRPr="005111C7">
        <w:t>Иницијална</w:t>
      </w:r>
      <w:r w:rsidRPr="005111C7">
        <w:rPr>
          <w:spacing w:val="-4"/>
        </w:rPr>
        <w:t xml:space="preserve"> </w:t>
      </w:r>
      <w:r w:rsidRPr="005111C7">
        <w:t>провера</w:t>
      </w:r>
      <w:r w:rsidRPr="005111C7">
        <w:rPr>
          <w:spacing w:val="-4"/>
        </w:rPr>
        <w:t xml:space="preserve"> </w:t>
      </w:r>
      <w:r w:rsidRPr="005111C7">
        <w:t>знања обавља се на почетку школске године у првој или другој недељи.</w:t>
      </w:r>
      <w:proofErr w:type="gramEnd"/>
      <w:r w:rsidRPr="005111C7">
        <w:t xml:space="preserve"> </w:t>
      </w:r>
      <w:proofErr w:type="gramStart"/>
      <w:r w:rsidRPr="005111C7">
        <w:t>Наставник помоћу</w:t>
      </w:r>
      <w:r w:rsidRPr="005111C7">
        <w:rPr>
          <w:spacing w:val="1"/>
        </w:rPr>
        <w:t xml:space="preserve"> </w:t>
      </w:r>
      <w:r w:rsidRPr="005111C7">
        <w:t>писане провере (тест) проверава степен усвојености</w:t>
      </w:r>
      <w:r w:rsidRPr="005111C7">
        <w:rPr>
          <w:spacing w:val="1"/>
        </w:rPr>
        <w:t xml:space="preserve"> </w:t>
      </w:r>
      <w:r w:rsidRPr="005111C7">
        <w:t>претходних знања,</w:t>
      </w:r>
      <w:r w:rsidRPr="005111C7">
        <w:rPr>
          <w:spacing w:val="1"/>
        </w:rPr>
        <w:t xml:space="preserve"> </w:t>
      </w:r>
      <w:r w:rsidRPr="005111C7">
        <w:t>вештина</w:t>
      </w:r>
      <w:r w:rsidRPr="005111C7">
        <w:rPr>
          <w:spacing w:val="-12"/>
        </w:rPr>
        <w:t xml:space="preserve"> </w:t>
      </w:r>
      <w:r w:rsidRPr="005111C7">
        <w:t>и</w:t>
      </w:r>
      <w:r w:rsidRPr="005111C7">
        <w:rPr>
          <w:spacing w:val="-8"/>
        </w:rPr>
        <w:t xml:space="preserve"> </w:t>
      </w:r>
      <w:r w:rsidRPr="005111C7">
        <w:t>постигнућа</w:t>
      </w:r>
      <w:r w:rsidRPr="005111C7">
        <w:rPr>
          <w:spacing w:val="-6"/>
        </w:rPr>
        <w:t xml:space="preserve"> </w:t>
      </w:r>
      <w:r w:rsidRPr="005111C7">
        <w:t>ученика.</w:t>
      </w:r>
      <w:proofErr w:type="gramEnd"/>
      <w:r w:rsidRPr="005111C7">
        <w:rPr>
          <w:spacing w:val="-8"/>
        </w:rPr>
        <w:t xml:space="preserve"> </w:t>
      </w:r>
      <w:proofErr w:type="gramStart"/>
      <w:r w:rsidRPr="005111C7">
        <w:t>Резултат иницијалног процењивања не оцењује се бројчано, али се ученику даје повратна информација о постигнућима</w:t>
      </w:r>
      <w:r w:rsidRPr="005111C7">
        <w:rPr>
          <w:color w:val="222222"/>
          <w:shd w:val="clear" w:color="auto" w:fill="FFFFFF"/>
        </w:rPr>
        <w:t xml:space="preserve"> и служи за планирање рада наставника и </w:t>
      </w:r>
      <w:r w:rsidRPr="005111C7">
        <w:rPr>
          <w:shd w:val="clear" w:color="auto" w:fill="FFFFFF"/>
        </w:rPr>
        <w:t>даље праћење напредовања ученика</w:t>
      </w:r>
      <w:r w:rsidRPr="005111C7">
        <w:t>.</w:t>
      </w:r>
      <w:proofErr w:type="gramEnd"/>
      <w:r w:rsidRPr="005111C7">
        <w:t xml:space="preserve"> </w:t>
      </w:r>
    </w:p>
    <w:p w:rsidR="005E2A05" w:rsidRPr="003F0330" w:rsidRDefault="005E2A05" w:rsidP="00E830D1">
      <w:pPr>
        <w:pStyle w:val="BodyText"/>
        <w:spacing w:before="1"/>
        <w:ind w:firstLine="620"/>
        <w:jc w:val="both"/>
        <w:rPr>
          <w:sz w:val="12"/>
          <w:szCs w:val="12"/>
        </w:rPr>
      </w:pPr>
    </w:p>
    <w:p w:rsidR="00A224DF" w:rsidRPr="00411142" w:rsidRDefault="00A224DF" w:rsidP="00411142">
      <w:pPr>
        <w:pStyle w:val="BodyText"/>
        <w:ind w:left="0"/>
        <w:jc w:val="both"/>
      </w:pPr>
    </w:p>
    <w:p w:rsidR="00A224DF" w:rsidRDefault="00A224DF" w:rsidP="00E830D1">
      <w:pPr>
        <w:pStyle w:val="BodyText"/>
        <w:ind w:firstLine="300"/>
        <w:jc w:val="both"/>
      </w:pPr>
    </w:p>
    <w:p w:rsidR="00114E64" w:rsidRDefault="006A6BC7" w:rsidP="00E830D1">
      <w:pPr>
        <w:pStyle w:val="BodyText"/>
        <w:ind w:firstLine="300"/>
        <w:jc w:val="both"/>
        <w:rPr>
          <w:i/>
        </w:rPr>
      </w:pPr>
      <w:r w:rsidRPr="005111C7">
        <w:t xml:space="preserve">На крају другог полугодишта ученицима </w:t>
      </w:r>
      <w:r w:rsidRPr="00411142">
        <w:rPr>
          <w:b/>
        </w:rPr>
        <w:t>се може</w:t>
      </w:r>
      <w:r w:rsidRPr="005111C7">
        <w:t xml:space="preserve"> дати годишњи тест, који </w:t>
      </w:r>
      <w:proofErr w:type="gramStart"/>
      <w:r w:rsidRPr="005111C7">
        <w:t>садржи</w:t>
      </w:r>
      <w:r w:rsidRPr="005111C7">
        <w:rPr>
          <w:spacing w:val="-57"/>
        </w:rPr>
        <w:t xml:space="preserve"> </w:t>
      </w:r>
      <w:r w:rsidR="00B41D9B" w:rsidRPr="005111C7">
        <w:rPr>
          <w:spacing w:val="-57"/>
        </w:rPr>
        <w:t xml:space="preserve"> </w:t>
      </w:r>
      <w:r w:rsidRPr="005111C7">
        <w:t>градив</w:t>
      </w:r>
      <w:r w:rsidR="00B41D9B" w:rsidRPr="005111C7">
        <w:t>о</w:t>
      </w:r>
      <w:proofErr w:type="gramEnd"/>
      <w:r w:rsidRPr="005111C7">
        <w:rPr>
          <w:spacing w:val="-4"/>
        </w:rPr>
        <w:t xml:space="preserve"> </w:t>
      </w:r>
      <w:r w:rsidRPr="005111C7">
        <w:t>које</w:t>
      </w:r>
      <w:r w:rsidRPr="005111C7">
        <w:rPr>
          <w:spacing w:val="-1"/>
        </w:rPr>
        <w:t xml:space="preserve"> </w:t>
      </w:r>
      <w:r w:rsidRPr="005111C7">
        <w:t>је</w:t>
      </w:r>
      <w:r w:rsidRPr="005111C7">
        <w:rPr>
          <w:spacing w:val="-3"/>
        </w:rPr>
        <w:t xml:space="preserve"> </w:t>
      </w:r>
      <w:r w:rsidRPr="005111C7">
        <w:t>обрађивано</w:t>
      </w:r>
      <w:r w:rsidRPr="005111C7">
        <w:rPr>
          <w:spacing w:val="-2"/>
        </w:rPr>
        <w:t xml:space="preserve"> </w:t>
      </w:r>
      <w:r w:rsidRPr="005111C7">
        <w:t>током</w:t>
      </w:r>
      <w:r w:rsidRPr="005111C7">
        <w:rPr>
          <w:spacing w:val="-3"/>
        </w:rPr>
        <w:t xml:space="preserve"> </w:t>
      </w:r>
      <w:r w:rsidRPr="005111C7">
        <w:t>школске</w:t>
      </w:r>
      <w:r w:rsidRPr="005111C7">
        <w:rPr>
          <w:spacing w:val="-2"/>
        </w:rPr>
        <w:t xml:space="preserve"> </w:t>
      </w:r>
      <w:r w:rsidRPr="005111C7">
        <w:t>године.</w:t>
      </w:r>
      <w:r w:rsidRPr="005111C7">
        <w:rPr>
          <w:spacing w:val="-2"/>
        </w:rPr>
        <w:t xml:space="preserve"> </w:t>
      </w:r>
      <w:proofErr w:type="gramStart"/>
      <w:r w:rsidRPr="005111C7">
        <w:t>Скала</w:t>
      </w:r>
      <w:r w:rsidRPr="005111C7">
        <w:rPr>
          <w:spacing w:val="-3"/>
        </w:rPr>
        <w:t xml:space="preserve"> </w:t>
      </w:r>
      <w:r w:rsidRPr="005111C7">
        <w:t>за</w:t>
      </w:r>
      <w:r w:rsidRPr="005111C7">
        <w:rPr>
          <w:spacing w:val="-2"/>
        </w:rPr>
        <w:t xml:space="preserve"> </w:t>
      </w:r>
      <w:r w:rsidRPr="005111C7">
        <w:t>оцењивање</w:t>
      </w:r>
      <w:r w:rsidRPr="005111C7">
        <w:rPr>
          <w:spacing w:val="-3"/>
        </w:rPr>
        <w:t xml:space="preserve"> </w:t>
      </w:r>
      <w:r w:rsidRPr="005111C7">
        <w:t>је</w:t>
      </w:r>
      <w:r w:rsidRPr="005111C7">
        <w:rPr>
          <w:spacing w:val="-2"/>
        </w:rPr>
        <w:t xml:space="preserve"> </w:t>
      </w:r>
      <w:r w:rsidRPr="005111C7">
        <w:t>иста</w:t>
      </w:r>
      <w:r w:rsidRPr="005111C7">
        <w:rPr>
          <w:spacing w:val="-57"/>
        </w:rPr>
        <w:t xml:space="preserve"> </w:t>
      </w:r>
      <w:r w:rsidRPr="005111C7">
        <w:t>као</w:t>
      </w:r>
      <w:r w:rsidRPr="005111C7">
        <w:rPr>
          <w:spacing w:val="-1"/>
        </w:rPr>
        <w:t xml:space="preserve"> </w:t>
      </w:r>
      <w:r w:rsidRPr="005111C7">
        <w:t>и за</w:t>
      </w:r>
      <w:r w:rsidRPr="005111C7">
        <w:rPr>
          <w:spacing w:val="-1"/>
        </w:rPr>
        <w:t xml:space="preserve"> </w:t>
      </w:r>
      <w:r w:rsidRPr="005111C7">
        <w:t>писане</w:t>
      </w:r>
      <w:r w:rsidRPr="005111C7">
        <w:rPr>
          <w:spacing w:val="-1"/>
        </w:rPr>
        <w:t xml:space="preserve"> </w:t>
      </w:r>
      <w:r w:rsidRPr="005111C7">
        <w:t>вежбе</w:t>
      </w:r>
      <w:r w:rsidRPr="005111C7">
        <w:rPr>
          <w:spacing w:val="-2"/>
        </w:rPr>
        <w:t xml:space="preserve"> </w:t>
      </w:r>
      <w:r w:rsidRPr="005111C7">
        <w:t>и</w:t>
      </w:r>
      <w:r w:rsidRPr="005111C7">
        <w:rPr>
          <w:spacing w:val="3"/>
        </w:rPr>
        <w:t xml:space="preserve"> </w:t>
      </w:r>
      <w:r w:rsidRPr="005111C7">
        <w:t>тестове</w:t>
      </w:r>
      <w:r w:rsidRPr="005111C7">
        <w:rPr>
          <w:spacing w:val="-1"/>
        </w:rPr>
        <w:t xml:space="preserve"> </w:t>
      </w:r>
      <w:r w:rsidRPr="005111C7">
        <w:t>и</w:t>
      </w:r>
      <w:r w:rsidRPr="005111C7">
        <w:rPr>
          <w:spacing w:val="3"/>
        </w:rPr>
        <w:t xml:space="preserve"> оцена се </w:t>
      </w:r>
      <w:r w:rsidRPr="005111C7">
        <w:t>уноси</w:t>
      </w:r>
      <w:r w:rsidRPr="005111C7">
        <w:rPr>
          <w:spacing w:val="3"/>
        </w:rPr>
        <w:t xml:space="preserve"> </w:t>
      </w:r>
      <w:r w:rsidRPr="005111C7">
        <w:t>у</w:t>
      </w:r>
      <w:r w:rsidRPr="005111C7">
        <w:rPr>
          <w:spacing w:val="-5"/>
        </w:rPr>
        <w:t xml:space="preserve"> </w:t>
      </w:r>
      <w:r w:rsidR="00B41D9B" w:rsidRPr="005111C7">
        <w:rPr>
          <w:spacing w:val="-5"/>
        </w:rPr>
        <w:t>ес</w:t>
      </w:r>
      <w:r w:rsidR="00A224DF">
        <w:rPr>
          <w:spacing w:val="-5"/>
        </w:rPr>
        <w:t xml:space="preserve"> </w:t>
      </w:r>
      <w:r w:rsidR="00B41D9B" w:rsidRPr="005111C7">
        <w:t>Д</w:t>
      </w:r>
      <w:r w:rsidRPr="005111C7">
        <w:t>невник само оним ученицима који то желе.</w:t>
      </w:r>
      <w:proofErr w:type="gramEnd"/>
      <w:r w:rsidRPr="005111C7">
        <w:t xml:space="preserve"> </w:t>
      </w:r>
    </w:p>
    <w:p w:rsidR="00114E64" w:rsidRPr="006B04D0" w:rsidRDefault="00114E64" w:rsidP="006B04D0">
      <w:pPr>
        <w:pStyle w:val="BodyText"/>
        <w:ind w:left="0"/>
        <w:jc w:val="both"/>
        <w:rPr>
          <w:i/>
        </w:rPr>
      </w:pPr>
    </w:p>
    <w:p w:rsidR="0090756F" w:rsidRDefault="0090756F" w:rsidP="008722FA">
      <w:pPr>
        <w:pStyle w:val="BodyText"/>
        <w:spacing w:before="2" w:line="237" w:lineRule="auto"/>
        <w:ind w:left="109" w:firstLine="291"/>
        <w:jc w:val="both"/>
      </w:pPr>
    </w:p>
    <w:p w:rsidR="008E3B78" w:rsidRPr="005111C7" w:rsidRDefault="008E3B78" w:rsidP="008722FA">
      <w:pPr>
        <w:pStyle w:val="BodyText"/>
        <w:spacing w:before="2" w:line="237" w:lineRule="auto"/>
        <w:ind w:left="109" w:firstLine="291"/>
        <w:jc w:val="both"/>
      </w:pPr>
      <w:r w:rsidRPr="005111C7">
        <w:t xml:space="preserve">У формативно оцењивање ученика у сваком полугодишту улазе ангажовање ученика на часу, израда домаћих задатака, континуитет учења и однос према раду и предмету, учешће ученика у дискусијама и групном раду, петнаестоминутне провере знања, редовно вођење свеске и израде домаћих задатака, долажења и залагања на додатној, допунској и припремној настави. </w:t>
      </w:r>
      <w:proofErr w:type="gramStart"/>
      <w:r w:rsidRPr="005111C7">
        <w:t xml:space="preserve">Такође се у то укључује и успех ученика на такмичењима, израда пројеката, залагања током ваннаставних активности у школи која се односе на област </w:t>
      </w:r>
      <w:r w:rsidR="008722FA" w:rsidRPr="005111C7">
        <w:t>предмета</w:t>
      </w:r>
      <w:r w:rsidRPr="005111C7">
        <w:t>.</w:t>
      </w:r>
      <w:proofErr w:type="gramEnd"/>
      <w:r w:rsidRPr="005111C7">
        <w:t xml:space="preserve"> </w:t>
      </w:r>
      <w:proofErr w:type="gramStart"/>
      <w:r w:rsidRPr="005111C7">
        <w:t>Унутар формативног оцењивања постоје и препоруке за даљи рад и напредак ученика.</w:t>
      </w:r>
      <w:proofErr w:type="gramEnd"/>
      <w:r w:rsidR="008722FA" w:rsidRPr="005111C7">
        <w:t xml:space="preserve"> Формативно оцењивање се води у ес Дневнику </w:t>
      </w:r>
      <w:proofErr w:type="gramStart"/>
      <w:r w:rsidR="008722FA" w:rsidRPr="005111C7">
        <w:t>и  педагошкој</w:t>
      </w:r>
      <w:proofErr w:type="gramEnd"/>
      <w:r w:rsidR="008722FA" w:rsidRPr="005111C7">
        <w:t xml:space="preserve"> свесци наставника. </w:t>
      </w:r>
      <w:proofErr w:type="gramStart"/>
      <w:r w:rsidRPr="005111C7">
        <w:t>На крају сваког класификационог периода постоји могућност извођења сумативне оцене на основу формативне.</w:t>
      </w:r>
      <w:proofErr w:type="gramEnd"/>
    </w:p>
    <w:p w:rsidR="008E3B78" w:rsidRPr="003F0330" w:rsidRDefault="008E3B78">
      <w:pPr>
        <w:pStyle w:val="BodyText"/>
        <w:ind w:right="112" w:firstLine="240"/>
        <w:jc w:val="both"/>
        <w:rPr>
          <w:sz w:val="12"/>
          <w:szCs w:val="12"/>
        </w:rPr>
      </w:pPr>
    </w:p>
    <w:p w:rsidR="00E830D1" w:rsidRDefault="0090756F">
      <w:pPr>
        <w:pStyle w:val="BodyText"/>
        <w:ind w:right="112" w:firstLine="240"/>
        <w:jc w:val="both"/>
      </w:pPr>
      <w:proofErr w:type="gramStart"/>
      <w:r w:rsidRPr="005111C7">
        <w:t>Закључна</w:t>
      </w:r>
      <w:r w:rsidRPr="005111C7">
        <w:rPr>
          <w:spacing w:val="1"/>
        </w:rPr>
        <w:t xml:space="preserve"> </w:t>
      </w:r>
      <w:r w:rsidRPr="005111C7">
        <w:t>оцена</w:t>
      </w:r>
      <w:r w:rsidRPr="005111C7">
        <w:rPr>
          <w:spacing w:val="1"/>
        </w:rPr>
        <w:t xml:space="preserve"> </w:t>
      </w:r>
      <w:r w:rsidRPr="005111C7">
        <w:t>утврђује</w:t>
      </w:r>
      <w:r w:rsidRPr="005111C7">
        <w:rPr>
          <w:spacing w:val="1"/>
        </w:rPr>
        <w:t xml:space="preserve"> </w:t>
      </w:r>
      <w:r w:rsidRPr="005111C7">
        <w:t>се</w:t>
      </w:r>
      <w:r w:rsidRPr="005111C7">
        <w:rPr>
          <w:spacing w:val="1"/>
        </w:rPr>
        <w:t xml:space="preserve"> </w:t>
      </w:r>
      <w:r w:rsidRPr="005111C7">
        <w:t>на</w:t>
      </w:r>
      <w:r w:rsidRPr="005111C7">
        <w:rPr>
          <w:spacing w:val="1"/>
        </w:rPr>
        <w:t xml:space="preserve"> </w:t>
      </w:r>
      <w:r w:rsidRPr="005111C7">
        <w:t>крају</w:t>
      </w:r>
      <w:r w:rsidRPr="005111C7">
        <w:rPr>
          <w:spacing w:val="1"/>
        </w:rPr>
        <w:t xml:space="preserve"> </w:t>
      </w:r>
      <w:r w:rsidRPr="005111C7">
        <w:t>првог</w:t>
      </w:r>
      <w:r w:rsidRPr="005111C7">
        <w:rPr>
          <w:spacing w:val="1"/>
        </w:rPr>
        <w:t xml:space="preserve"> </w:t>
      </w:r>
      <w:r w:rsidRPr="005111C7">
        <w:t>и</w:t>
      </w:r>
      <w:r w:rsidRPr="005111C7">
        <w:rPr>
          <w:spacing w:val="1"/>
        </w:rPr>
        <w:t xml:space="preserve"> </w:t>
      </w:r>
      <w:r w:rsidRPr="005111C7">
        <w:t>другог</w:t>
      </w:r>
      <w:r w:rsidRPr="005111C7">
        <w:rPr>
          <w:spacing w:val="1"/>
        </w:rPr>
        <w:t xml:space="preserve"> </w:t>
      </w:r>
      <w:r w:rsidRPr="005111C7">
        <w:t>полугодишта</w:t>
      </w:r>
      <w:r w:rsidRPr="005111C7">
        <w:rPr>
          <w:spacing w:val="1"/>
        </w:rPr>
        <w:t xml:space="preserve"> </w:t>
      </w:r>
      <w:r w:rsidRPr="005111C7">
        <w:t>на</w:t>
      </w:r>
      <w:r w:rsidRPr="005111C7">
        <w:rPr>
          <w:spacing w:val="1"/>
        </w:rPr>
        <w:t xml:space="preserve"> </w:t>
      </w:r>
      <w:r w:rsidRPr="005111C7">
        <w:t>основу</w:t>
      </w:r>
      <w:r w:rsidRPr="005111C7">
        <w:rPr>
          <w:spacing w:val="1"/>
        </w:rPr>
        <w:t xml:space="preserve"> </w:t>
      </w:r>
      <w:r w:rsidRPr="005111C7">
        <w:t>аритметичке средине свих појединачних оцена које су унете у дневник од почетка</w:t>
      </w:r>
      <w:r w:rsidRPr="005111C7">
        <w:rPr>
          <w:spacing w:val="1"/>
        </w:rPr>
        <w:t xml:space="preserve"> </w:t>
      </w:r>
      <w:r w:rsidRPr="005111C7">
        <w:t>школске</w:t>
      </w:r>
      <w:r w:rsidRPr="005111C7">
        <w:rPr>
          <w:spacing w:val="1"/>
        </w:rPr>
        <w:t xml:space="preserve"> </w:t>
      </w:r>
      <w:r w:rsidRPr="005111C7">
        <w:t>године.</w:t>
      </w:r>
      <w:proofErr w:type="gramEnd"/>
      <w:r w:rsidRPr="005111C7">
        <w:rPr>
          <w:spacing w:val="1"/>
        </w:rPr>
        <w:t xml:space="preserve"> </w:t>
      </w:r>
      <w:proofErr w:type="gramStart"/>
      <w:r w:rsidR="00382126" w:rsidRPr="005111C7">
        <w:t>Свака сумативна оцена унета у дневник је од истог значаја и урачунава се у аритметичку средину при закључивању оцена.</w:t>
      </w:r>
      <w:proofErr w:type="gramEnd"/>
      <w:r w:rsidR="00382126" w:rsidRPr="005111C7">
        <w:t xml:space="preserve"> </w:t>
      </w:r>
      <w:proofErr w:type="gramStart"/>
      <w:r w:rsidRPr="005111C7">
        <w:t>Закључна</w:t>
      </w:r>
      <w:r w:rsidRPr="005111C7">
        <w:rPr>
          <w:spacing w:val="1"/>
        </w:rPr>
        <w:t xml:space="preserve"> </w:t>
      </w:r>
      <w:r w:rsidRPr="005111C7">
        <w:t>оцена</w:t>
      </w:r>
      <w:r w:rsidRPr="005111C7">
        <w:rPr>
          <w:spacing w:val="1"/>
        </w:rPr>
        <w:t xml:space="preserve"> </w:t>
      </w:r>
      <w:r w:rsidRPr="005111C7">
        <w:t>на</w:t>
      </w:r>
      <w:r w:rsidRPr="005111C7">
        <w:rPr>
          <w:spacing w:val="1"/>
        </w:rPr>
        <w:t xml:space="preserve"> </w:t>
      </w:r>
      <w:r w:rsidRPr="005111C7">
        <w:t>полугодишту</w:t>
      </w:r>
      <w:r w:rsidRPr="005111C7">
        <w:rPr>
          <w:spacing w:val="1"/>
        </w:rPr>
        <w:t xml:space="preserve"> </w:t>
      </w:r>
      <w:r w:rsidRPr="005111C7">
        <w:t>не</w:t>
      </w:r>
      <w:r w:rsidRPr="005111C7">
        <w:rPr>
          <w:spacing w:val="1"/>
        </w:rPr>
        <w:t xml:space="preserve"> </w:t>
      </w:r>
      <w:r w:rsidRPr="005111C7">
        <w:t>узима</w:t>
      </w:r>
      <w:r w:rsidRPr="005111C7">
        <w:rPr>
          <w:spacing w:val="1"/>
        </w:rPr>
        <w:t xml:space="preserve"> </w:t>
      </w:r>
      <w:r w:rsidRPr="005111C7">
        <w:t>се</w:t>
      </w:r>
      <w:r w:rsidRPr="005111C7">
        <w:rPr>
          <w:spacing w:val="1"/>
        </w:rPr>
        <w:t xml:space="preserve"> </w:t>
      </w:r>
      <w:r w:rsidRPr="005111C7">
        <w:t>у</w:t>
      </w:r>
      <w:r w:rsidRPr="005111C7">
        <w:rPr>
          <w:spacing w:val="1"/>
        </w:rPr>
        <w:t xml:space="preserve"> </w:t>
      </w:r>
      <w:r w:rsidRPr="005111C7">
        <w:t>обзир</w:t>
      </w:r>
      <w:r w:rsidRPr="005111C7">
        <w:rPr>
          <w:spacing w:val="1"/>
        </w:rPr>
        <w:t xml:space="preserve"> </w:t>
      </w:r>
      <w:r w:rsidRPr="005111C7">
        <w:t>приликом</w:t>
      </w:r>
      <w:r w:rsidRPr="005111C7">
        <w:rPr>
          <w:spacing w:val="1"/>
        </w:rPr>
        <w:t xml:space="preserve"> </w:t>
      </w:r>
      <w:r w:rsidRPr="005111C7">
        <w:t>утврђивања</w:t>
      </w:r>
      <w:r w:rsidRPr="005111C7">
        <w:rPr>
          <w:spacing w:val="-2"/>
        </w:rPr>
        <w:t xml:space="preserve"> </w:t>
      </w:r>
      <w:r w:rsidRPr="005111C7">
        <w:t>аритметичке</w:t>
      </w:r>
      <w:r w:rsidRPr="005111C7">
        <w:rPr>
          <w:spacing w:val="-1"/>
        </w:rPr>
        <w:t xml:space="preserve"> </w:t>
      </w:r>
      <w:r w:rsidRPr="005111C7">
        <w:t>средине.</w:t>
      </w:r>
      <w:proofErr w:type="gramEnd"/>
      <w:r w:rsidR="009634C7" w:rsidRPr="005111C7">
        <w:t xml:space="preserve"> </w:t>
      </w:r>
    </w:p>
    <w:p w:rsidR="001C492D" w:rsidRPr="001C492D" w:rsidRDefault="001C492D">
      <w:pPr>
        <w:pStyle w:val="BodyText"/>
        <w:ind w:right="112" w:firstLine="240"/>
        <w:jc w:val="both"/>
        <w:rPr>
          <w:sz w:val="12"/>
          <w:szCs w:val="12"/>
        </w:rPr>
      </w:pPr>
    </w:p>
    <w:p w:rsidR="00377F17" w:rsidRPr="005111C7" w:rsidRDefault="0090756F" w:rsidP="0061387D">
      <w:pPr>
        <w:pStyle w:val="BodyText"/>
        <w:numPr>
          <w:ilvl w:val="0"/>
          <w:numId w:val="1"/>
        </w:numPr>
        <w:ind w:left="540" w:hanging="270"/>
      </w:pPr>
      <w:r w:rsidRPr="005111C7">
        <w:t>одличан</w:t>
      </w:r>
      <w:r w:rsidRPr="005111C7">
        <w:rPr>
          <w:spacing w:val="-1"/>
        </w:rPr>
        <w:t xml:space="preserve"> </w:t>
      </w:r>
      <w:r w:rsidR="003F0330">
        <w:rPr>
          <w:spacing w:val="-1"/>
        </w:rPr>
        <w:t xml:space="preserve"> </w:t>
      </w:r>
      <w:r w:rsidRPr="005111C7">
        <w:t>(5)</w:t>
      </w:r>
      <w:r>
        <w:t xml:space="preserve"> -</w:t>
      </w:r>
      <w:r w:rsidR="003F0330">
        <w:t xml:space="preserve">  </w:t>
      </w:r>
      <w:r w:rsidRPr="005111C7">
        <w:t>ако</w:t>
      </w:r>
      <w:r w:rsidRPr="005111C7">
        <w:rPr>
          <w:spacing w:val="-1"/>
        </w:rPr>
        <w:t xml:space="preserve"> </w:t>
      </w:r>
      <w:r w:rsidRPr="005111C7">
        <w:t>је</w:t>
      </w:r>
      <w:r w:rsidRPr="005111C7">
        <w:rPr>
          <w:spacing w:val="-2"/>
        </w:rPr>
        <w:t xml:space="preserve"> </w:t>
      </w:r>
      <w:r w:rsidRPr="005111C7">
        <w:t>аритметичка</w:t>
      </w:r>
      <w:r w:rsidRPr="005111C7">
        <w:rPr>
          <w:spacing w:val="-2"/>
        </w:rPr>
        <w:t xml:space="preserve"> </w:t>
      </w:r>
      <w:r w:rsidRPr="005111C7">
        <w:t>средина</w:t>
      </w:r>
      <w:r w:rsidRPr="005111C7">
        <w:rPr>
          <w:spacing w:val="-3"/>
        </w:rPr>
        <w:t xml:space="preserve"> </w:t>
      </w:r>
      <w:r w:rsidRPr="005111C7">
        <w:t>свих</w:t>
      </w:r>
      <w:r w:rsidRPr="005111C7">
        <w:rPr>
          <w:spacing w:val="-2"/>
        </w:rPr>
        <w:t xml:space="preserve"> </w:t>
      </w:r>
      <w:r w:rsidRPr="005111C7">
        <w:t>појединачних оцена</w:t>
      </w:r>
      <w:r w:rsidRPr="005111C7">
        <w:rPr>
          <w:spacing w:val="-3"/>
        </w:rPr>
        <w:t xml:space="preserve"> </w:t>
      </w:r>
      <w:r w:rsidR="00207802" w:rsidRPr="005111C7">
        <w:t xml:space="preserve">најмање  </w:t>
      </w:r>
      <w:r w:rsidRPr="005111C7">
        <w:t>4,50</w:t>
      </w:r>
    </w:p>
    <w:p w:rsidR="00377F17" w:rsidRPr="005111C7" w:rsidRDefault="0090756F" w:rsidP="0061387D">
      <w:pPr>
        <w:pStyle w:val="BodyText"/>
        <w:numPr>
          <w:ilvl w:val="0"/>
          <w:numId w:val="1"/>
        </w:numPr>
        <w:ind w:left="540" w:hanging="270"/>
      </w:pPr>
      <w:r w:rsidRPr="005111C7">
        <w:t>врло</w:t>
      </w:r>
      <w:r w:rsidRPr="005111C7">
        <w:rPr>
          <w:spacing w:val="-4"/>
        </w:rPr>
        <w:t xml:space="preserve"> </w:t>
      </w:r>
      <w:r w:rsidRPr="005111C7">
        <w:t>добар</w:t>
      </w:r>
      <w:r w:rsidR="003F0330">
        <w:t xml:space="preserve"> </w:t>
      </w:r>
      <w:r w:rsidRPr="005111C7">
        <w:t>(4)</w:t>
      </w:r>
      <w:r w:rsidR="00207802" w:rsidRPr="005111C7">
        <w:t xml:space="preserve"> </w:t>
      </w:r>
      <w:r>
        <w:t xml:space="preserve">- </w:t>
      </w:r>
      <w:r w:rsidR="003F0330">
        <w:t xml:space="preserve"> </w:t>
      </w:r>
      <w:r w:rsidRPr="005111C7">
        <w:t>ако</w:t>
      </w:r>
      <w:r w:rsidRPr="005111C7">
        <w:rPr>
          <w:spacing w:val="-2"/>
        </w:rPr>
        <w:t xml:space="preserve"> </w:t>
      </w:r>
      <w:r w:rsidRPr="005111C7">
        <w:t>је</w:t>
      </w:r>
      <w:r w:rsidRPr="005111C7">
        <w:rPr>
          <w:spacing w:val="-3"/>
        </w:rPr>
        <w:t xml:space="preserve"> </w:t>
      </w:r>
      <w:r w:rsidRPr="005111C7">
        <w:t>аритметичка</w:t>
      </w:r>
      <w:r w:rsidRPr="005111C7">
        <w:rPr>
          <w:spacing w:val="-3"/>
        </w:rPr>
        <w:t xml:space="preserve"> </w:t>
      </w:r>
      <w:r w:rsidRPr="005111C7">
        <w:t>средина</w:t>
      </w:r>
      <w:r w:rsidRPr="005111C7">
        <w:rPr>
          <w:spacing w:val="-4"/>
        </w:rPr>
        <w:t xml:space="preserve"> </w:t>
      </w:r>
      <w:r w:rsidRPr="005111C7">
        <w:t>свих</w:t>
      </w:r>
      <w:r w:rsidRPr="005111C7">
        <w:rPr>
          <w:spacing w:val="-1"/>
        </w:rPr>
        <w:t xml:space="preserve"> </w:t>
      </w:r>
      <w:r w:rsidRPr="005111C7">
        <w:t>појединачних оцена</w:t>
      </w:r>
      <w:r w:rsidRPr="005111C7">
        <w:rPr>
          <w:spacing w:val="-4"/>
        </w:rPr>
        <w:t xml:space="preserve"> </w:t>
      </w:r>
      <w:r w:rsidRPr="005111C7">
        <w:t>од</w:t>
      </w:r>
      <w:r w:rsidRPr="005111C7">
        <w:rPr>
          <w:spacing w:val="3"/>
        </w:rPr>
        <w:t xml:space="preserve"> </w:t>
      </w:r>
      <w:r w:rsidR="00207802" w:rsidRPr="005111C7">
        <w:t xml:space="preserve">3,50 до </w:t>
      </w:r>
      <w:r w:rsidRPr="005111C7">
        <w:t>4,49</w:t>
      </w:r>
    </w:p>
    <w:p w:rsidR="00377F17" w:rsidRPr="005111C7" w:rsidRDefault="0090756F" w:rsidP="0061387D">
      <w:pPr>
        <w:pStyle w:val="BodyText"/>
        <w:numPr>
          <w:ilvl w:val="0"/>
          <w:numId w:val="1"/>
        </w:numPr>
        <w:ind w:left="540" w:hanging="270"/>
      </w:pPr>
      <w:r w:rsidRPr="005111C7">
        <w:t>добар</w:t>
      </w:r>
      <w:r w:rsidRPr="005111C7">
        <w:rPr>
          <w:spacing w:val="-3"/>
        </w:rPr>
        <w:t xml:space="preserve"> </w:t>
      </w:r>
      <w:r w:rsidRPr="005111C7">
        <w:t>(3)</w:t>
      </w:r>
      <w:r>
        <w:t xml:space="preserve"> -</w:t>
      </w:r>
      <w:r w:rsidR="00207802" w:rsidRPr="005111C7">
        <w:t xml:space="preserve"> </w:t>
      </w:r>
      <w:r w:rsidR="003F0330">
        <w:t xml:space="preserve"> </w:t>
      </w:r>
      <w:r w:rsidRPr="005111C7">
        <w:t>ако</w:t>
      </w:r>
      <w:r w:rsidRPr="005111C7">
        <w:rPr>
          <w:spacing w:val="-2"/>
        </w:rPr>
        <w:t xml:space="preserve"> </w:t>
      </w:r>
      <w:r w:rsidRPr="005111C7">
        <w:t>је</w:t>
      </w:r>
      <w:r w:rsidRPr="005111C7">
        <w:rPr>
          <w:spacing w:val="-1"/>
        </w:rPr>
        <w:t xml:space="preserve"> </w:t>
      </w:r>
      <w:r w:rsidRPr="005111C7">
        <w:t>аритметичка</w:t>
      </w:r>
      <w:r w:rsidRPr="005111C7">
        <w:rPr>
          <w:spacing w:val="-3"/>
        </w:rPr>
        <w:t xml:space="preserve"> </w:t>
      </w:r>
      <w:r w:rsidRPr="005111C7">
        <w:t>средина</w:t>
      </w:r>
      <w:r w:rsidRPr="005111C7">
        <w:rPr>
          <w:spacing w:val="-3"/>
        </w:rPr>
        <w:t xml:space="preserve"> </w:t>
      </w:r>
      <w:r w:rsidRPr="005111C7">
        <w:t>свих</w:t>
      </w:r>
      <w:r w:rsidRPr="005111C7">
        <w:rPr>
          <w:spacing w:val="-2"/>
        </w:rPr>
        <w:t xml:space="preserve"> </w:t>
      </w:r>
      <w:r w:rsidRPr="005111C7">
        <w:t>појединачних оцена</w:t>
      </w:r>
      <w:r w:rsidRPr="005111C7">
        <w:rPr>
          <w:spacing w:val="-2"/>
        </w:rPr>
        <w:t xml:space="preserve"> </w:t>
      </w:r>
      <w:r w:rsidR="00207802" w:rsidRPr="005111C7">
        <w:t xml:space="preserve">од 2,50 до </w:t>
      </w:r>
      <w:r w:rsidRPr="005111C7">
        <w:t>3,49</w:t>
      </w:r>
    </w:p>
    <w:p w:rsidR="00377F17" w:rsidRPr="005111C7" w:rsidRDefault="0090756F" w:rsidP="0061387D">
      <w:pPr>
        <w:pStyle w:val="BodyText"/>
        <w:numPr>
          <w:ilvl w:val="0"/>
          <w:numId w:val="1"/>
        </w:numPr>
        <w:ind w:left="540" w:hanging="270"/>
      </w:pPr>
      <w:r w:rsidRPr="005111C7">
        <w:t>довољан</w:t>
      </w:r>
      <w:r w:rsidR="003F0330">
        <w:t xml:space="preserve"> </w:t>
      </w:r>
      <w:r w:rsidRPr="005111C7">
        <w:t>(2)</w:t>
      </w:r>
      <w:r w:rsidR="00207802" w:rsidRPr="005111C7">
        <w:t xml:space="preserve"> </w:t>
      </w:r>
      <w:r>
        <w:t>-</w:t>
      </w:r>
      <w:r w:rsidR="003F0330">
        <w:t xml:space="preserve"> </w:t>
      </w:r>
      <w:r w:rsidRPr="005111C7">
        <w:t>ако</w:t>
      </w:r>
      <w:r w:rsidRPr="005111C7">
        <w:rPr>
          <w:spacing w:val="-2"/>
        </w:rPr>
        <w:t xml:space="preserve"> </w:t>
      </w:r>
      <w:r w:rsidRPr="005111C7">
        <w:t>је</w:t>
      </w:r>
      <w:r w:rsidRPr="005111C7">
        <w:rPr>
          <w:spacing w:val="-2"/>
        </w:rPr>
        <w:t xml:space="preserve"> </w:t>
      </w:r>
      <w:r w:rsidRPr="005111C7">
        <w:t>аритметичка</w:t>
      </w:r>
      <w:r w:rsidRPr="005111C7">
        <w:rPr>
          <w:spacing w:val="-3"/>
        </w:rPr>
        <w:t xml:space="preserve"> </w:t>
      </w:r>
      <w:r w:rsidRPr="005111C7">
        <w:t>средина</w:t>
      </w:r>
      <w:r w:rsidRPr="005111C7">
        <w:rPr>
          <w:spacing w:val="-3"/>
        </w:rPr>
        <w:t xml:space="preserve"> </w:t>
      </w:r>
      <w:r w:rsidRPr="005111C7">
        <w:t>свих појединачних оцена</w:t>
      </w:r>
      <w:r w:rsidRPr="005111C7">
        <w:rPr>
          <w:spacing w:val="-2"/>
        </w:rPr>
        <w:t xml:space="preserve"> </w:t>
      </w:r>
      <w:r w:rsidRPr="005111C7">
        <w:t>од</w:t>
      </w:r>
      <w:r w:rsidRPr="005111C7">
        <w:rPr>
          <w:spacing w:val="-2"/>
        </w:rPr>
        <w:t xml:space="preserve"> </w:t>
      </w:r>
      <w:r w:rsidR="00207802" w:rsidRPr="005111C7">
        <w:t xml:space="preserve">1,50 до </w:t>
      </w:r>
      <w:r w:rsidRPr="005111C7">
        <w:t>2,49</w:t>
      </w:r>
    </w:p>
    <w:p w:rsidR="00377F17" w:rsidRPr="005111C7" w:rsidRDefault="00377F17">
      <w:pPr>
        <w:pStyle w:val="BodyText"/>
        <w:spacing w:before="1"/>
        <w:ind w:left="0"/>
      </w:pPr>
    </w:p>
    <w:p w:rsidR="00207802" w:rsidRDefault="0090756F" w:rsidP="00EF2050">
      <w:pPr>
        <w:pStyle w:val="BodyText"/>
        <w:ind w:left="0" w:firstLine="340"/>
      </w:pPr>
      <w:r w:rsidRPr="005111C7">
        <w:t>Закључна</w:t>
      </w:r>
      <w:r w:rsidRPr="005111C7">
        <w:rPr>
          <w:spacing w:val="-1"/>
        </w:rPr>
        <w:t xml:space="preserve"> </w:t>
      </w:r>
      <w:r w:rsidRPr="005111C7">
        <w:t>оцена може да буде већа од</w:t>
      </w:r>
      <w:r w:rsidRPr="005111C7">
        <w:rPr>
          <w:spacing w:val="3"/>
        </w:rPr>
        <w:t xml:space="preserve"> </w:t>
      </w:r>
      <w:r w:rsidRPr="005111C7">
        <w:t>аритметичке средине али</w:t>
      </w:r>
      <w:r w:rsidRPr="005111C7">
        <w:rPr>
          <w:spacing w:val="9"/>
        </w:rPr>
        <w:t xml:space="preserve"> </w:t>
      </w:r>
      <w:r w:rsidRPr="005111C7">
        <w:t>не може</w:t>
      </w:r>
      <w:r w:rsidRPr="005111C7">
        <w:rPr>
          <w:spacing w:val="-1"/>
        </w:rPr>
        <w:t xml:space="preserve"> </w:t>
      </w:r>
      <w:r w:rsidRPr="005111C7">
        <w:t>да буде</w:t>
      </w:r>
      <w:r w:rsidRPr="005111C7">
        <w:rPr>
          <w:spacing w:val="2"/>
        </w:rPr>
        <w:t xml:space="preserve"> </w:t>
      </w:r>
      <w:proofErr w:type="gramStart"/>
      <w:r w:rsidRPr="005111C7">
        <w:t>већа</w:t>
      </w:r>
      <w:r w:rsidR="00291CB8" w:rsidRPr="005111C7">
        <w:t xml:space="preserve"> </w:t>
      </w:r>
      <w:r w:rsidRPr="005111C7">
        <w:rPr>
          <w:spacing w:val="-57"/>
        </w:rPr>
        <w:t xml:space="preserve"> </w:t>
      </w:r>
      <w:r w:rsidRPr="005111C7">
        <w:t>од</w:t>
      </w:r>
      <w:proofErr w:type="gramEnd"/>
      <w:r w:rsidRPr="005111C7">
        <w:rPr>
          <w:spacing w:val="-1"/>
        </w:rPr>
        <w:t xml:space="preserve"> </w:t>
      </w:r>
      <w:r w:rsidRPr="005111C7">
        <w:t>највеће</w:t>
      </w:r>
      <w:r w:rsidRPr="005111C7">
        <w:rPr>
          <w:spacing w:val="-1"/>
        </w:rPr>
        <w:t xml:space="preserve"> </w:t>
      </w:r>
      <w:r w:rsidRPr="005111C7">
        <w:t>појединачне</w:t>
      </w:r>
      <w:r w:rsidRPr="005111C7">
        <w:rPr>
          <w:spacing w:val="-1"/>
        </w:rPr>
        <w:t xml:space="preserve"> </w:t>
      </w:r>
      <w:r w:rsidRPr="005111C7">
        <w:t>оцене</w:t>
      </w:r>
      <w:r w:rsidRPr="005111C7">
        <w:rPr>
          <w:spacing w:val="-1"/>
        </w:rPr>
        <w:t xml:space="preserve"> </w:t>
      </w:r>
      <w:r w:rsidRPr="005111C7">
        <w:t>забележене</w:t>
      </w:r>
      <w:r w:rsidRPr="005111C7">
        <w:rPr>
          <w:spacing w:val="2"/>
        </w:rPr>
        <w:t xml:space="preserve"> </w:t>
      </w:r>
      <w:r w:rsidRPr="005111C7">
        <w:t>у</w:t>
      </w:r>
      <w:r w:rsidRPr="005111C7">
        <w:rPr>
          <w:spacing w:val="-5"/>
        </w:rPr>
        <w:t xml:space="preserve"> </w:t>
      </w:r>
      <w:r w:rsidR="00DB2092" w:rsidRPr="005111C7">
        <w:t>дневнику</w:t>
      </w:r>
      <w:r w:rsidR="003F0330">
        <w:t>.</w:t>
      </w:r>
    </w:p>
    <w:p w:rsidR="00377F17" w:rsidRDefault="00377F17" w:rsidP="003F0330">
      <w:pPr>
        <w:pStyle w:val="BodyText"/>
        <w:spacing w:before="4"/>
        <w:ind w:left="0"/>
        <w:rPr>
          <w:sz w:val="17"/>
          <w:lang/>
        </w:rPr>
      </w:pPr>
    </w:p>
    <w:p w:rsidR="003F2EE6" w:rsidRDefault="003F2EE6" w:rsidP="003F0330">
      <w:pPr>
        <w:pStyle w:val="BodyText"/>
        <w:spacing w:before="4"/>
        <w:ind w:left="0"/>
        <w:rPr>
          <w:sz w:val="17"/>
          <w:lang/>
        </w:rPr>
      </w:pPr>
    </w:p>
    <w:p w:rsidR="003F2EE6" w:rsidRPr="003F2EE6" w:rsidRDefault="003F2EE6" w:rsidP="003F0330">
      <w:pPr>
        <w:pStyle w:val="BodyText"/>
        <w:spacing w:before="4"/>
        <w:ind w:left="0"/>
        <w:rPr>
          <w:sz w:val="17"/>
          <w:lang/>
        </w:rPr>
      </w:pPr>
    </w:p>
    <w:p w:rsidR="00A224DF" w:rsidRDefault="00A224DF" w:rsidP="003F0330">
      <w:pPr>
        <w:pStyle w:val="BodyText"/>
        <w:spacing w:before="4"/>
        <w:ind w:left="0"/>
        <w:rPr>
          <w:sz w:val="17"/>
        </w:rPr>
      </w:pPr>
    </w:p>
    <w:p w:rsidR="00A224DF" w:rsidRDefault="00A224DF" w:rsidP="003F0330">
      <w:pPr>
        <w:pStyle w:val="BodyText"/>
        <w:spacing w:before="4"/>
        <w:ind w:left="0"/>
        <w:rPr>
          <w:sz w:val="17"/>
        </w:rPr>
      </w:pPr>
    </w:p>
    <w:p w:rsidR="00A224DF" w:rsidRPr="00A224DF" w:rsidRDefault="00A224DF" w:rsidP="003F0330">
      <w:pPr>
        <w:pStyle w:val="BodyText"/>
        <w:spacing w:before="4"/>
        <w:ind w:left="0"/>
      </w:pPr>
      <w:r>
        <w:rPr>
          <w:sz w:val="17"/>
        </w:rPr>
        <w:t xml:space="preserve">                                                                                                                       </w:t>
      </w:r>
      <w:r w:rsidRPr="00A224DF">
        <w:t xml:space="preserve">Стручно </w:t>
      </w:r>
      <w:r>
        <w:t>веће економске групе предмета</w:t>
      </w:r>
    </w:p>
    <w:p w:rsidR="00A224DF" w:rsidRDefault="00A224DF" w:rsidP="003F0330">
      <w:pPr>
        <w:pStyle w:val="BodyText"/>
        <w:spacing w:before="4"/>
        <w:ind w:left="0"/>
        <w:rPr>
          <w:sz w:val="17"/>
        </w:rPr>
      </w:pPr>
    </w:p>
    <w:p w:rsidR="00A224DF" w:rsidRPr="00A224DF" w:rsidRDefault="00A224DF" w:rsidP="003F0330">
      <w:pPr>
        <w:pStyle w:val="BodyText"/>
        <w:spacing w:before="4"/>
        <w:ind w:left="0"/>
      </w:pPr>
      <w:r>
        <w:rPr>
          <w:sz w:val="28"/>
          <w:szCs w:val="28"/>
        </w:rPr>
        <w:t xml:space="preserve">                 </w:t>
      </w:r>
      <w:r w:rsidRPr="00A224DF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t xml:space="preserve">               </w:t>
      </w:r>
    </w:p>
    <w:sectPr w:rsidR="00A224DF" w:rsidRPr="00A224DF" w:rsidSect="0090756F">
      <w:pgSz w:w="11910" w:h="16840"/>
      <w:pgMar w:top="284" w:right="1137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6AF"/>
    <w:multiLevelType w:val="hybridMultilevel"/>
    <w:tmpl w:val="09A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73442"/>
    <w:multiLevelType w:val="hybridMultilevel"/>
    <w:tmpl w:val="2E222B52"/>
    <w:lvl w:ilvl="0" w:tplc="31D6507A">
      <w:numFmt w:val="bullet"/>
      <w:lvlText w:val="–"/>
      <w:lvlJc w:val="left"/>
      <w:pPr>
        <w:ind w:left="820" w:hanging="360"/>
      </w:pPr>
      <w:rPr>
        <w:rFonts w:hint="default"/>
        <w:w w:val="100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3DF94509"/>
    <w:multiLevelType w:val="hybridMultilevel"/>
    <w:tmpl w:val="3AB48D94"/>
    <w:lvl w:ilvl="0" w:tplc="31D6507A">
      <w:numFmt w:val="bullet"/>
      <w:lvlText w:val="–"/>
      <w:lvlJc w:val="left"/>
      <w:pPr>
        <w:ind w:left="720" w:hanging="360"/>
      </w:pPr>
      <w:rPr>
        <w:rFonts w:hint="default"/>
        <w:w w:val="100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94736"/>
    <w:multiLevelType w:val="hybridMultilevel"/>
    <w:tmpl w:val="7E02B090"/>
    <w:lvl w:ilvl="0" w:tplc="8E90D22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420C1061"/>
    <w:multiLevelType w:val="hybridMultilevel"/>
    <w:tmpl w:val="1FD217F0"/>
    <w:lvl w:ilvl="0" w:tplc="31D6507A">
      <w:numFmt w:val="bullet"/>
      <w:lvlText w:val="–"/>
      <w:lvlJc w:val="left"/>
      <w:pPr>
        <w:ind w:left="1060" w:hanging="360"/>
      </w:pPr>
      <w:rPr>
        <w:rFonts w:hint="default"/>
        <w:w w:val="100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58370A35"/>
    <w:multiLevelType w:val="hybridMultilevel"/>
    <w:tmpl w:val="9426E322"/>
    <w:lvl w:ilvl="0" w:tplc="31D6507A">
      <w:numFmt w:val="bullet"/>
      <w:lvlText w:val="–"/>
      <w:lvlJc w:val="left"/>
      <w:pPr>
        <w:ind w:left="720" w:hanging="360"/>
      </w:pPr>
      <w:rPr>
        <w:rFonts w:hint="default"/>
        <w:w w:val="100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6366A"/>
    <w:multiLevelType w:val="hybridMultilevel"/>
    <w:tmpl w:val="768C7472"/>
    <w:lvl w:ilvl="0" w:tplc="3ED00058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>
    <w:nsid w:val="6FBF4771"/>
    <w:multiLevelType w:val="hybridMultilevel"/>
    <w:tmpl w:val="CF0ECEC2"/>
    <w:lvl w:ilvl="0" w:tplc="660EBA04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7F17"/>
    <w:rsid w:val="000C20D2"/>
    <w:rsid w:val="00114E64"/>
    <w:rsid w:val="001C492D"/>
    <w:rsid w:val="00203A61"/>
    <w:rsid w:val="00207802"/>
    <w:rsid w:val="00291CB8"/>
    <w:rsid w:val="00377F17"/>
    <w:rsid w:val="00382126"/>
    <w:rsid w:val="0039233E"/>
    <w:rsid w:val="003A67F0"/>
    <w:rsid w:val="003F0330"/>
    <w:rsid w:val="003F2EE6"/>
    <w:rsid w:val="00411142"/>
    <w:rsid w:val="004263D9"/>
    <w:rsid w:val="00470908"/>
    <w:rsid w:val="00492DB4"/>
    <w:rsid w:val="005111C7"/>
    <w:rsid w:val="005E1026"/>
    <w:rsid w:val="005E2A05"/>
    <w:rsid w:val="0060310F"/>
    <w:rsid w:val="0061387D"/>
    <w:rsid w:val="006A6BC7"/>
    <w:rsid w:val="006B04D0"/>
    <w:rsid w:val="006B08BA"/>
    <w:rsid w:val="00735EDF"/>
    <w:rsid w:val="00776460"/>
    <w:rsid w:val="00805FA9"/>
    <w:rsid w:val="008722FA"/>
    <w:rsid w:val="00877C29"/>
    <w:rsid w:val="008D39E3"/>
    <w:rsid w:val="008E3B78"/>
    <w:rsid w:val="0090756F"/>
    <w:rsid w:val="009634C7"/>
    <w:rsid w:val="009C164E"/>
    <w:rsid w:val="009D32CA"/>
    <w:rsid w:val="009E13A8"/>
    <w:rsid w:val="00A15D6C"/>
    <w:rsid w:val="00A224DF"/>
    <w:rsid w:val="00B41D9B"/>
    <w:rsid w:val="00B625FC"/>
    <w:rsid w:val="00BE0060"/>
    <w:rsid w:val="00BF3628"/>
    <w:rsid w:val="00DB2092"/>
    <w:rsid w:val="00DB6804"/>
    <w:rsid w:val="00DE7A22"/>
    <w:rsid w:val="00E830D1"/>
    <w:rsid w:val="00ED2225"/>
    <w:rsid w:val="00EF2050"/>
    <w:rsid w:val="00F75096"/>
    <w:rsid w:val="00FD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7F1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7F17"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377F17"/>
    <w:pPr>
      <w:spacing w:before="73"/>
      <w:ind w:left="100"/>
      <w:jc w:val="both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377F17"/>
  </w:style>
  <w:style w:type="paragraph" w:customStyle="1" w:styleId="TableParagraph">
    <w:name w:val="Table Paragraph"/>
    <w:basedOn w:val="Normal"/>
    <w:uiPriority w:val="1"/>
    <w:qFormat/>
    <w:rsid w:val="00377F17"/>
  </w:style>
  <w:style w:type="table" w:styleId="TableGrid">
    <w:name w:val="Table Grid"/>
    <w:basedOn w:val="TableNormal"/>
    <w:uiPriority w:val="59"/>
    <w:rsid w:val="006031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13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9CE5-EA15-4CB6-8DDF-D6CC493C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Strahinja Vujić</dc:creator>
  <cp:lastModifiedBy>METS</cp:lastModifiedBy>
  <cp:revision>6</cp:revision>
  <dcterms:created xsi:type="dcterms:W3CDTF">2024-04-21T09:55:00Z</dcterms:created>
  <dcterms:modified xsi:type="dcterms:W3CDTF">2024-04-24T10:24:00Z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2024-04-16T00:00:00Z</vt:filetime>
  </property>
</Properties>
</file>