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9A4" w:rsidRDefault="005A543D">
      <w:pPr>
        <w:rPr>
          <w:sz w:val="2"/>
          <w:szCs w:val="2"/>
        </w:rPr>
      </w:pPr>
      <w:r>
        <w:pict>
          <v:group id="_x0000_s1030" style="position:absolute;margin-left:0;margin-top:.1pt;width:595pt;height:841.8pt;z-index:-2560;mso-position-horizontal-relative:page;mso-position-vertical-relative:page" coordorigin=",2" coordsize="11900,168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top:2;width:11900;height:16836">
              <v:imagedata r:id="rId5" o:title=""/>
            </v:shape>
            <v:shape id="_x0000_s1031" style="position:absolute;left:8382;top:1604;width:2678;height:2076" coordorigin="8382,1604" coordsize="2678,2076" path="m9720,3680r-1338,l8382,1604r2678,l11060,3680r-1340,xe" filled="f" strokecolor="#999" strokeweight="1.4pt">
              <v:path arrowok="t"/>
            </v:shape>
            <w10:wrap anchorx="page" anchory="page"/>
          </v:group>
        </w:pict>
      </w:r>
      <w:r>
        <w:pict>
          <v:shapetype id="_x0000_t202" coordsize="21600,21600" o:spt="202" path="m,l,21600r21600,l21600,xe">
            <v:stroke joinstyle="miter"/>
            <v:path gradientshapeok="t" o:connecttype="rect"/>
          </v:shapetype>
          <v:shape id="_x0000_s1029" type="#_x0000_t202" style="position:absolute;margin-left:45.15pt;margin-top:195.6pt;width:510.95pt;height:191.2pt;z-index:-2536;mso-position-horizontal-relative:page;mso-position-vertical-relative:page" filled="f" stroked="f">
            <v:textbox inset="0,0,0,0">
              <w:txbxContent>
                <w:p w:rsidR="006139A4" w:rsidRDefault="005A543D">
                  <w:pPr>
                    <w:pStyle w:val="BodyText"/>
                    <w:spacing w:line="244" w:lineRule="exact"/>
                  </w:pPr>
                  <w:r>
                    <w:t>The Gaelic Athletics Associations (GAA, LGFA, Camogie, Rounders, and Handball) in accordance with our Code</w:t>
                  </w:r>
                </w:p>
                <w:p w:rsidR="006139A4" w:rsidRDefault="005A543D">
                  <w:pPr>
                    <w:pStyle w:val="BodyText"/>
                    <w:ind w:right="17"/>
                    <w:jc w:val="both"/>
                  </w:pPr>
                  <w:proofErr w:type="gramStart"/>
                  <w:r>
                    <w:t>of</w:t>
                  </w:r>
                  <w:proofErr w:type="gramEnd"/>
                  <w:r>
                    <w:t xml:space="preserve"> Behaviour (Underage) and our legislative requirements have agreed this Child Safeguarding</w:t>
                  </w:r>
                  <w:r>
                    <w:rPr>
                      <w:spacing w:val="10"/>
                    </w:rPr>
                    <w:t xml:space="preserve"> </w:t>
                  </w:r>
                  <w:r>
                    <w:t>Statement which is binding on all members and units of our</w:t>
                  </w:r>
                  <w:r>
                    <w:rPr>
                      <w:spacing w:val="-3"/>
                    </w:rPr>
                    <w:t xml:space="preserve"> </w:t>
                  </w:r>
                  <w:r>
                    <w:t>Associations.</w:t>
                  </w:r>
                </w:p>
                <w:p w:rsidR="006139A4" w:rsidRDefault="005A543D">
                  <w:pPr>
                    <w:pStyle w:val="BodyText"/>
                    <w:spacing w:before="113"/>
                    <w:ind w:right="31"/>
                    <w:jc w:val="both"/>
                  </w:pPr>
                  <w:r>
                    <w:t>The basic aims of the Gaelic Games Associations include fostering and developing our Gaelic Games and Irish cultural activities among young people and children.</w:t>
                  </w:r>
                </w:p>
                <w:p w:rsidR="006139A4" w:rsidRDefault="005A543D">
                  <w:pPr>
                    <w:pStyle w:val="BodyText"/>
                    <w:spacing w:before="113"/>
                    <w:ind w:right="23"/>
                    <w:jc w:val="both"/>
                  </w:pPr>
                  <w:r>
                    <w:t>These games and relate</w:t>
                  </w:r>
                  <w:r>
                    <w:t>d activities are organised and promoted by dedicated volunteers at Club, County, Provincial and National levels with the cooperation and support of an equally dedicated cohort of staff all of whom are committed to the safeguarding of children in our Associ</w:t>
                  </w:r>
                  <w:r>
                    <w:t>ations as we seek to create a safe environment for young people in which</w:t>
                  </w:r>
                  <w:r>
                    <w:t xml:space="preserve"> to grow and develop.</w:t>
                  </w:r>
                </w:p>
                <w:p w:rsidR="006139A4" w:rsidRDefault="005A543D">
                  <w:pPr>
                    <w:pStyle w:val="BodyText"/>
                    <w:spacing w:before="114"/>
                    <w:ind w:right="21"/>
                    <w:jc w:val="both"/>
                  </w:pPr>
                  <w:r>
                    <w:t>We have completed an assessment of the potential for harm to children when they are participating in our games and attending our activities under the following headings: C</w:t>
                  </w:r>
                  <w:r>
                    <w:t>lub and Coaching Practices; Complaints &amp; Discipline; Reporting Procedures; Use of Facilities; Recruitment; Communications and a further heading of General Risk of Harm.</w:t>
                  </w:r>
                </w:p>
              </w:txbxContent>
            </v:textbox>
            <w10:wrap anchorx="page" anchory="page"/>
          </v:shape>
        </w:pict>
      </w:r>
      <w:r>
        <w:pict>
          <v:shape id="_x0000_s1028" type="#_x0000_t202" style="position:absolute;margin-left:45.15pt;margin-top:411.9pt;width:510.25pt;height:26.45pt;z-index:-2512;mso-position-horizontal-relative:page;mso-position-vertical-relative:page" filled="f" stroked="f">
            <v:textbox inset="0,0,0,0">
              <w:txbxContent>
                <w:p w:rsidR="006139A4" w:rsidRDefault="005A543D">
                  <w:pPr>
                    <w:pStyle w:val="BodyText"/>
                    <w:spacing w:line="244" w:lineRule="exact"/>
                  </w:pPr>
                  <w:r>
                    <w:t>In addition to our Risk Assessment document described above, the following procedure</w:t>
                  </w:r>
                  <w:r>
                    <w:t>s support our intention</w:t>
                  </w:r>
                </w:p>
                <w:p w:rsidR="006139A4" w:rsidRDefault="005A543D">
                  <w:pPr>
                    <w:pStyle w:val="BodyText"/>
                  </w:pPr>
                  <w:proofErr w:type="gramStart"/>
                  <w:r>
                    <w:t>to</w:t>
                  </w:r>
                  <w:proofErr w:type="gramEnd"/>
                  <w:r>
                    <w:t xml:space="preserve"> safeguard children availing of our services:</w:t>
                  </w:r>
                </w:p>
              </w:txbxContent>
            </v:textbox>
            <w10:wrap anchorx="page" anchory="page"/>
          </v:shape>
        </w:pict>
      </w:r>
      <w:r>
        <w:pict>
          <v:shape id="_x0000_s1027" type="#_x0000_t202" style="position:absolute;margin-left:45.6pt;margin-top:452.05pt;width:510.6pt;height:270.75pt;z-index:-2488;mso-position-horizontal-relative:page;mso-position-vertical-relative:page" filled="f" stroked="f">
            <v:textbox inset="0,0,0,0">
              <w:txbxContent>
                <w:p w:rsidR="006139A4" w:rsidRDefault="005A543D">
                  <w:pPr>
                    <w:pStyle w:val="BodyText"/>
                    <w:numPr>
                      <w:ilvl w:val="0"/>
                      <w:numId w:val="1"/>
                    </w:numPr>
                    <w:tabs>
                      <w:tab w:val="left" w:pos="1323"/>
                    </w:tabs>
                    <w:spacing w:line="244" w:lineRule="exact"/>
                    <w:ind w:hanging="150"/>
                  </w:pPr>
                  <w:r>
                    <w:t>Code of Behaviour (Underage) which</w:t>
                  </w:r>
                  <w:r>
                    <w:rPr>
                      <w:spacing w:val="-3"/>
                    </w:rPr>
                    <w:t xml:space="preserve"> </w:t>
                  </w:r>
                  <w:r>
                    <w:t>includes</w:t>
                  </w:r>
                </w:p>
                <w:p w:rsidR="006139A4" w:rsidRDefault="005A543D">
                  <w:pPr>
                    <w:pStyle w:val="BodyText"/>
                    <w:numPr>
                      <w:ilvl w:val="1"/>
                      <w:numId w:val="1"/>
                    </w:numPr>
                    <w:tabs>
                      <w:tab w:val="left" w:pos="2815"/>
                    </w:tabs>
                    <w:spacing w:before="112"/>
                    <w:ind w:hanging="159"/>
                  </w:pPr>
                  <w:r>
                    <w:t>Recruitment policy for those working with</w:t>
                  </w:r>
                  <w:r>
                    <w:rPr>
                      <w:spacing w:val="-6"/>
                    </w:rPr>
                    <w:t xml:space="preserve"> </w:t>
                  </w:r>
                  <w:r>
                    <w:t>children</w:t>
                  </w:r>
                </w:p>
                <w:p w:rsidR="006139A4" w:rsidRDefault="005A543D">
                  <w:pPr>
                    <w:pStyle w:val="BodyText"/>
                    <w:numPr>
                      <w:ilvl w:val="1"/>
                      <w:numId w:val="1"/>
                    </w:numPr>
                    <w:tabs>
                      <w:tab w:val="left" w:pos="2815"/>
                    </w:tabs>
                    <w:spacing w:before="113"/>
                    <w:ind w:hanging="159"/>
                  </w:pPr>
                  <w:r>
                    <w:t>Child safeguarding training</w:t>
                  </w:r>
                  <w:r>
                    <w:rPr>
                      <w:spacing w:val="-2"/>
                    </w:rPr>
                    <w:t xml:space="preserve"> </w:t>
                  </w:r>
                  <w:r>
                    <w:t>requirements</w:t>
                  </w:r>
                </w:p>
                <w:p w:rsidR="006139A4" w:rsidRDefault="005A543D">
                  <w:pPr>
                    <w:pStyle w:val="BodyText"/>
                    <w:numPr>
                      <w:ilvl w:val="1"/>
                      <w:numId w:val="1"/>
                    </w:numPr>
                    <w:tabs>
                      <w:tab w:val="left" w:pos="2815"/>
                    </w:tabs>
                    <w:spacing w:before="112"/>
                    <w:ind w:hanging="159"/>
                  </w:pPr>
                  <w:r>
                    <w:t>Anti-Bullying statement</w:t>
                  </w:r>
                </w:p>
                <w:p w:rsidR="006139A4" w:rsidRDefault="005A543D">
                  <w:pPr>
                    <w:pStyle w:val="BodyText"/>
                    <w:numPr>
                      <w:ilvl w:val="1"/>
                      <w:numId w:val="1"/>
                    </w:numPr>
                    <w:tabs>
                      <w:tab w:val="left" w:pos="2815"/>
                    </w:tabs>
                    <w:spacing w:before="112"/>
                    <w:ind w:hanging="159"/>
                  </w:pPr>
                  <w:r>
                    <w:t>Social Media</w:t>
                  </w:r>
                  <w:r>
                    <w:rPr>
                      <w:spacing w:val="-2"/>
                    </w:rPr>
                    <w:t xml:space="preserve"> </w:t>
                  </w:r>
                  <w:r>
                    <w:t>policy</w:t>
                  </w:r>
                </w:p>
                <w:p w:rsidR="006139A4" w:rsidRDefault="005A543D">
                  <w:pPr>
                    <w:pStyle w:val="BodyText"/>
                    <w:numPr>
                      <w:ilvl w:val="0"/>
                      <w:numId w:val="1"/>
                    </w:numPr>
                    <w:tabs>
                      <w:tab w:val="left" w:pos="1323"/>
                    </w:tabs>
                    <w:spacing w:before="113"/>
                    <w:ind w:hanging="150"/>
                  </w:pPr>
                  <w:r>
                    <w:t>Guidance for Dealing and Reporting Allegations or Concerns of Abuse by staff or</w:t>
                  </w:r>
                  <w:r>
                    <w:rPr>
                      <w:spacing w:val="-22"/>
                    </w:rPr>
                    <w:t xml:space="preserve"> </w:t>
                  </w:r>
                  <w:r>
                    <w:t>volunteers</w:t>
                  </w:r>
                </w:p>
                <w:p w:rsidR="006139A4" w:rsidRDefault="005A543D">
                  <w:pPr>
                    <w:pStyle w:val="BodyText"/>
                    <w:numPr>
                      <w:ilvl w:val="0"/>
                      <w:numId w:val="1"/>
                    </w:numPr>
                    <w:tabs>
                      <w:tab w:val="left" w:pos="1323"/>
                    </w:tabs>
                    <w:spacing w:before="112"/>
                    <w:ind w:hanging="150"/>
                  </w:pPr>
                  <w:r>
                    <w:t>Appointing Designated Liaison Persons at Club, County and national</w:t>
                  </w:r>
                  <w:r>
                    <w:rPr>
                      <w:spacing w:val="-9"/>
                    </w:rPr>
                    <w:t xml:space="preserve"> </w:t>
                  </w:r>
                  <w:r>
                    <w:t>levels</w:t>
                  </w:r>
                </w:p>
                <w:p w:rsidR="006139A4" w:rsidRDefault="005A543D">
                  <w:pPr>
                    <w:pStyle w:val="BodyText"/>
                    <w:numPr>
                      <w:ilvl w:val="0"/>
                      <w:numId w:val="1"/>
                    </w:numPr>
                    <w:tabs>
                      <w:tab w:val="left" w:pos="1323"/>
                    </w:tabs>
                    <w:spacing w:before="113"/>
                    <w:ind w:right="36" w:hanging="150"/>
                  </w:pPr>
                  <w:r>
                    <w:t>Appointing Children’s Officers at Club, County and national levels who shall be th</w:t>
                  </w:r>
                  <w:bookmarkStart w:id="0" w:name="_GoBack"/>
                  <w:bookmarkEnd w:id="0"/>
                  <w:r>
                    <w:t>e Associa</w:t>
                  </w:r>
                  <w:r>
                    <w:t>tion’s relevant persons or first point of contact in respect of this</w:t>
                  </w:r>
                  <w:r>
                    <w:rPr>
                      <w:spacing w:val="-7"/>
                    </w:rPr>
                    <w:t xml:space="preserve"> </w:t>
                  </w:r>
                  <w:r>
                    <w:t>statement</w:t>
                  </w:r>
                </w:p>
                <w:p w:rsidR="006139A4" w:rsidRDefault="005A543D">
                  <w:pPr>
                    <w:pStyle w:val="BodyText"/>
                    <w:spacing w:before="113"/>
                    <w:ind w:right="26"/>
                    <w:jc w:val="both"/>
                  </w:pPr>
                  <w:r>
                    <w:t>The GAA appointed Mandated Person, who has a legal obligation to report harm of children as per legislation is Gearóid Ó Maoilmhichíl. Contact:</w:t>
                  </w:r>
                  <w:r>
                    <w:rPr>
                      <w:spacing w:val="-6"/>
                    </w:rPr>
                    <w:t xml:space="preserve"> </w:t>
                  </w:r>
                  <w:hyperlink r:id="rId6">
                    <w:r>
                      <w:rPr>
                        <w:color w:val="0000FF"/>
                      </w:rPr>
                      <w:t>mandatedperson@gaa.ie.</w:t>
                    </w:r>
                  </w:hyperlink>
                </w:p>
                <w:p w:rsidR="006139A4" w:rsidRDefault="005A543D">
                  <w:pPr>
                    <w:pStyle w:val="BodyText"/>
                    <w:spacing w:before="113"/>
                    <w:ind w:right="27"/>
                    <w:jc w:val="both"/>
                  </w:pPr>
                  <w:r>
                    <w:t>We are committed to the implementation of this Child Safeguarding Statement and the procedures contained therein that outline our intentions to keep children safe from harm.</w:t>
                  </w:r>
                </w:p>
                <w:p w:rsidR="006139A4" w:rsidRDefault="005A543D">
                  <w:pPr>
                    <w:pStyle w:val="BodyText"/>
                    <w:spacing w:before="112"/>
                    <w:ind w:right="17"/>
                    <w:jc w:val="both"/>
                  </w:pPr>
                  <w:r>
                    <w:t>Our Child Safeguarding Statement has been pr</w:t>
                  </w:r>
                  <w:r>
                    <w:t>epared in accordance with the legislature requirements contained in the Children First Act 2015 and the Children (NI) Order 1995 and as required by our Association rules and will be reviewed in January 2019.</w:t>
                  </w:r>
                </w:p>
              </w:txbxContent>
            </v:textbox>
            <w10:wrap anchorx="page" anchory="page"/>
          </v:shape>
        </w:pict>
      </w:r>
      <w:r>
        <w:pict>
          <v:shape id="_x0000_s1026" type="#_x0000_t202" style="position:absolute;margin-left:419.1pt;margin-top:80.2pt;width:133.9pt;height:103.8pt;z-index:-2464;mso-position-horizontal-relative:page;mso-position-vertical-relative:page" filled="f" stroked="f">
            <v:textbox inset="0,0,0,0">
              <w:txbxContent>
                <w:p w:rsidR="006139A4" w:rsidRDefault="006139A4">
                  <w:pPr>
                    <w:pStyle w:val="BodyText"/>
                    <w:ind w:left="0"/>
                    <w:rPr>
                      <w:rFonts w:ascii="Times New Roman"/>
                      <w:b w:val="0"/>
                      <w:sz w:val="26"/>
                    </w:rPr>
                  </w:pPr>
                </w:p>
                <w:p w:rsidR="006139A4" w:rsidRDefault="006139A4">
                  <w:pPr>
                    <w:pStyle w:val="BodyText"/>
                    <w:ind w:left="0"/>
                    <w:rPr>
                      <w:rFonts w:ascii="Times New Roman"/>
                      <w:b w:val="0"/>
                      <w:sz w:val="26"/>
                    </w:rPr>
                  </w:pPr>
                </w:p>
                <w:p w:rsidR="006139A4" w:rsidRDefault="006139A4">
                  <w:pPr>
                    <w:pStyle w:val="BodyText"/>
                    <w:spacing w:before="3"/>
                    <w:ind w:left="0"/>
                    <w:rPr>
                      <w:rFonts w:ascii="Times New Roman"/>
                      <w:b w:val="0"/>
                      <w:sz w:val="26"/>
                    </w:rPr>
                  </w:pPr>
                </w:p>
                <w:p w:rsidR="006139A4" w:rsidRDefault="005A543D">
                  <w:pPr>
                    <w:ind w:left="543"/>
                    <w:rPr>
                      <w:rFonts w:ascii="Times New Roman"/>
                      <w:sz w:val="24"/>
                    </w:rPr>
                  </w:pPr>
                  <w:r>
                    <w:rPr>
                      <w:rFonts w:ascii="Times New Roman"/>
                      <w:sz w:val="24"/>
                    </w:rPr>
                    <w:t>Club's crest here</w:t>
                  </w:r>
                </w:p>
                <w:p w:rsidR="006139A4" w:rsidRDefault="006139A4">
                  <w:pPr>
                    <w:pStyle w:val="BodyText"/>
                    <w:spacing w:before="4"/>
                    <w:ind w:left="40"/>
                    <w:rPr>
                      <w:rFonts w:ascii="Times New Roman"/>
                      <w:b w:val="0"/>
                      <w:sz w:val="17"/>
                    </w:rPr>
                  </w:pPr>
                </w:p>
              </w:txbxContent>
            </v:textbox>
            <w10:wrap anchorx="page" anchory="page"/>
          </v:shape>
        </w:pict>
      </w:r>
    </w:p>
    <w:sectPr w:rsidR="006139A4">
      <w:type w:val="continuous"/>
      <w:pgSz w:w="11900" w:h="16840"/>
      <w:pgMar w:top="1600" w:right="66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D1DCC"/>
    <w:multiLevelType w:val="hybridMultilevel"/>
    <w:tmpl w:val="96C213A2"/>
    <w:lvl w:ilvl="0" w:tplc="B26C4766">
      <w:numFmt w:val="bullet"/>
      <w:lvlText w:val="•"/>
      <w:lvlJc w:val="left"/>
      <w:pPr>
        <w:ind w:left="1313" w:hanging="160"/>
      </w:pPr>
      <w:rPr>
        <w:rFonts w:ascii="Calibri" w:eastAsia="Calibri" w:hAnsi="Calibri" w:cs="Calibri" w:hint="default"/>
        <w:b/>
        <w:bCs/>
        <w:w w:val="100"/>
        <w:sz w:val="22"/>
        <w:szCs w:val="22"/>
        <w:lang w:val="en-IE" w:eastAsia="en-IE" w:bidi="en-IE"/>
      </w:rPr>
    </w:lvl>
    <w:lvl w:ilvl="1" w:tplc="936400D8">
      <w:numFmt w:val="bullet"/>
      <w:lvlText w:val="•"/>
      <w:lvlJc w:val="left"/>
      <w:pPr>
        <w:ind w:left="2814" w:hanging="160"/>
      </w:pPr>
      <w:rPr>
        <w:rFonts w:ascii="Calibri" w:eastAsia="Calibri" w:hAnsi="Calibri" w:cs="Calibri" w:hint="default"/>
        <w:b/>
        <w:bCs/>
        <w:w w:val="100"/>
        <w:sz w:val="22"/>
        <w:szCs w:val="22"/>
        <w:lang w:val="en-IE" w:eastAsia="en-IE" w:bidi="en-IE"/>
      </w:rPr>
    </w:lvl>
    <w:lvl w:ilvl="2" w:tplc="98E4039C">
      <w:numFmt w:val="bullet"/>
      <w:lvlText w:val="•"/>
      <w:lvlJc w:val="left"/>
      <w:pPr>
        <w:ind w:left="3641" w:hanging="160"/>
      </w:pPr>
      <w:rPr>
        <w:rFonts w:hint="default"/>
        <w:lang w:val="en-IE" w:eastAsia="en-IE" w:bidi="en-IE"/>
      </w:rPr>
    </w:lvl>
    <w:lvl w:ilvl="3" w:tplc="E65AB73A">
      <w:numFmt w:val="bullet"/>
      <w:lvlText w:val="•"/>
      <w:lvlJc w:val="left"/>
      <w:pPr>
        <w:ind w:left="4462" w:hanging="160"/>
      </w:pPr>
      <w:rPr>
        <w:rFonts w:hint="default"/>
        <w:lang w:val="en-IE" w:eastAsia="en-IE" w:bidi="en-IE"/>
      </w:rPr>
    </w:lvl>
    <w:lvl w:ilvl="4" w:tplc="A86847B4">
      <w:numFmt w:val="bullet"/>
      <w:lvlText w:val="•"/>
      <w:lvlJc w:val="left"/>
      <w:pPr>
        <w:ind w:left="5284" w:hanging="160"/>
      </w:pPr>
      <w:rPr>
        <w:rFonts w:hint="default"/>
        <w:lang w:val="en-IE" w:eastAsia="en-IE" w:bidi="en-IE"/>
      </w:rPr>
    </w:lvl>
    <w:lvl w:ilvl="5" w:tplc="123CFD0A">
      <w:numFmt w:val="bullet"/>
      <w:lvlText w:val="•"/>
      <w:lvlJc w:val="left"/>
      <w:pPr>
        <w:ind w:left="6105" w:hanging="160"/>
      </w:pPr>
      <w:rPr>
        <w:rFonts w:hint="default"/>
        <w:lang w:val="en-IE" w:eastAsia="en-IE" w:bidi="en-IE"/>
      </w:rPr>
    </w:lvl>
    <w:lvl w:ilvl="6" w:tplc="1CC05A66">
      <w:numFmt w:val="bullet"/>
      <w:lvlText w:val="•"/>
      <w:lvlJc w:val="left"/>
      <w:pPr>
        <w:ind w:left="6926" w:hanging="160"/>
      </w:pPr>
      <w:rPr>
        <w:rFonts w:hint="default"/>
        <w:lang w:val="en-IE" w:eastAsia="en-IE" w:bidi="en-IE"/>
      </w:rPr>
    </w:lvl>
    <w:lvl w:ilvl="7" w:tplc="64ACB192">
      <w:numFmt w:val="bullet"/>
      <w:lvlText w:val="•"/>
      <w:lvlJc w:val="left"/>
      <w:pPr>
        <w:ind w:left="7748" w:hanging="160"/>
      </w:pPr>
      <w:rPr>
        <w:rFonts w:hint="default"/>
        <w:lang w:val="en-IE" w:eastAsia="en-IE" w:bidi="en-IE"/>
      </w:rPr>
    </w:lvl>
    <w:lvl w:ilvl="8" w:tplc="A4CE1484">
      <w:numFmt w:val="bullet"/>
      <w:lvlText w:val="•"/>
      <w:lvlJc w:val="left"/>
      <w:pPr>
        <w:ind w:left="8569" w:hanging="160"/>
      </w:pPr>
      <w:rPr>
        <w:rFonts w:hint="default"/>
        <w:lang w:val="en-IE" w:eastAsia="en-IE" w:bidi="en-I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6139A4"/>
    <w:rsid w:val="005A543D"/>
    <w:rsid w:val="00613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78027274-3C67-41E9-8195-318CF11CF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
    </w:pPr>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datedperson@gaa.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5</Characters>
  <Application>Microsoft Office Word</Application>
  <DocSecurity>0</DocSecurity>
  <Lines>1</Lines>
  <Paragraphs>1</Paragraphs>
  <ScaleCrop>false</ScaleCrop>
  <Company/>
  <LinksUpToDate>false</LinksUpToDate>
  <CharactersWithSpaces>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Harte</cp:lastModifiedBy>
  <cp:revision>2</cp:revision>
  <dcterms:created xsi:type="dcterms:W3CDTF">2018-02-07T15:13:00Z</dcterms:created>
  <dcterms:modified xsi:type="dcterms:W3CDTF">2018-02-15T12:44:00Z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2018-02-06T00:00:00Z</vt:filetime>
  </property>
  <property fmtid="{D5CDD505-2E9C-101B-9397-08002B2CF9AE}" pid="3" name="Creator">
    <vt:lpwstr>Writer</vt:lpwstr>
  </property>
  <property fmtid="{D5CDD505-2E9C-101B-9397-08002B2CF9AE}" pid="4" name="LastSaved">
    <vt:filetime>2018-02-07T00:00:00Z</vt:filetime>
  </property>
</Properties>
</file>