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6EDE876D" w:rsidR="001123AB" w:rsidRPr="0093695A" w:rsidRDefault="005D559E" w:rsidP="00616AC4">
      <w:pPr>
        <w:pStyle w:val="Heading1"/>
        <w:jc w:val="center"/>
      </w:pPr>
      <w:r>
        <w:t>2</w:t>
      </w:r>
      <w:r w:rsidR="00AA1607">
        <w:t>026 Special</w:t>
      </w:r>
      <w:r w:rsidR="00616AC4">
        <w:t xml:space="preserve"> Programme Change Application</w:t>
      </w:r>
      <w:r w:rsidR="00AA1213">
        <w:t xml:space="preserve"> for Primary Programmes</w:t>
      </w:r>
    </w:p>
    <w:p w14:paraId="53371366" w14:textId="77777777" w:rsidR="001123AB" w:rsidRDefault="001123AB" w:rsidP="00616AC4">
      <w:pPr>
        <w:jc w:val="center"/>
      </w:pPr>
    </w:p>
    <w:p w14:paraId="02F01AE8" w14:textId="72089AAC" w:rsidR="001123AB" w:rsidRDefault="00483772" w:rsidP="006C6396">
      <w:pPr>
        <w:pStyle w:val="Heading2"/>
      </w:pPr>
      <w:r>
        <w:t>for changes to adapt the programme to the 2026 Standards</w:t>
      </w:r>
    </w:p>
    <w:p w14:paraId="3841A83A" w14:textId="49DF7862" w:rsidR="00616AC4" w:rsidRDefault="00616AC4" w:rsidP="00616AC4"/>
    <w:p w14:paraId="3523E337" w14:textId="328DA8FD" w:rsidR="00616AC4" w:rsidRDefault="006C6396" w:rsidP="006C6396">
      <w:pPr>
        <w:pStyle w:val="Heading2"/>
      </w:pPr>
      <w:r>
        <w:t>Ara Reo Māori providers</w:t>
      </w:r>
    </w:p>
    <w:p w14:paraId="06DF2260" w14:textId="32585D83" w:rsidR="008A0B54" w:rsidRDefault="008A0B54">
      <w:r>
        <w:br w:type="page"/>
      </w:r>
    </w:p>
    <w:p w14:paraId="6E13B06C" w14:textId="63478574" w:rsidR="00246B28" w:rsidRDefault="00246B28" w:rsidP="006C6396">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469DDA08" w14:textId="4ABCDB1D" w:rsidR="007162DA" w:rsidRPr="00706442" w:rsidRDefault="00DC3511" w:rsidP="060871F1">
      <w:pPr>
        <w:rPr>
          <w:color w:val="0563C1" w:themeColor="hyperlink"/>
          <w:sz w:val="24"/>
          <w:u w:val="single"/>
        </w:rPr>
      </w:pPr>
      <w:r w:rsidRPr="060871F1">
        <w:rPr>
          <w:sz w:val="24"/>
        </w:rPr>
        <w:t>S</w:t>
      </w:r>
      <w:r w:rsidR="007162DA" w:rsidRPr="060871F1">
        <w:rPr>
          <w:sz w:val="24"/>
        </w:rPr>
        <w:t xml:space="preserve">ee </w:t>
      </w:r>
      <w:r w:rsidR="006B138D" w:rsidRPr="060871F1">
        <w:rPr>
          <w:sz w:val="24"/>
        </w:rPr>
        <w:t xml:space="preserve">the document </w:t>
      </w:r>
      <w:r w:rsidR="006B138D" w:rsidRPr="060871F1">
        <w:rPr>
          <w:i/>
          <w:iCs/>
          <w:sz w:val="24"/>
        </w:rPr>
        <w:t>Special programme change process</w:t>
      </w:r>
      <w:r w:rsidR="00A16352" w:rsidRPr="060871F1">
        <w:rPr>
          <w:i/>
          <w:iCs/>
          <w:sz w:val="24"/>
        </w:rPr>
        <w:t xml:space="preserve"> (Ara Reo Māori </w:t>
      </w:r>
      <w:r w:rsidR="00EB659E" w:rsidRPr="060871F1">
        <w:rPr>
          <w:i/>
          <w:iCs/>
          <w:sz w:val="24"/>
        </w:rPr>
        <w:t>p</w:t>
      </w:r>
      <w:r w:rsidR="00A16352" w:rsidRPr="060871F1">
        <w:rPr>
          <w:i/>
          <w:iCs/>
          <w:sz w:val="24"/>
        </w:rPr>
        <w:t>rogrammes)</w:t>
      </w:r>
      <w:r w:rsidR="006B138D" w:rsidRPr="060871F1">
        <w:rPr>
          <w:i/>
          <w:iCs/>
          <w:sz w:val="24"/>
        </w:rPr>
        <w:t>: Preparing ITE graduates to meet the 2026 Standards (in a supported environment)</w:t>
      </w:r>
      <w:r w:rsidR="006B138D" w:rsidRPr="060871F1">
        <w:rPr>
          <w:sz w:val="24"/>
        </w:rPr>
        <w:t xml:space="preserve"> on </w:t>
      </w:r>
      <w:r w:rsidR="000B0358" w:rsidRPr="060871F1">
        <w:rPr>
          <w:sz w:val="24"/>
        </w:rPr>
        <w:t>the Teaching Council</w:t>
      </w:r>
      <w:r w:rsidR="006B138D" w:rsidRPr="060871F1">
        <w:rPr>
          <w:sz w:val="24"/>
        </w:rPr>
        <w:t xml:space="preserve"> website</w:t>
      </w:r>
      <w:r w:rsidR="007162DA" w:rsidRPr="060871F1">
        <w:rPr>
          <w:sz w:val="24"/>
        </w:rPr>
        <w:t xml:space="preserve"> for a full context and description. </w:t>
      </w:r>
    </w:p>
    <w:p w14:paraId="0464085D" w14:textId="77777777" w:rsidR="00246B28" w:rsidRDefault="00246B28"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4FFA4AC8"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 xml:space="preserve">This is a version of the process set out in Requirement </w:t>
      </w:r>
      <w:r w:rsidR="00984A29">
        <w:rPr>
          <w:sz w:val="24"/>
        </w:rPr>
        <w:t>9.6</w:t>
      </w:r>
      <w:r w:rsidRPr="108D705B">
        <w:rPr>
          <w:sz w:val="24"/>
        </w:rPr>
        <w:t xml:space="preserve"> of </w:t>
      </w:r>
      <w:r w:rsidR="007908AA" w:rsidRPr="000D7AB1">
        <w:rPr>
          <w:i/>
          <w:iCs/>
          <w:sz w:val="24"/>
        </w:rPr>
        <w:t>Te Whare o Rongotauira – Māori medium Initial Teacher Education Programme Approval, Monitoring and Review Requirements</w:t>
      </w:r>
      <w:r w:rsidR="007908AA">
        <w:t xml:space="preserve"> </w:t>
      </w:r>
      <w:r w:rsidRPr="108D705B">
        <w:rPr>
          <w:sz w:val="24"/>
        </w:rPr>
        <w:t>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59E3A388" w:rsidR="00246B28" w:rsidRDefault="00246B28" w:rsidP="00246B28">
      <w:pPr>
        <w:rPr>
          <w:sz w:val="24"/>
          <w:lang w:val="mi-NZ"/>
        </w:rPr>
      </w:pPr>
      <w:r w:rsidRPr="00637712">
        <w:rPr>
          <w:sz w:val="24"/>
          <w:lang w:val="mi-NZ"/>
        </w:rPr>
        <w:t xml:space="preserve">ITE providers who offer both English medium programmes and Māori medium programmes have the option of using this template, but can also use  an equivalent template for </w:t>
      </w:r>
      <w:r w:rsidR="007908AA">
        <w:rPr>
          <w:sz w:val="24"/>
          <w:lang w:val="mi-NZ"/>
        </w:rPr>
        <w:t>English</w:t>
      </w:r>
      <w:r w:rsidR="007908AA" w:rsidRPr="00637712">
        <w:rPr>
          <w:sz w:val="24"/>
          <w:lang w:val="mi-NZ"/>
        </w:rPr>
        <w:t xml:space="preserve"> </w:t>
      </w:r>
      <w:r w:rsidRPr="00637712">
        <w:rPr>
          <w:sz w:val="24"/>
          <w:lang w:val="mi-NZ"/>
        </w:rPr>
        <w:t>medium programmes if they prefer</w:t>
      </w:r>
      <w:r w:rsidR="00EA30C1">
        <w:rPr>
          <w:sz w:val="24"/>
          <w:lang w:val="mi-NZ"/>
        </w:rPr>
        <w:t xml:space="preserve"> – this is available on our </w:t>
      </w:r>
      <w:hyperlink r:id="rId11" w:anchor="special-programme-change-process-to-adapt-to-the-2026-standards" w:history="1">
        <w:r w:rsidR="00EA30C1" w:rsidRPr="00EA30C1">
          <w:rPr>
            <w:rStyle w:val="Hyperlink"/>
            <w:sz w:val="24"/>
            <w:lang w:val="mi-NZ"/>
          </w:rPr>
          <w:t>website</w:t>
        </w:r>
      </w:hyperlink>
      <w:r w:rsidRPr="00637712">
        <w:rPr>
          <w:sz w:val="24"/>
          <w:lang w:val="mi-NZ"/>
        </w:rPr>
        <w:t>.</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lastRenderedPageBreak/>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lastRenderedPageBreak/>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681AB4FF" w:rsidR="007769C1" w:rsidRDefault="00EA30C1" w:rsidP="007769C1">
      <w:r>
        <w:t xml:space="preserve">The </w:t>
      </w:r>
      <w:r w:rsidR="007769C1">
        <w:t>Teaching Council considers that it is appropriate to assess and approve applications using the first pathway -- desk review of the completed template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 xml:space="preserve">In part, this approach recognises that, prior to changes coming into effect, even </w:t>
      </w:r>
      <w:proofErr w:type="gramStart"/>
      <w:r>
        <w:t>careful scrutiny</w:t>
      </w:r>
      <w:proofErr w:type="gramEnd"/>
      <w:r>
        <w:t xml:space="preserve">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 xml:space="preserve">Programme changes will be able to be approved based on desk review using an assessment rubric. This will be possible where the application receives an overall score of 300 out of 500, </w:t>
      </w:r>
      <w:proofErr w:type="gramStart"/>
      <w:r>
        <w:t>and also</w:t>
      </w:r>
      <w:proofErr w:type="gramEnd"/>
      <w:r>
        <w:t xml:space="preserve">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 xml:space="preserve">However, no applications will be declined, or have conditions attached to it, solely </w:t>
      </w:r>
      <w:proofErr w:type="gramStart"/>
      <w:r>
        <w:t>on the basis</w:t>
      </w:r>
      <w:r w:rsidRPr="008435D0">
        <w:t xml:space="preserve"> </w:t>
      </w:r>
      <w:r>
        <w:t>of</w:t>
      </w:r>
      <w:proofErr w:type="gramEnd"/>
      <w:r>
        <w:t xml:space="preserve">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6C6396">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6C6396">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learning </w:t>
            </w:r>
            <w:proofErr w:type="gramStart"/>
            <w:r w:rsidRPr="0047099E">
              <w:rPr>
                <w:rFonts w:ascii="Franklin Gothic Book" w:hAnsi="Franklin Gothic Book" w:cs="FranklinGothic-Book"/>
                <w:sz w:val="24"/>
                <w:szCs w:val="24"/>
              </w:rPr>
              <w:t>outcomes;</w:t>
            </w:r>
            <w:proofErr w:type="gramEnd"/>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the graduate </w:t>
            </w:r>
            <w:proofErr w:type="gramStart"/>
            <w:r w:rsidRPr="0047099E">
              <w:rPr>
                <w:rFonts w:ascii="Franklin Gothic Book" w:hAnsi="Franklin Gothic Book" w:cs="FranklinGothic-Book"/>
                <w:sz w:val="24"/>
                <w:szCs w:val="24"/>
              </w:rPr>
              <w:t>profile;</w:t>
            </w:r>
            <w:proofErr w:type="gramEnd"/>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mode of </w:t>
            </w:r>
            <w:proofErr w:type="gramStart"/>
            <w:r w:rsidRPr="0047099E">
              <w:rPr>
                <w:rFonts w:ascii="Franklin Gothic Book" w:hAnsi="Franklin Gothic Book" w:cs="FranklinGothic-Book"/>
                <w:sz w:val="24"/>
                <w:szCs w:val="24"/>
              </w:rPr>
              <w:t>delivery;</w:t>
            </w:r>
            <w:proofErr w:type="gramEnd"/>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programme </w:t>
            </w:r>
            <w:proofErr w:type="gramStart"/>
            <w:r w:rsidRPr="0047099E">
              <w:rPr>
                <w:rFonts w:ascii="Franklin Gothic Book" w:hAnsi="Franklin Gothic Book" w:cs="FranklinGothic-Book"/>
                <w:sz w:val="24"/>
                <w:szCs w:val="24"/>
              </w:rPr>
              <w:t>structure;</w:t>
            </w:r>
            <w:proofErr w:type="gramEnd"/>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student teachers’ </w:t>
            </w:r>
            <w:proofErr w:type="gramStart"/>
            <w:r w:rsidRPr="0047099E">
              <w:rPr>
                <w:rFonts w:ascii="Franklin Gothic Book" w:hAnsi="Franklin Gothic Book" w:cs="FranklinGothic-Book"/>
                <w:sz w:val="24"/>
                <w:szCs w:val="24"/>
              </w:rPr>
              <w:t>workload;</w:t>
            </w:r>
            <w:proofErr w:type="gramEnd"/>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entry </w:t>
            </w:r>
            <w:proofErr w:type="gramStart"/>
            <w:r w:rsidRPr="0047099E">
              <w:rPr>
                <w:rFonts w:ascii="Franklin Gothic Book" w:hAnsi="Franklin Gothic Book" w:cs="FranklinGothic-Book"/>
                <w:sz w:val="24"/>
                <w:szCs w:val="24"/>
              </w:rPr>
              <w:t>requirements;</w:t>
            </w:r>
            <w:proofErr w:type="gramEnd"/>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involvement of partners in delivery, assessment and </w:t>
            </w:r>
            <w:proofErr w:type="gramStart"/>
            <w:r w:rsidRPr="0047099E">
              <w:rPr>
                <w:rFonts w:ascii="Franklin Gothic Book" w:hAnsi="Franklin Gothic Book" w:cs="FranklinGothic-Book"/>
                <w:sz w:val="24"/>
                <w:szCs w:val="24"/>
              </w:rPr>
              <w:t>review;</w:t>
            </w:r>
            <w:proofErr w:type="gramEnd"/>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the assessment framework, in particular the culminating integrative </w:t>
            </w:r>
            <w:proofErr w:type="gramStart"/>
            <w:r w:rsidRPr="0047099E">
              <w:rPr>
                <w:rFonts w:ascii="Franklin Gothic Book" w:hAnsi="Franklin Gothic Book" w:cs="FranklinGothic-Book"/>
                <w:sz w:val="24"/>
                <w:szCs w:val="24"/>
              </w:rPr>
              <w:t>assessment;</w:t>
            </w:r>
            <w:proofErr w:type="gramEnd"/>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6C6396">
      <w:pPr>
        <w:pStyle w:val="Heading2"/>
      </w:pPr>
      <w:r>
        <w:lastRenderedPageBreak/>
        <w:t xml:space="preserve">3. </w:t>
      </w:r>
      <w:r w:rsidR="0010031D" w:rsidRPr="006707E9">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77777777" w:rsidR="0010031D" w:rsidRPr="006707E9" w:rsidRDefault="0010031D">
            <w:pPr>
              <w:rPr>
                <w:sz w:val="24"/>
                <w:lang w:val="mi-NZ"/>
              </w:rPr>
            </w:pPr>
            <w:r w:rsidRPr="006707E9">
              <w:rPr>
                <w:sz w:val="24"/>
                <w:lang w:val="mi-NZ"/>
              </w:rPr>
              <w:t>Can demonstrate that, through substantive programme content, the programme ensures that all graduates have a developed understanding of each of the learning areas at primary school level.</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54E7AF2D" w14:textId="77777777"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2AD13A34" w14:textId="6FADE2EA" w:rsidR="008A3D3D" w:rsidRDefault="00B16622" w:rsidP="008A3D3D">
      <w:pPr>
        <w:rPr>
          <w:sz w:val="24"/>
          <w:lang w:val="mi-NZ"/>
        </w:rPr>
      </w:pPr>
      <w:r w:rsidRPr="007B3C19">
        <w:rPr>
          <w:sz w:val="24"/>
          <w:lang w:val="mi-NZ"/>
        </w:rPr>
        <w:t>Quantif</w:t>
      </w:r>
      <w:r w:rsidR="0001394D" w:rsidRPr="007B3C19">
        <w:rPr>
          <w:sz w:val="24"/>
          <w:lang w:val="mi-NZ"/>
        </w:rPr>
        <w:t>y substantive programme content</w:t>
      </w:r>
      <w:r w:rsidR="007B3C19">
        <w:rPr>
          <w:sz w:val="24"/>
          <w:lang w:val="mi-NZ"/>
        </w:rPr>
        <w:t>:</w:t>
      </w:r>
    </w:p>
    <w:p w14:paraId="4863AB8A" w14:textId="77777777" w:rsidR="007B3C19" w:rsidRPr="007B3C19" w:rsidRDefault="007B3C19" w:rsidP="008A3D3D">
      <w:pPr>
        <w:rPr>
          <w:sz w:val="24"/>
          <w:lang w:val="mi-NZ"/>
        </w:rPr>
      </w:pPr>
    </w:p>
    <w:p w14:paraId="38C6141D" w14:textId="128D544F" w:rsidR="007E1003" w:rsidRPr="007E1003" w:rsidRDefault="0001394D" w:rsidP="007E1003">
      <w:pPr>
        <w:rPr>
          <w:sz w:val="24"/>
          <w:lang w:val="mi-NZ"/>
        </w:rPr>
      </w:pPr>
      <w:r w:rsidRPr="00345BE9">
        <w:rPr>
          <w:sz w:val="24"/>
          <w:lang w:val="mi-NZ"/>
        </w:rPr>
        <w:t xml:space="preserve">Please </w:t>
      </w:r>
      <w:r w:rsidR="007E1003">
        <w:rPr>
          <w:sz w:val="24"/>
          <w:lang w:val="mi-NZ"/>
        </w:rPr>
        <w:t>provid</w:t>
      </w:r>
      <w:r w:rsidR="007E1003"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792C9B79" w14:textId="2D56E3F4" w:rsidR="0001394D" w:rsidRDefault="007E1003" w:rsidP="007E1003">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3F555C54" w14:textId="77777777" w:rsidR="0001394D" w:rsidRPr="00345BE9" w:rsidRDefault="0001394D" w:rsidP="0001394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1394D" w:rsidRPr="00345BE9" w14:paraId="076D144E" w14:textId="77777777">
        <w:tc>
          <w:tcPr>
            <w:tcW w:w="5000" w:type="pct"/>
          </w:tcPr>
          <w:p w14:paraId="48C3E798" w14:textId="77777777" w:rsidR="0001394D" w:rsidRPr="00345BE9" w:rsidRDefault="0001394D">
            <w:pPr>
              <w:rPr>
                <w:sz w:val="24"/>
                <w:lang w:val="mi-NZ"/>
              </w:rPr>
            </w:pPr>
          </w:p>
          <w:p w14:paraId="1E988D55" w14:textId="77777777" w:rsidR="0001394D" w:rsidRPr="00345BE9" w:rsidRDefault="0001394D">
            <w:pPr>
              <w:rPr>
                <w:sz w:val="24"/>
                <w:lang w:val="mi-NZ"/>
              </w:rPr>
            </w:pPr>
          </w:p>
          <w:p w14:paraId="5D72CAEC" w14:textId="77777777" w:rsidR="0001394D" w:rsidRPr="00345BE9" w:rsidRDefault="0001394D">
            <w:pPr>
              <w:rPr>
                <w:sz w:val="24"/>
                <w:lang w:val="mi-NZ"/>
              </w:rPr>
            </w:pPr>
          </w:p>
          <w:p w14:paraId="17DF9FCC" w14:textId="77777777" w:rsidR="0001394D" w:rsidRPr="00345BE9" w:rsidRDefault="0001394D">
            <w:pPr>
              <w:rPr>
                <w:sz w:val="24"/>
                <w:lang w:val="mi-NZ"/>
              </w:rPr>
            </w:pPr>
          </w:p>
          <w:p w14:paraId="79020356" w14:textId="77777777" w:rsidR="0001394D" w:rsidRDefault="0001394D">
            <w:pPr>
              <w:rPr>
                <w:sz w:val="24"/>
                <w:lang w:val="mi-NZ"/>
              </w:rPr>
            </w:pPr>
          </w:p>
          <w:p w14:paraId="5A36C754" w14:textId="77777777" w:rsidR="0001394D" w:rsidRDefault="0001394D">
            <w:pPr>
              <w:rPr>
                <w:sz w:val="24"/>
                <w:lang w:val="mi-NZ"/>
              </w:rPr>
            </w:pPr>
          </w:p>
          <w:p w14:paraId="7A4413F3" w14:textId="77777777" w:rsidR="0001394D" w:rsidRDefault="0001394D">
            <w:pPr>
              <w:rPr>
                <w:sz w:val="24"/>
                <w:lang w:val="mi-NZ"/>
              </w:rPr>
            </w:pPr>
          </w:p>
          <w:p w14:paraId="3F9C4C1E" w14:textId="77777777" w:rsidR="0001394D" w:rsidRDefault="0001394D">
            <w:pPr>
              <w:rPr>
                <w:sz w:val="24"/>
                <w:lang w:val="mi-NZ"/>
              </w:rPr>
            </w:pPr>
          </w:p>
          <w:p w14:paraId="0E7C1B46" w14:textId="77777777" w:rsidR="0001394D" w:rsidRDefault="0001394D">
            <w:pPr>
              <w:rPr>
                <w:sz w:val="24"/>
                <w:lang w:val="mi-NZ"/>
              </w:rPr>
            </w:pPr>
          </w:p>
          <w:p w14:paraId="08E84FC6" w14:textId="77777777" w:rsidR="0001394D" w:rsidRDefault="0001394D">
            <w:pPr>
              <w:rPr>
                <w:sz w:val="24"/>
                <w:lang w:val="mi-NZ"/>
              </w:rPr>
            </w:pPr>
          </w:p>
          <w:p w14:paraId="3767B987" w14:textId="77777777" w:rsidR="0001394D" w:rsidRDefault="0001394D">
            <w:pPr>
              <w:rPr>
                <w:sz w:val="24"/>
                <w:lang w:val="mi-NZ"/>
              </w:rPr>
            </w:pPr>
          </w:p>
          <w:p w14:paraId="7AD9CD24" w14:textId="77777777" w:rsidR="0001394D" w:rsidRDefault="0001394D">
            <w:pPr>
              <w:rPr>
                <w:sz w:val="24"/>
                <w:lang w:val="mi-NZ"/>
              </w:rPr>
            </w:pPr>
          </w:p>
          <w:p w14:paraId="5E1CB8FA" w14:textId="77777777" w:rsidR="0001394D" w:rsidRDefault="0001394D">
            <w:pPr>
              <w:rPr>
                <w:sz w:val="24"/>
                <w:lang w:val="mi-NZ"/>
              </w:rPr>
            </w:pPr>
          </w:p>
          <w:p w14:paraId="5D46FD37" w14:textId="77777777" w:rsidR="0001394D" w:rsidRPr="00345BE9" w:rsidRDefault="0001394D">
            <w:pPr>
              <w:rPr>
                <w:sz w:val="24"/>
                <w:lang w:val="mi-NZ"/>
              </w:rPr>
            </w:pPr>
          </w:p>
        </w:tc>
      </w:tr>
    </w:tbl>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ideas underpinning the NZ Curriculum (NZC)</w:t>
            </w:r>
          </w:p>
          <w:p w14:paraId="19965B0F"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What NZC covers</w:t>
            </w:r>
          </w:p>
          <w:p w14:paraId="38300BF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Its progressions in learning</w:t>
            </w:r>
          </w:p>
          <w:p w14:paraId="30BE612C" w14:textId="77777777"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NZC.</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teaching practices specific to primary school learning areas</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3C7EC225"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 xml:space="preserve">Effective evidence-informed practices for fostering literacy and numeracy </w:t>
            </w:r>
          </w:p>
          <w:p w14:paraId="65EAD22A"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Understanding the evidence base for those practices.</w:t>
            </w:r>
          </w:p>
          <w:p w14:paraId="7C8D9575" w14:textId="77777777" w:rsidR="000E4B8A" w:rsidRPr="0049764B" w:rsidRDefault="000E4B8A" w:rsidP="000E4B8A">
            <w:pPr>
              <w:spacing w:after="120"/>
              <w:rPr>
                <w:sz w:val="24"/>
                <w:lang w:val="mi-NZ"/>
              </w:rPr>
            </w:pPr>
            <w:r w:rsidRPr="0049764B">
              <w:rPr>
                <w:sz w:val="24"/>
                <w:lang w:val="mi-NZ"/>
              </w:rPr>
              <w:t>The programme demonstrates regard to:</w:t>
            </w:r>
          </w:p>
          <w:p w14:paraId="5EABA18A" w14:textId="77777777" w:rsidR="000E4B8A" w:rsidRPr="000E4B8A" w:rsidRDefault="000E4B8A" w:rsidP="000E4B8A">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Incorporating elements of literacy and numeracy throughout learning areas.</w:t>
            </w:r>
          </w:p>
          <w:p w14:paraId="54C4FBA9" w14:textId="77777777" w:rsidR="000E4B8A" w:rsidRPr="006707E9" w:rsidRDefault="000E4B8A" w:rsidP="000E4B8A">
            <w:pPr>
              <w:rPr>
                <w:sz w:val="24"/>
                <w:lang w:val="mi-NZ"/>
              </w:rPr>
            </w:pP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77777777" w:rsidR="000E4B8A" w:rsidRDefault="000E4B8A" w:rsidP="000E4B8A">
            <w:pPr>
              <w:spacing w:after="120"/>
              <w:rPr>
                <w:sz w:val="24"/>
                <w:lang w:val="mi-NZ"/>
              </w:rPr>
            </w:pPr>
            <w:r w:rsidRPr="0049764B">
              <w:rPr>
                <w:sz w:val="24"/>
                <w:lang w:val="mi-NZ"/>
              </w:rPr>
              <w:t>That this programme content has been informed by the science of learning.</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DA1D340" w14:textId="5B46CC2A" w:rsidR="00CA27A3" w:rsidRPr="00CA27A3" w:rsidRDefault="00CA27A3" w:rsidP="00CA27A3">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sidR="00BC4EFA">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1431F699" w14:textId="5295F9BA" w:rsidR="00CA27A3" w:rsidRPr="00CA27A3" w:rsidRDefault="00CA27A3" w:rsidP="00CA27A3">
            <w:pPr>
              <w:pStyle w:val="ListParagraph"/>
              <w:numPr>
                <w:ilvl w:val="0"/>
                <w:numId w:val="6"/>
              </w:numPr>
              <w:spacing w:after="120" w:line="240" w:lineRule="auto"/>
              <w:rPr>
                <w:rFonts w:ascii="Franklin Gothic Book" w:hAnsi="Franklin Gothic Book"/>
                <w:sz w:val="24"/>
                <w:szCs w:val="24"/>
                <w:lang w:val="mi-NZ"/>
              </w:rPr>
            </w:pPr>
            <w:r w:rsidRPr="00CA27A3">
              <w:rPr>
                <w:rFonts w:ascii="Franklin Gothic Book" w:hAnsi="Franklin Gothic Book"/>
                <w:sz w:val="24"/>
                <w:szCs w:val="24"/>
              </w:rPr>
              <w:t xml:space="preserve">How </w:t>
            </w:r>
            <w:r w:rsidRPr="00CA27A3">
              <w:rPr>
                <w:rFonts w:ascii="Franklin Gothic Book" w:hAnsi="Franklin Gothic Book"/>
                <w:sz w:val="24"/>
                <w:szCs w:val="24"/>
                <w:lang w:val="mi-NZ"/>
              </w:rPr>
              <w:t xml:space="preserve">digital devices can </w:t>
            </w:r>
            <w:r w:rsidR="008F5C43">
              <w:rPr>
                <w:rFonts w:ascii="Franklin Gothic Book" w:hAnsi="Franklin Gothic Book"/>
                <w:sz w:val="24"/>
                <w:szCs w:val="24"/>
                <w:lang w:val="mi-NZ"/>
              </w:rPr>
              <w:t xml:space="preserve">be </w:t>
            </w:r>
            <w:r w:rsidRPr="00CA27A3">
              <w:rPr>
                <w:rFonts w:ascii="Franklin Gothic Book" w:hAnsi="Franklin Gothic Book"/>
                <w:sz w:val="24"/>
                <w:szCs w:val="24"/>
                <w:lang w:val="mi-NZ"/>
              </w:rPr>
              <w:t xml:space="preserve">used safely, responsibly, ethically, and </w:t>
            </w:r>
            <w:r w:rsidRPr="00CA27A3">
              <w:rPr>
                <w:rFonts w:ascii="Franklin Gothic Book" w:hAnsi="Franklin Gothic Book"/>
                <w:sz w:val="24"/>
                <w:szCs w:val="24"/>
              </w:rPr>
              <w:t>in</w:t>
            </w:r>
            <w:r w:rsidRPr="00CA27A3">
              <w:rPr>
                <w:rFonts w:ascii="Franklin Gothic Book" w:hAnsi="Franklin Gothic Book"/>
                <w:sz w:val="24"/>
                <w:szCs w:val="24"/>
                <w:lang w:val="mi-NZ"/>
              </w:rPr>
              <w:t xml:space="preserve"> ways that contribute positively to teaching and learning.</w:t>
            </w:r>
          </w:p>
          <w:p w14:paraId="5BCE15D6" w14:textId="77777777" w:rsidR="00CA27A3" w:rsidRPr="00CA27A3" w:rsidRDefault="00CA27A3" w:rsidP="00CA27A3">
            <w:pPr>
              <w:spacing w:after="120"/>
              <w:rPr>
                <w:sz w:val="24"/>
                <w:lang w:val="mi-NZ"/>
              </w:rPr>
            </w:pPr>
            <w:r w:rsidRPr="00CA27A3">
              <w:rPr>
                <w:sz w:val="24"/>
                <w:lang w:val="mi-NZ"/>
              </w:rPr>
              <w:t>The programme demonstrates regard to:</w:t>
            </w:r>
          </w:p>
          <w:p w14:paraId="0C288CCF" w14:textId="77777777" w:rsidR="00CA27A3" w:rsidRDefault="00CA27A3" w:rsidP="00CA27A3">
            <w:pPr>
              <w:pStyle w:val="ListParagraph"/>
              <w:numPr>
                <w:ilvl w:val="0"/>
                <w:numId w:val="6"/>
              </w:numPr>
              <w:spacing w:after="120" w:line="240" w:lineRule="auto"/>
              <w:rPr>
                <w:sz w:val="24"/>
              </w:rPr>
            </w:pPr>
            <w:r w:rsidRPr="00CA27A3">
              <w:rPr>
                <w:rFonts w:ascii="Franklin Gothic Book" w:hAnsi="Franklin Gothic Book"/>
                <w:sz w:val="24"/>
                <w:szCs w:val="24"/>
              </w:rPr>
              <w:t xml:space="preserve">the </w:t>
            </w:r>
            <w:r w:rsidRPr="00CA27A3">
              <w:rPr>
                <w:rFonts w:ascii="Franklin Gothic Book" w:hAnsi="Franklin Gothic Book"/>
                <w:sz w:val="24"/>
                <w:szCs w:val="24"/>
                <w:lang w:val="mi-NZ"/>
              </w:rPr>
              <w:t>appropriate</w:t>
            </w:r>
            <w:r w:rsidRPr="00CA27A3">
              <w:rPr>
                <w:rFonts w:ascii="Franklin Gothic Book" w:hAnsi="Franklin Gothic Book"/>
                <w:sz w:val="24"/>
                <w:szCs w:val="24"/>
              </w:rPr>
              <w:t xml:space="preserve"> and effective use of artificial intelligence.</w:t>
            </w:r>
          </w:p>
          <w:p w14:paraId="29BFE6A5" w14:textId="77777777" w:rsidR="00CA27A3" w:rsidRPr="00CA27A3" w:rsidRDefault="00CA27A3" w:rsidP="00CA27A3">
            <w:pPr>
              <w:spacing w:after="120"/>
              <w:rPr>
                <w:sz w:val="24"/>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5DAA392E"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How to set and monitor progress against learning goals </w:t>
            </w:r>
          </w:p>
          <w:p w14:paraId="7C735D2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gather and analyse assessment information</w:t>
            </w:r>
          </w:p>
          <w:p w14:paraId="20263867" w14:textId="350ADAA9"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apply appropriate assessment information to identify the pace of learners’ progress and use this to respond to their needs</w:t>
            </w:r>
          </w:p>
          <w:p w14:paraId="754E814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Principles and practicalities of providing constructive and understandable feedback to learners, and communicating assessment information to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6C6396">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2D873C79" w:rsidR="003459B8" w:rsidRDefault="00DC1E45" w:rsidP="060871F1">
      <w:pPr>
        <w:rPr>
          <w:sz w:val="24"/>
          <w:lang w:val="en-US"/>
        </w:rPr>
      </w:pPr>
      <w:r w:rsidRPr="060871F1">
        <w:rPr>
          <w:sz w:val="24"/>
          <w:lang w:val="en-US"/>
        </w:rPr>
        <w:t>(</w:t>
      </w:r>
      <w:r w:rsidR="003459B8" w:rsidRPr="060871F1">
        <w:rPr>
          <w:sz w:val="24"/>
          <w:lang w:val="en-US"/>
        </w:rPr>
        <w:t xml:space="preserve">The expectations set out in Appendix B </w:t>
      </w:r>
      <w:r w:rsidRPr="060871F1">
        <w:rPr>
          <w:sz w:val="24"/>
          <w:lang w:val="en-US"/>
        </w:rPr>
        <w:t xml:space="preserve">of the </w:t>
      </w:r>
      <w:r w:rsidR="00912E47" w:rsidRPr="060871F1">
        <w:rPr>
          <w:i/>
          <w:iCs/>
          <w:sz w:val="24"/>
          <w:lang w:val="en-US"/>
        </w:rPr>
        <w:t>Special programme change process</w:t>
      </w:r>
      <w:r w:rsidR="123A5F64" w:rsidRPr="060871F1">
        <w:rPr>
          <w:i/>
          <w:iCs/>
          <w:sz w:val="24"/>
          <w:lang w:val="en-US"/>
        </w:rPr>
        <w:t xml:space="preserve"> (Ara Reo Māori programmes)</w:t>
      </w:r>
      <w:r w:rsidR="00912E47" w:rsidRPr="060871F1">
        <w:rPr>
          <w:i/>
          <w:iCs/>
          <w:sz w:val="24"/>
          <w:lang w:val="en-US"/>
        </w:rPr>
        <w:t>: Preparing ITE graduates to meet the 2026 Standards (in a supported environment)</w:t>
      </w:r>
      <w:r w:rsidR="003A0E95" w:rsidRPr="060871F1">
        <w:rPr>
          <w:sz w:val="24"/>
          <w:lang w:val="en-US"/>
        </w:rPr>
        <w:t xml:space="preserve"> </w:t>
      </w:r>
      <w:r w:rsidR="00912E47" w:rsidRPr="060871F1">
        <w:rPr>
          <w:sz w:val="24"/>
          <w:lang w:val="en-US"/>
        </w:rPr>
        <w:t xml:space="preserve">document </w:t>
      </w:r>
      <w:r w:rsidR="00DB7F2C" w:rsidRPr="060871F1">
        <w:rPr>
          <w:sz w:val="24"/>
          <w:lang w:val="en-US"/>
        </w:rPr>
        <w:t>can</w:t>
      </w:r>
      <w:r w:rsidR="003459B8" w:rsidRPr="060871F1">
        <w:rPr>
          <w:sz w:val="24"/>
          <w:lang w:val="en-US"/>
        </w:rPr>
        <w:t xml:space="preserve"> be used to </w:t>
      </w:r>
      <w:r w:rsidR="003A0E95" w:rsidRPr="060871F1">
        <w:rPr>
          <w:sz w:val="24"/>
          <w:lang w:val="en-US"/>
        </w:rPr>
        <w:t xml:space="preserve">help </w:t>
      </w:r>
      <w:r w:rsidR="003459B8" w:rsidRPr="060871F1">
        <w:rPr>
          <w:sz w:val="24"/>
          <w:lang w:val="en-US"/>
        </w:rPr>
        <w:t xml:space="preserve">assess the impact of </w:t>
      </w:r>
      <w:r w:rsidR="003A0E95" w:rsidRPr="060871F1">
        <w:rPr>
          <w:sz w:val="24"/>
          <w:lang w:val="en-US"/>
        </w:rPr>
        <w:t>any</w:t>
      </w:r>
      <w:r w:rsidR="003459B8" w:rsidRPr="060871F1">
        <w:rPr>
          <w:sz w:val="24"/>
          <w:lang w:val="en-US"/>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6C6396">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6C6396">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Pr="001123AB" w:rsidRDefault="009B492F" w:rsidP="006C6396">
      <w:pPr>
        <w:pStyle w:val="Heading2"/>
      </w:pPr>
    </w:p>
    <w:sectPr w:rsidR="009B492F" w:rsidRPr="001123AB"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78F7" w14:textId="77777777" w:rsidR="00E637BB" w:rsidRDefault="00E637BB" w:rsidP="002C16C4">
      <w:r>
        <w:separator/>
      </w:r>
    </w:p>
  </w:endnote>
  <w:endnote w:type="continuationSeparator" w:id="0">
    <w:p w14:paraId="7DEAFBC8" w14:textId="77777777" w:rsidR="00E637BB" w:rsidRDefault="00E637BB"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DFCE" w14:textId="77777777" w:rsidR="00E637BB" w:rsidRDefault="00E637BB" w:rsidP="002C16C4">
      <w:r>
        <w:separator/>
      </w:r>
    </w:p>
  </w:footnote>
  <w:footnote w:type="continuationSeparator" w:id="0">
    <w:p w14:paraId="7B2EBAF7" w14:textId="77777777" w:rsidR="00E637BB" w:rsidRDefault="00E637BB"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47D6A"/>
    <w:rsid w:val="000556DE"/>
    <w:rsid w:val="000566F0"/>
    <w:rsid w:val="00062501"/>
    <w:rsid w:val="00067127"/>
    <w:rsid w:val="00074CF2"/>
    <w:rsid w:val="00075936"/>
    <w:rsid w:val="00076FD9"/>
    <w:rsid w:val="00084D8C"/>
    <w:rsid w:val="0009017B"/>
    <w:rsid w:val="000A031A"/>
    <w:rsid w:val="000B0358"/>
    <w:rsid w:val="000B1369"/>
    <w:rsid w:val="000B430F"/>
    <w:rsid w:val="000C0624"/>
    <w:rsid w:val="000C1D4F"/>
    <w:rsid w:val="000D6E50"/>
    <w:rsid w:val="000D7AB1"/>
    <w:rsid w:val="000E4B8A"/>
    <w:rsid w:val="000E73C0"/>
    <w:rsid w:val="0010031D"/>
    <w:rsid w:val="00100C93"/>
    <w:rsid w:val="001123AB"/>
    <w:rsid w:val="001137A5"/>
    <w:rsid w:val="00121CEF"/>
    <w:rsid w:val="001248F6"/>
    <w:rsid w:val="00133E14"/>
    <w:rsid w:val="00140947"/>
    <w:rsid w:val="00156B73"/>
    <w:rsid w:val="00157472"/>
    <w:rsid w:val="00165712"/>
    <w:rsid w:val="00167934"/>
    <w:rsid w:val="00171E41"/>
    <w:rsid w:val="00173509"/>
    <w:rsid w:val="00174F38"/>
    <w:rsid w:val="001819B0"/>
    <w:rsid w:val="00190C56"/>
    <w:rsid w:val="00190CBC"/>
    <w:rsid w:val="001B73CE"/>
    <w:rsid w:val="001C702B"/>
    <w:rsid w:val="001D2D5D"/>
    <w:rsid w:val="001D2F85"/>
    <w:rsid w:val="001E620E"/>
    <w:rsid w:val="00203CBF"/>
    <w:rsid w:val="00205EDB"/>
    <w:rsid w:val="00210303"/>
    <w:rsid w:val="00210560"/>
    <w:rsid w:val="00214DD7"/>
    <w:rsid w:val="00216E7B"/>
    <w:rsid w:val="00224815"/>
    <w:rsid w:val="002369CD"/>
    <w:rsid w:val="002442B2"/>
    <w:rsid w:val="00246B28"/>
    <w:rsid w:val="002502BB"/>
    <w:rsid w:val="00265D87"/>
    <w:rsid w:val="002713A6"/>
    <w:rsid w:val="00276CCC"/>
    <w:rsid w:val="0027786D"/>
    <w:rsid w:val="00283F78"/>
    <w:rsid w:val="002A005A"/>
    <w:rsid w:val="002A18AC"/>
    <w:rsid w:val="002B02EB"/>
    <w:rsid w:val="002B57A3"/>
    <w:rsid w:val="002B7259"/>
    <w:rsid w:val="002C12DF"/>
    <w:rsid w:val="002C16C4"/>
    <w:rsid w:val="002D446A"/>
    <w:rsid w:val="002D4B99"/>
    <w:rsid w:val="002D4F80"/>
    <w:rsid w:val="002E797C"/>
    <w:rsid w:val="002F5689"/>
    <w:rsid w:val="00301C32"/>
    <w:rsid w:val="00304A73"/>
    <w:rsid w:val="003131BD"/>
    <w:rsid w:val="00331FF2"/>
    <w:rsid w:val="0034464F"/>
    <w:rsid w:val="003459B8"/>
    <w:rsid w:val="00345B9B"/>
    <w:rsid w:val="00345BE9"/>
    <w:rsid w:val="00347FD2"/>
    <w:rsid w:val="00350CD8"/>
    <w:rsid w:val="0035797A"/>
    <w:rsid w:val="00365FD1"/>
    <w:rsid w:val="00377FAF"/>
    <w:rsid w:val="003851ED"/>
    <w:rsid w:val="00387219"/>
    <w:rsid w:val="003A0E95"/>
    <w:rsid w:val="003A410E"/>
    <w:rsid w:val="003B546F"/>
    <w:rsid w:val="003B5A6C"/>
    <w:rsid w:val="003C1687"/>
    <w:rsid w:val="003D538A"/>
    <w:rsid w:val="003E4CBB"/>
    <w:rsid w:val="00411612"/>
    <w:rsid w:val="004254EE"/>
    <w:rsid w:val="00433DB0"/>
    <w:rsid w:val="00441C61"/>
    <w:rsid w:val="00447E0A"/>
    <w:rsid w:val="00460683"/>
    <w:rsid w:val="0047099E"/>
    <w:rsid w:val="00472C18"/>
    <w:rsid w:val="0048252D"/>
    <w:rsid w:val="00483772"/>
    <w:rsid w:val="00486DDA"/>
    <w:rsid w:val="00496755"/>
    <w:rsid w:val="0049764B"/>
    <w:rsid w:val="004A5784"/>
    <w:rsid w:val="004B070E"/>
    <w:rsid w:val="004C3149"/>
    <w:rsid w:val="004D6C19"/>
    <w:rsid w:val="004E6734"/>
    <w:rsid w:val="00504026"/>
    <w:rsid w:val="00505068"/>
    <w:rsid w:val="00505329"/>
    <w:rsid w:val="00522124"/>
    <w:rsid w:val="0052292D"/>
    <w:rsid w:val="00523530"/>
    <w:rsid w:val="00536133"/>
    <w:rsid w:val="0053774E"/>
    <w:rsid w:val="005448CA"/>
    <w:rsid w:val="00545041"/>
    <w:rsid w:val="00545A14"/>
    <w:rsid w:val="005677B9"/>
    <w:rsid w:val="0058027F"/>
    <w:rsid w:val="00581FDF"/>
    <w:rsid w:val="0059019A"/>
    <w:rsid w:val="005A6415"/>
    <w:rsid w:val="005B23DB"/>
    <w:rsid w:val="005B38EF"/>
    <w:rsid w:val="005B3CDB"/>
    <w:rsid w:val="005C0DAB"/>
    <w:rsid w:val="005C3840"/>
    <w:rsid w:val="005C7914"/>
    <w:rsid w:val="005D2928"/>
    <w:rsid w:val="005D3168"/>
    <w:rsid w:val="005D3880"/>
    <w:rsid w:val="005D559E"/>
    <w:rsid w:val="005F5C26"/>
    <w:rsid w:val="00607506"/>
    <w:rsid w:val="00610DC0"/>
    <w:rsid w:val="006164CA"/>
    <w:rsid w:val="00616AC4"/>
    <w:rsid w:val="006173D3"/>
    <w:rsid w:val="00626E6D"/>
    <w:rsid w:val="006324D8"/>
    <w:rsid w:val="00634621"/>
    <w:rsid w:val="00636A4B"/>
    <w:rsid w:val="00637712"/>
    <w:rsid w:val="0065230E"/>
    <w:rsid w:val="006562FB"/>
    <w:rsid w:val="006707E9"/>
    <w:rsid w:val="00672044"/>
    <w:rsid w:val="006732AB"/>
    <w:rsid w:val="00680A4E"/>
    <w:rsid w:val="00683C57"/>
    <w:rsid w:val="006A58B6"/>
    <w:rsid w:val="006B138D"/>
    <w:rsid w:val="006B2C44"/>
    <w:rsid w:val="006C24C8"/>
    <w:rsid w:val="006C2D79"/>
    <w:rsid w:val="006C6396"/>
    <w:rsid w:val="006C7393"/>
    <w:rsid w:val="006C7EF2"/>
    <w:rsid w:val="006D1CD1"/>
    <w:rsid w:val="006E1BEA"/>
    <w:rsid w:val="006E76C4"/>
    <w:rsid w:val="006F5E65"/>
    <w:rsid w:val="007014AC"/>
    <w:rsid w:val="00706442"/>
    <w:rsid w:val="00707954"/>
    <w:rsid w:val="00712916"/>
    <w:rsid w:val="007162DA"/>
    <w:rsid w:val="00720BEC"/>
    <w:rsid w:val="0072292D"/>
    <w:rsid w:val="007353A0"/>
    <w:rsid w:val="00737DFA"/>
    <w:rsid w:val="007416F1"/>
    <w:rsid w:val="00742A4E"/>
    <w:rsid w:val="00760C1F"/>
    <w:rsid w:val="00771E74"/>
    <w:rsid w:val="007769C1"/>
    <w:rsid w:val="007808A1"/>
    <w:rsid w:val="007835E0"/>
    <w:rsid w:val="00787FF6"/>
    <w:rsid w:val="007908AA"/>
    <w:rsid w:val="007A6A04"/>
    <w:rsid w:val="007B3C19"/>
    <w:rsid w:val="007B4C3B"/>
    <w:rsid w:val="007B6CE6"/>
    <w:rsid w:val="007C2220"/>
    <w:rsid w:val="007C3EC8"/>
    <w:rsid w:val="007C6AD0"/>
    <w:rsid w:val="007D0738"/>
    <w:rsid w:val="007D1D9A"/>
    <w:rsid w:val="007E1003"/>
    <w:rsid w:val="007E2C56"/>
    <w:rsid w:val="007E5BF2"/>
    <w:rsid w:val="007E65ED"/>
    <w:rsid w:val="007F1FA7"/>
    <w:rsid w:val="007F5F29"/>
    <w:rsid w:val="007F617E"/>
    <w:rsid w:val="00802C2F"/>
    <w:rsid w:val="00805DB0"/>
    <w:rsid w:val="0080670C"/>
    <w:rsid w:val="008176C5"/>
    <w:rsid w:val="00831CC1"/>
    <w:rsid w:val="0083227B"/>
    <w:rsid w:val="00837C9C"/>
    <w:rsid w:val="008455AE"/>
    <w:rsid w:val="00855FEF"/>
    <w:rsid w:val="008562BA"/>
    <w:rsid w:val="008571D2"/>
    <w:rsid w:val="00865D10"/>
    <w:rsid w:val="0087713C"/>
    <w:rsid w:val="0088323B"/>
    <w:rsid w:val="00890E97"/>
    <w:rsid w:val="00891E96"/>
    <w:rsid w:val="00897FC7"/>
    <w:rsid w:val="008A0B54"/>
    <w:rsid w:val="008A3D3D"/>
    <w:rsid w:val="008C07EE"/>
    <w:rsid w:val="008C36CD"/>
    <w:rsid w:val="008C5AE3"/>
    <w:rsid w:val="008C7F39"/>
    <w:rsid w:val="008E3234"/>
    <w:rsid w:val="008F5C43"/>
    <w:rsid w:val="008F7B9E"/>
    <w:rsid w:val="00912E47"/>
    <w:rsid w:val="00917DA2"/>
    <w:rsid w:val="0092584A"/>
    <w:rsid w:val="0093695A"/>
    <w:rsid w:val="00944004"/>
    <w:rsid w:val="0094634A"/>
    <w:rsid w:val="009571EB"/>
    <w:rsid w:val="00972C0C"/>
    <w:rsid w:val="00973EF1"/>
    <w:rsid w:val="00974F9E"/>
    <w:rsid w:val="00983A29"/>
    <w:rsid w:val="009841D2"/>
    <w:rsid w:val="00984A29"/>
    <w:rsid w:val="00987E63"/>
    <w:rsid w:val="009A1969"/>
    <w:rsid w:val="009A4F3B"/>
    <w:rsid w:val="009B492F"/>
    <w:rsid w:val="009C521A"/>
    <w:rsid w:val="009C70CE"/>
    <w:rsid w:val="009D3367"/>
    <w:rsid w:val="009D5CD6"/>
    <w:rsid w:val="009D717B"/>
    <w:rsid w:val="009E137B"/>
    <w:rsid w:val="009E1DB3"/>
    <w:rsid w:val="009E2DD4"/>
    <w:rsid w:val="009E5A92"/>
    <w:rsid w:val="009F1F68"/>
    <w:rsid w:val="009F4796"/>
    <w:rsid w:val="009F4DC9"/>
    <w:rsid w:val="009F7BCF"/>
    <w:rsid w:val="00A06CEB"/>
    <w:rsid w:val="00A10ECF"/>
    <w:rsid w:val="00A12137"/>
    <w:rsid w:val="00A16352"/>
    <w:rsid w:val="00A204F4"/>
    <w:rsid w:val="00A231AD"/>
    <w:rsid w:val="00A2425F"/>
    <w:rsid w:val="00A2603E"/>
    <w:rsid w:val="00A27931"/>
    <w:rsid w:val="00A36099"/>
    <w:rsid w:val="00A41A49"/>
    <w:rsid w:val="00A41EBC"/>
    <w:rsid w:val="00A50CE9"/>
    <w:rsid w:val="00A73E78"/>
    <w:rsid w:val="00A777D0"/>
    <w:rsid w:val="00A906E9"/>
    <w:rsid w:val="00A97AD0"/>
    <w:rsid w:val="00AA0BE4"/>
    <w:rsid w:val="00AA1213"/>
    <w:rsid w:val="00AA1607"/>
    <w:rsid w:val="00AA42CA"/>
    <w:rsid w:val="00AB43B5"/>
    <w:rsid w:val="00AB4F74"/>
    <w:rsid w:val="00AB5758"/>
    <w:rsid w:val="00AC3DA1"/>
    <w:rsid w:val="00AE1666"/>
    <w:rsid w:val="00B00A98"/>
    <w:rsid w:val="00B0303A"/>
    <w:rsid w:val="00B06357"/>
    <w:rsid w:val="00B11444"/>
    <w:rsid w:val="00B16622"/>
    <w:rsid w:val="00B245DC"/>
    <w:rsid w:val="00B36383"/>
    <w:rsid w:val="00B369E9"/>
    <w:rsid w:val="00B424A1"/>
    <w:rsid w:val="00B4580C"/>
    <w:rsid w:val="00B51180"/>
    <w:rsid w:val="00B5595E"/>
    <w:rsid w:val="00B56B61"/>
    <w:rsid w:val="00B62EC2"/>
    <w:rsid w:val="00B63F9D"/>
    <w:rsid w:val="00B6778F"/>
    <w:rsid w:val="00B81321"/>
    <w:rsid w:val="00B9499D"/>
    <w:rsid w:val="00BA572E"/>
    <w:rsid w:val="00BB7F81"/>
    <w:rsid w:val="00BC4EFA"/>
    <w:rsid w:val="00BC75BB"/>
    <w:rsid w:val="00BD7F52"/>
    <w:rsid w:val="00BE7F12"/>
    <w:rsid w:val="00BF170B"/>
    <w:rsid w:val="00BF70F3"/>
    <w:rsid w:val="00BF77B3"/>
    <w:rsid w:val="00C059BD"/>
    <w:rsid w:val="00C109DD"/>
    <w:rsid w:val="00C12AA7"/>
    <w:rsid w:val="00C13CC1"/>
    <w:rsid w:val="00C147E3"/>
    <w:rsid w:val="00C20DC4"/>
    <w:rsid w:val="00C30D90"/>
    <w:rsid w:val="00C42A69"/>
    <w:rsid w:val="00C5347B"/>
    <w:rsid w:val="00C67D17"/>
    <w:rsid w:val="00C72959"/>
    <w:rsid w:val="00C8025D"/>
    <w:rsid w:val="00C96939"/>
    <w:rsid w:val="00CA27A3"/>
    <w:rsid w:val="00CB4ADF"/>
    <w:rsid w:val="00CC47D4"/>
    <w:rsid w:val="00CD57BF"/>
    <w:rsid w:val="00CD7DED"/>
    <w:rsid w:val="00CF249F"/>
    <w:rsid w:val="00D05282"/>
    <w:rsid w:val="00D24DBA"/>
    <w:rsid w:val="00D355A0"/>
    <w:rsid w:val="00D363AA"/>
    <w:rsid w:val="00D373A0"/>
    <w:rsid w:val="00D502A4"/>
    <w:rsid w:val="00D56C53"/>
    <w:rsid w:val="00D5725C"/>
    <w:rsid w:val="00D578FC"/>
    <w:rsid w:val="00D65169"/>
    <w:rsid w:val="00D70FA2"/>
    <w:rsid w:val="00D7546B"/>
    <w:rsid w:val="00D90DA1"/>
    <w:rsid w:val="00D924D8"/>
    <w:rsid w:val="00DA07D1"/>
    <w:rsid w:val="00DA083F"/>
    <w:rsid w:val="00DB0599"/>
    <w:rsid w:val="00DB2AC5"/>
    <w:rsid w:val="00DB4CC3"/>
    <w:rsid w:val="00DB7F2C"/>
    <w:rsid w:val="00DC1E45"/>
    <w:rsid w:val="00DC3511"/>
    <w:rsid w:val="00DC5D6E"/>
    <w:rsid w:val="00DD31B9"/>
    <w:rsid w:val="00DD3CB8"/>
    <w:rsid w:val="00DD66D3"/>
    <w:rsid w:val="00DE6D1F"/>
    <w:rsid w:val="00E01152"/>
    <w:rsid w:val="00E0142E"/>
    <w:rsid w:val="00E35AC3"/>
    <w:rsid w:val="00E36725"/>
    <w:rsid w:val="00E56F6E"/>
    <w:rsid w:val="00E637BB"/>
    <w:rsid w:val="00E63DBA"/>
    <w:rsid w:val="00E644FD"/>
    <w:rsid w:val="00E82E43"/>
    <w:rsid w:val="00E90F55"/>
    <w:rsid w:val="00EA08A3"/>
    <w:rsid w:val="00EA30C1"/>
    <w:rsid w:val="00EA32BB"/>
    <w:rsid w:val="00EB0283"/>
    <w:rsid w:val="00EB3AF1"/>
    <w:rsid w:val="00EB64F5"/>
    <w:rsid w:val="00EB659E"/>
    <w:rsid w:val="00EB680F"/>
    <w:rsid w:val="00EC2DBF"/>
    <w:rsid w:val="00EE056F"/>
    <w:rsid w:val="00EE1002"/>
    <w:rsid w:val="00EE3626"/>
    <w:rsid w:val="00EF08EE"/>
    <w:rsid w:val="00EF47C8"/>
    <w:rsid w:val="00F0069F"/>
    <w:rsid w:val="00F012E8"/>
    <w:rsid w:val="00F028CD"/>
    <w:rsid w:val="00F222D7"/>
    <w:rsid w:val="00F25FBD"/>
    <w:rsid w:val="00F260B3"/>
    <w:rsid w:val="00F27E1B"/>
    <w:rsid w:val="00F31EC7"/>
    <w:rsid w:val="00F423A7"/>
    <w:rsid w:val="00F47948"/>
    <w:rsid w:val="00F55797"/>
    <w:rsid w:val="00F57A80"/>
    <w:rsid w:val="00F61EAB"/>
    <w:rsid w:val="00F63C6F"/>
    <w:rsid w:val="00F7089F"/>
    <w:rsid w:val="00F810BE"/>
    <w:rsid w:val="00F94A0C"/>
    <w:rsid w:val="00FA711A"/>
    <w:rsid w:val="00FB3652"/>
    <w:rsid w:val="00FC2F0D"/>
    <w:rsid w:val="00FC3D64"/>
    <w:rsid w:val="00FC5654"/>
    <w:rsid w:val="00FD0BE7"/>
    <w:rsid w:val="00FF3C7D"/>
    <w:rsid w:val="00FF7CBA"/>
    <w:rsid w:val="02EEDB61"/>
    <w:rsid w:val="04B36202"/>
    <w:rsid w:val="060871F1"/>
    <w:rsid w:val="06384E42"/>
    <w:rsid w:val="108D705B"/>
    <w:rsid w:val="123A5F64"/>
    <w:rsid w:val="12A77179"/>
    <w:rsid w:val="177FB5F8"/>
    <w:rsid w:val="19BD4D63"/>
    <w:rsid w:val="1BA33019"/>
    <w:rsid w:val="1ECB9E1C"/>
    <w:rsid w:val="1FCC78FE"/>
    <w:rsid w:val="2AA2503A"/>
    <w:rsid w:val="2B104120"/>
    <w:rsid w:val="3118151C"/>
    <w:rsid w:val="3245C322"/>
    <w:rsid w:val="384B98F4"/>
    <w:rsid w:val="3980E48B"/>
    <w:rsid w:val="3D510693"/>
    <w:rsid w:val="3F708108"/>
    <w:rsid w:val="429A7263"/>
    <w:rsid w:val="42AB8DE6"/>
    <w:rsid w:val="5069AE28"/>
    <w:rsid w:val="575F0C99"/>
    <w:rsid w:val="605268A8"/>
    <w:rsid w:val="6310D0FD"/>
    <w:rsid w:val="64DC2854"/>
    <w:rsid w:val="66F280EF"/>
    <w:rsid w:val="670715E2"/>
    <w:rsid w:val="67171FF9"/>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70A619DF-6FF0-44CD-A254-46105F35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6C6396"/>
    <w:pPr>
      <w:keepNext/>
      <w:keepLines/>
      <w:spacing w:before="40"/>
      <w:jc w:val="center"/>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6C6396"/>
    <w:rPr>
      <w:rFonts w:ascii="Franklin Gothic Demi" w:eastAsia="Times New Roman" w:hAnsi="Franklin Gothic Demi"/>
      <w:color w:val="322738"/>
      <w:sz w:val="28"/>
      <w:szCs w:val="26"/>
      <w:lang w:eastAsia="en-US"/>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d3df462d240617680da0cef08ad2e33a">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004b8a6a083a6bc1a25d747529dcc0b0"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Props1.xml><?xml version="1.0" encoding="utf-8"?>
<ds:datastoreItem xmlns:ds="http://schemas.openxmlformats.org/officeDocument/2006/customXml" ds:itemID="{11C98884-2CEB-48B8-B15D-7F2F5CC193DF}">
  <ds:schemaRefs>
    <ds:schemaRef ds:uri="http://schemas.microsoft.com/sharepoint/v3/contenttype/forms"/>
  </ds:schemaRefs>
</ds:datastoreItem>
</file>

<file path=customXml/itemProps2.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3.xml><?xml version="1.0" encoding="utf-8"?>
<ds:datastoreItem xmlns:ds="http://schemas.openxmlformats.org/officeDocument/2006/customXml" ds:itemID="{C60FF8EE-A0B8-4114-ABD9-69CB9A20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3345</Words>
  <Characters>19067</Characters>
  <Application>Microsoft Office Word</Application>
  <DocSecurity>0</DocSecurity>
  <Lines>158</Lines>
  <Paragraphs>44</Paragraphs>
  <ScaleCrop>false</ScaleCrop>
  <Company/>
  <LinksUpToDate>false</LinksUpToDate>
  <CharactersWithSpaces>22368</CharactersWithSpaces>
  <SharedDoc>false</SharedDoc>
  <HLinks>
    <vt:vector size="6" baseType="variant">
      <vt:variant>
        <vt:i4>1638492</vt:i4>
      </vt:variant>
      <vt:variant>
        <vt:i4>0</vt:i4>
      </vt:variant>
      <vt:variant>
        <vt:i4>0</vt:i4>
      </vt:variant>
      <vt:variant>
        <vt:i4>5</vt:i4>
      </vt:variant>
      <vt:variant>
        <vt:lpwstr>https://teachingcouncil.nz/en/for-teacher-education-providers/setting-up-an-ite-programme/your-role-as-an-ite-provider</vt:lpwstr>
      </vt:variant>
      <vt:variant>
        <vt:lpwstr>special-programme-change-process-to-adapt-to-the-2026-standards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Jo Scott</cp:lastModifiedBy>
  <cp:revision>2</cp:revision>
  <cp:lastPrinted>2025-12-12T20:57:00Z</cp:lastPrinted>
  <dcterms:created xsi:type="dcterms:W3CDTF">2026-03-09T01:52:00Z</dcterms:created>
  <dcterms:modified xsi:type="dcterms:W3CDTF">2026-03-09T01:52:00Z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