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6F3" w:rsidRDefault="005656F3" w:rsidP="005656F3">
      <w:pPr>
        <w:spacing w:after="0" w:line="240" w:lineRule="auto"/>
        <w:jc w:val="both"/>
        <w:rPr>
          <w:rFonts w:eastAsia="Times New Roman" w:cstheme="minorHAnsi"/>
          <w:b/>
          <w:color w:val="FF0000"/>
          <w:sz w:val="24"/>
          <w:szCs w:val="24"/>
        </w:rPr>
      </w:pPr>
      <w:r>
        <w:rPr>
          <w:rFonts w:eastAsia="Times New Roman" w:cstheme="minorHAnsi"/>
          <w:b/>
          <w:color w:val="FF0000"/>
          <w:sz w:val="24"/>
          <w:szCs w:val="24"/>
        </w:rPr>
        <w:t>DISCLAIMER</w:t>
      </w:r>
    </w:p>
    <w:p w:rsidR="005656F3" w:rsidRDefault="005656F3" w:rsidP="005656F3">
      <w:pPr>
        <w:spacing w:after="0" w:line="240" w:lineRule="auto"/>
        <w:jc w:val="both"/>
        <w:rPr>
          <w:rFonts w:eastAsia="Times New Roman" w:cstheme="minorHAnsi"/>
          <w:b/>
          <w:color w:val="FF0000"/>
          <w:sz w:val="24"/>
          <w:szCs w:val="24"/>
        </w:rPr>
      </w:pPr>
      <w:r>
        <w:rPr>
          <w:rFonts w:eastAsia="Times New Roman" w:cstheme="minorHAnsi"/>
          <w:b/>
          <w:color w:val="FF0000"/>
          <w:sz w:val="24"/>
          <w:szCs w:val="24"/>
        </w:rPr>
        <w:t>This job description is provided for general informational purposes, may not apply to your city's specific situation and should not be considered a comprehensive description of the job position. It should be used for comparative purposes only. The job description should be tailored to reflect the actual qualifications and job duties relevant for this position in the context of your city. You should consult with a human resources professional and your city attorney before taking any action based on this job description.</w:t>
      </w:r>
    </w:p>
    <w:p w:rsidR="005656F3" w:rsidRDefault="005656F3" w:rsidP="005656F3">
      <w:pPr>
        <w:spacing w:after="0" w:line="240" w:lineRule="auto"/>
        <w:jc w:val="both"/>
        <w:rPr>
          <w:rFonts w:eastAsia="Times New Roman" w:cstheme="minorHAnsi"/>
          <w:b/>
          <w:color w:val="FF0000"/>
          <w:sz w:val="24"/>
          <w:szCs w:val="24"/>
        </w:rPr>
      </w:pPr>
    </w:p>
    <w:p w:rsidR="005656F3" w:rsidRDefault="005656F3" w:rsidP="005656F3">
      <w:pPr>
        <w:spacing w:after="0" w:line="240" w:lineRule="auto"/>
        <w:jc w:val="both"/>
        <w:rPr>
          <w:rFonts w:eastAsia="Times New Roman" w:cstheme="minorHAnsi"/>
          <w:b/>
          <w:sz w:val="24"/>
          <w:szCs w:val="24"/>
        </w:rPr>
      </w:pPr>
      <w:r>
        <w:rPr>
          <w:rFonts w:eastAsia="Times New Roman" w:cstheme="minorHAnsi"/>
          <w:b/>
          <w:sz w:val="24"/>
          <w:szCs w:val="24"/>
        </w:rPr>
        <w:t>Population: 50,000 +</w:t>
      </w:r>
    </w:p>
    <w:p w:rsidR="005656F3" w:rsidRPr="005656F3" w:rsidRDefault="005656F3" w:rsidP="005656F3">
      <w:pPr>
        <w:spacing w:after="0" w:line="240" w:lineRule="auto"/>
        <w:jc w:val="both"/>
        <w:rPr>
          <w:rFonts w:eastAsia="Times New Roman" w:cstheme="minorHAnsi"/>
          <w:b/>
          <w:sz w:val="24"/>
          <w:szCs w:val="24"/>
        </w:rPr>
      </w:pPr>
    </w:p>
    <w:p w:rsidR="00F513B9" w:rsidRPr="005656F3" w:rsidRDefault="00F64676" w:rsidP="005656F3">
      <w:pPr>
        <w:spacing w:before="30" w:after="0" w:line="240" w:lineRule="auto"/>
        <w:jc w:val="center"/>
        <w:outlineLvl w:val="1"/>
        <w:rPr>
          <w:rFonts w:eastAsia="Times New Roman" w:cstheme="minorHAnsi"/>
          <w:b/>
          <w:sz w:val="32"/>
          <w:szCs w:val="32"/>
        </w:rPr>
      </w:pPr>
      <w:r>
        <w:rPr>
          <w:rFonts w:eastAsia="Times New Roman" w:cstheme="minorHAnsi"/>
          <w:b/>
          <w:sz w:val="32"/>
          <w:szCs w:val="32"/>
        </w:rPr>
        <w:t>Customer Service</w:t>
      </w:r>
      <w:bookmarkStart w:id="0" w:name="_GoBack"/>
      <w:bookmarkEnd w:id="0"/>
      <w:r w:rsidR="00F513B9" w:rsidRPr="005656F3">
        <w:rPr>
          <w:rFonts w:eastAsia="Times New Roman" w:cstheme="minorHAnsi"/>
          <w:b/>
          <w:sz w:val="32"/>
          <w:szCs w:val="32"/>
        </w:rPr>
        <w:t xml:space="preserve"> Representative</w:t>
      </w:r>
      <w:r w:rsidR="005656F3" w:rsidRPr="005656F3">
        <w:rPr>
          <w:rFonts w:eastAsia="Times New Roman" w:cstheme="minorHAnsi"/>
          <w:b/>
          <w:sz w:val="32"/>
          <w:szCs w:val="32"/>
        </w:rPr>
        <w:t xml:space="preserve"> </w:t>
      </w:r>
      <w:r w:rsidR="00F513B9" w:rsidRPr="005656F3">
        <w:rPr>
          <w:rFonts w:eastAsia="Times New Roman" w:cstheme="minorHAnsi"/>
          <w:b/>
          <w:sz w:val="32"/>
          <w:szCs w:val="32"/>
        </w:rPr>
        <w:t>- Finance</w:t>
      </w:r>
    </w:p>
    <w:p w:rsidR="00F513B9" w:rsidRPr="005656F3" w:rsidRDefault="00F513B9" w:rsidP="005656F3">
      <w:pPr>
        <w:spacing w:after="0" w:line="240" w:lineRule="auto"/>
        <w:jc w:val="right"/>
        <w:textAlignment w:val="top"/>
        <w:rPr>
          <w:rFonts w:eastAsia="Times New Roman" w:cstheme="minorHAnsi"/>
          <w:color w:val="4E4C4A"/>
          <w:sz w:val="23"/>
          <w:szCs w:val="23"/>
        </w:rPr>
      </w:pPr>
      <w:r w:rsidRPr="005656F3">
        <w:rPr>
          <w:rFonts w:eastAsia="Times New Roman" w:cstheme="minorHAnsi"/>
          <w:color w:val="4E4C4A"/>
          <w:sz w:val="23"/>
          <w:szCs w:val="23"/>
        </w:rPr>
        <w:t>     </w:t>
      </w:r>
    </w:p>
    <w:p w:rsidR="00F513B9" w:rsidRPr="005656F3" w:rsidRDefault="00F513B9" w:rsidP="00F513B9">
      <w:pPr>
        <w:spacing w:after="0" w:line="240" w:lineRule="auto"/>
        <w:rPr>
          <w:rFonts w:eastAsia="Times New Roman" w:cstheme="minorHAnsi"/>
          <w:b/>
          <w:bCs/>
          <w:sz w:val="23"/>
          <w:szCs w:val="23"/>
        </w:rPr>
      </w:pPr>
      <w:r w:rsidRPr="005656F3">
        <w:rPr>
          <w:rFonts w:eastAsia="Times New Roman" w:cstheme="minorHAnsi"/>
          <w:b/>
          <w:bCs/>
          <w:sz w:val="23"/>
          <w:szCs w:val="23"/>
        </w:rPr>
        <w:t>Major Duties and Responsibilities</w:t>
      </w:r>
    </w:p>
    <w:p w:rsidR="00F513B9" w:rsidRPr="005656F3" w:rsidRDefault="00F513B9" w:rsidP="005656F3">
      <w:pPr>
        <w:spacing w:after="150" w:line="240" w:lineRule="auto"/>
        <w:ind w:left="180"/>
        <w:jc w:val="both"/>
        <w:rPr>
          <w:rFonts w:eastAsia="Times New Roman" w:cstheme="minorHAnsi"/>
          <w:sz w:val="23"/>
          <w:szCs w:val="23"/>
        </w:rPr>
      </w:pPr>
      <w:r w:rsidRPr="005656F3">
        <w:rPr>
          <w:rFonts w:eastAsia="Times New Roman" w:cstheme="minorHAnsi"/>
          <w:sz w:val="23"/>
          <w:szCs w:val="23"/>
        </w:rPr>
        <w:t>Provides information to the general public in the processing of business licenses and certificates of occupancy; determines if applications are in accordance with policies and procedures. Makes business license coding determinations utilizing the North American Industrial Classification System. Receives, processes, and posts occupation tax payments, hotel/motel excise tax payments, alcohol distributor excise tax payments, mixed drink excise tax payments, car rental excise tax payments, and right-of-way agreement tax payments. Receives and processes applications pertaining to business licenses, alcoholic beverage licenses,</w:t>
      </w:r>
      <w:proofErr w:type="gramStart"/>
      <w:r w:rsidRPr="005656F3">
        <w:rPr>
          <w:rFonts w:eastAsia="Times New Roman" w:cstheme="minorHAnsi"/>
          <w:sz w:val="23"/>
          <w:szCs w:val="23"/>
        </w:rPr>
        <w:t>  taxicab</w:t>
      </w:r>
      <w:proofErr w:type="gramEnd"/>
      <w:r w:rsidRPr="005656F3">
        <w:rPr>
          <w:rFonts w:eastAsia="Times New Roman" w:cstheme="minorHAnsi"/>
          <w:sz w:val="23"/>
          <w:szCs w:val="23"/>
        </w:rPr>
        <w:t xml:space="preserve"> services, pawnshop services, second-hand jewelry services, and tree services. Computes and assists in the calculation of occupation taxes, excise taxes, franchise taxes, right-of-way agreements, discounts, penalties and interest due, excise tax reporting, and franchise tax reporting. Reads and interprets documents received from other departments and agencies relating to the processing and issuance of business licenses. Performs a variety of clerical and administrative functions involving data entry, typing, and filing. Sets up and maintains alphabetic and numeric files. Composes routine correspondence. Receives, stamps, opens, sorts, and distributes mail. Enters, researches, and retrieves information and reports from computer databases in order to provide information and copies of documents to the general public and other departments. Performs other related duties as assigned. </w:t>
      </w:r>
    </w:p>
    <w:p w:rsidR="00F513B9" w:rsidRPr="005656F3" w:rsidRDefault="00F513B9" w:rsidP="00F513B9">
      <w:pPr>
        <w:spacing w:after="0" w:line="240" w:lineRule="auto"/>
        <w:rPr>
          <w:rFonts w:eastAsia="Times New Roman" w:cstheme="minorHAnsi"/>
          <w:b/>
          <w:bCs/>
          <w:sz w:val="23"/>
          <w:szCs w:val="23"/>
        </w:rPr>
      </w:pPr>
      <w:r w:rsidRPr="005656F3">
        <w:rPr>
          <w:rFonts w:eastAsia="Times New Roman" w:cstheme="minorHAnsi"/>
          <w:b/>
          <w:bCs/>
          <w:sz w:val="23"/>
          <w:szCs w:val="23"/>
        </w:rPr>
        <w:t>Knowledge, Skills and Abilities</w:t>
      </w:r>
    </w:p>
    <w:p w:rsidR="00F513B9" w:rsidRPr="005656F3" w:rsidRDefault="00F513B9" w:rsidP="005656F3">
      <w:pPr>
        <w:spacing w:after="150" w:line="240" w:lineRule="auto"/>
        <w:ind w:left="180"/>
        <w:jc w:val="both"/>
        <w:rPr>
          <w:rFonts w:eastAsia="Times New Roman" w:cstheme="minorHAnsi"/>
          <w:sz w:val="23"/>
          <w:szCs w:val="23"/>
        </w:rPr>
      </w:pPr>
      <w:r w:rsidRPr="005656F3">
        <w:rPr>
          <w:rFonts w:eastAsia="Times New Roman" w:cstheme="minorHAnsi"/>
          <w:sz w:val="23"/>
          <w:szCs w:val="23"/>
        </w:rPr>
        <w:t xml:space="preserve">Knowledge of modern office practices and procedures. Knowledge of the principles and practices of records </w:t>
      </w:r>
      <w:proofErr w:type="gramStart"/>
      <w:r w:rsidRPr="005656F3">
        <w:rPr>
          <w:rFonts w:eastAsia="Times New Roman" w:cstheme="minorHAnsi"/>
          <w:sz w:val="23"/>
          <w:szCs w:val="23"/>
        </w:rPr>
        <w:t>maintenance</w:t>
      </w:r>
      <w:proofErr w:type="gramEnd"/>
      <w:r w:rsidRPr="005656F3">
        <w:rPr>
          <w:rFonts w:eastAsia="Times New Roman" w:cstheme="minorHAnsi"/>
          <w:sz w:val="23"/>
          <w:szCs w:val="23"/>
        </w:rPr>
        <w:t xml:space="preserve"> and information retrieval. Knowledge of applicable state, federal, and local laws, rules, and regulations. Skill in computer software programs. Skill in problem solving and decision making. Skill in operating standard office equipment. Skill in oral and written communication. Skill in dealing with the general public. </w:t>
      </w:r>
    </w:p>
    <w:p w:rsidR="00F513B9" w:rsidRPr="005656F3" w:rsidRDefault="00F513B9" w:rsidP="00F513B9">
      <w:pPr>
        <w:spacing w:after="0" w:line="240" w:lineRule="auto"/>
        <w:rPr>
          <w:rFonts w:eastAsia="Times New Roman" w:cstheme="minorHAnsi"/>
          <w:b/>
          <w:bCs/>
          <w:sz w:val="23"/>
          <w:szCs w:val="23"/>
        </w:rPr>
      </w:pPr>
      <w:r w:rsidRPr="005656F3">
        <w:rPr>
          <w:rFonts w:eastAsia="Times New Roman" w:cstheme="minorHAnsi"/>
          <w:b/>
          <w:bCs/>
          <w:sz w:val="23"/>
          <w:szCs w:val="23"/>
        </w:rPr>
        <w:t>Minimum Educational and Training Requirements</w:t>
      </w:r>
    </w:p>
    <w:p w:rsidR="00F513B9" w:rsidRPr="005656F3" w:rsidRDefault="00F513B9" w:rsidP="005656F3">
      <w:pPr>
        <w:spacing w:after="150" w:line="240" w:lineRule="auto"/>
        <w:ind w:left="180"/>
        <w:jc w:val="both"/>
        <w:rPr>
          <w:rFonts w:eastAsia="Times New Roman" w:cstheme="minorHAnsi"/>
          <w:sz w:val="23"/>
          <w:szCs w:val="23"/>
        </w:rPr>
      </w:pPr>
      <w:r w:rsidRPr="005656F3">
        <w:rPr>
          <w:rFonts w:eastAsia="Times New Roman" w:cstheme="minorHAnsi"/>
          <w:sz w:val="23"/>
          <w:szCs w:val="23"/>
        </w:rPr>
        <w:t>Ability to read, write, and perform mathematical calculations at a level commonly associated with the completion of high school or equivalent.  Sufficient experience to understand the basic principles relevant to the major duties of the position, usually associated with the completion of an apprenticeship/internship or having had a similar position for one to two years.</w:t>
      </w:r>
    </w:p>
    <w:p w:rsidR="00F513B9" w:rsidRPr="005656F3" w:rsidRDefault="00F513B9" w:rsidP="00F513B9">
      <w:pPr>
        <w:spacing w:after="0" w:line="240" w:lineRule="auto"/>
        <w:rPr>
          <w:rFonts w:eastAsia="Times New Roman" w:cstheme="minorHAnsi"/>
          <w:b/>
          <w:bCs/>
          <w:sz w:val="23"/>
          <w:szCs w:val="23"/>
        </w:rPr>
      </w:pPr>
      <w:r w:rsidRPr="005656F3">
        <w:rPr>
          <w:rFonts w:eastAsia="Times New Roman" w:cstheme="minorHAnsi"/>
          <w:b/>
          <w:bCs/>
          <w:sz w:val="23"/>
          <w:szCs w:val="23"/>
        </w:rPr>
        <w:t>Physical Requirements</w:t>
      </w:r>
    </w:p>
    <w:p w:rsidR="00F513B9" w:rsidRPr="005656F3" w:rsidRDefault="00F513B9" w:rsidP="005656F3">
      <w:pPr>
        <w:spacing w:after="150" w:line="240" w:lineRule="auto"/>
        <w:ind w:left="180"/>
        <w:jc w:val="both"/>
        <w:rPr>
          <w:rFonts w:eastAsia="Times New Roman" w:cstheme="minorHAnsi"/>
          <w:sz w:val="23"/>
          <w:szCs w:val="23"/>
        </w:rPr>
      </w:pPr>
      <w:r w:rsidRPr="005656F3">
        <w:rPr>
          <w:rFonts w:eastAsia="Times New Roman" w:cstheme="minorHAnsi"/>
          <w:sz w:val="23"/>
          <w:szCs w:val="23"/>
        </w:rPr>
        <w:t>The work is typically performed while sitting at a desk or table or while standing, walking, bending, crouching, or stooping. The employee occasionally lifts light objects.   The work is typically performed in an office setting or in a stockroom.</w:t>
      </w:r>
    </w:p>
    <w:p w:rsidR="00316D4A" w:rsidRDefault="00316D4A"/>
    <w:sectPr w:rsidR="00316D4A" w:rsidSect="005656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F001F4"/>
    <w:multiLevelType w:val="multilevel"/>
    <w:tmpl w:val="42F4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3B9"/>
    <w:rsid w:val="00316D4A"/>
    <w:rsid w:val="005656F3"/>
    <w:rsid w:val="00F513B9"/>
    <w:rsid w:val="00F64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4C86"/>
  <w15:chartTrackingRefBased/>
  <w15:docId w15:val="{780225AE-1960-4FD6-A8FD-41059B5E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575775">
      <w:bodyDiv w:val="1"/>
      <w:marLeft w:val="0"/>
      <w:marRight w:val="0"/>
      <w:marTop w:val="0"/>
      <w:marBottom w:val="0"/>
      <w:divBdr>
        <w:top w:val="none" w:sz="0" w:space="0" w:color="auto"/>
        <w:left w:val="none" w:sz="0" w:space="0" w:color="auto"/>
        <w:bottom w:val="none" w:sz="0" w:space="0" w:color="auto"/>
        <w:right w:val="none" w:sz="0" w:space="0" w:color="auto"/>
      </w:divBdr>
      <w:divsChild>
        <w:div w:id="1664620866">
          <w:marLeft w:val="0"/>
          <w:marRight w:val="0"/>
          <w:marTop w:val="0"/>
          <w:marBottom w:val="0"/>
          <w:divBdr>
            <w:top w:val="none" w:sz="0" w:space="0" w:color="auto"/>
            <w:left w:val="none" w:sz="0" w:space="0" w:color="auto"/>
            <w:bottom w:val="none" w:sz="0" w:space="0" w:color="auto"/>
            <w:right w:val="none" w:sz="0" w:space="0" w:color="auto"/>
          </w:divBdr>
          <w:divsChild>
            <w:div w:id="547227514">
              <w:marLeft w:val="0"/>
              <w:marRight w:val="0"/>
              <w:marTop w:val="0"/>
              <w:marBottom w:val="0"/>
              <w:divBdr>
                <w:top w:val="none" w:sz="0" w:space="0" w:color="auto"/>
                <w:left w:val="none" w:sz="0" w:space="0" w:color="auto"/>
                <w:bottom w:val="none" w:sz="0" w:space="0" w:color="auto"/>
                <w:right w:val="none" w:sz="0" w:space="0" w:color="auto"/>
              </w:divBdr>
              <w:divsChild>
                <w:div w:id="12272871">
                  <w:marLeft w:val="0"/>
                  <w:marRight w:val="0"/>
                  <w:marTop w:val="0"/>
                  <w:marBottom w:val="0"/>
                  <w:divBdr>
                    <w:top w:val="none" w:sz="0" w:space="0" w:color="auto"/>
                    <w:left w:val="none" w:sz="0" w:space="0" w:color="auto"/>
                    <w:bottom w:val="none" w:sz="0" w:space="0" w:color="auto"/>
                    <w:right w:val="none" w:sz="0" w:space="0" w:color="auto"/>
                  </w:divBdr>
                </w:div>
                <w:div w:id="1050690045">
                  <w:marLeft w:val="0"/>
                  <w:marRight w:val="300"/>
                  <w:marTop w:val="45"/>
                  <w:marBottom w:val="0"/>
                  <w:divBdr>
                    <w:top w:val="none" w:sz="0" w:space="0" w:color="auto"/>
                    <w:left w:val="none" w:sz="0" w:space="0" w:color="auto"/>
                    <w:bottom w:val="none" w:sz="0" w:space="0" w:color="auto"/>
                    <w:right w:val="none" w:sz="0" w:space="0" w:color="auto"/>
                  </w:divBdr>
                  <w:divsChild>
                    <w:div w:id="184839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063078">
          <w:marLeft w:val="0"/>
          <w:marRight w:val="0"/>
          <w:marTop w:val="0"/>
          <w:marBottom w:val="0"/>
          <w:divBdr>
            <w:top w:val="none" w:sz="0" w:space="0" w:color="auto"/>
            <w:left w:val="none" w:sz="0" w:space="0" w:color="auto"/>
            <w:bottom w:val="none" w:sz="0" w:space="0" w:color="auto"/>
            <w:right w:val="none" w:sz="0" w:space="0" w:color="auto"/>
          </w:divBdr>
          <w:divsChild>
            <w:div w:id="1112936651">
              <w:marLeft w:val="0"/>
              <w:marRight w:val="0"/>
              <w:marTop w:val="0"/>
              <w:marBottom w:val="0"/>
              <w:divBdr>
                <w:top w:val="none" w:sz="0" w:space="0" w:color="auto"/>
                <w:left w:val="none" w:sz="0" w:space="0" w:color="auto"/>
                <w:bottom w:val="none" w:sz="0" w:space="0" w:color="auto"/>
                <w:right w:val="none" w:sz="0" w:space="0" w:color="auto"/>
              </w:divBdr>
              <w:divsChild>
                <w:div w:id="902565040">
                  <w:marLeft w:val="0"/>
                  <w:marRight w:val="0"/>
                  <w:marTop w:val="0"/>
                  <w:marBottom w:val="0"/>
                  <w:divBdr>
                    <w:top w:val="none" w:sz="0" w:space="0" w:color="auto"/>
                    <w:left w:val="none" w:sz="0" w:space="0" w:color="auto"/>
                    <w:bottom w:val="none" w:sz="0" w:space="0" w:color="auto"/>
                    <w:right w:val="none" w:sz="0" w:space="0" w:color="auto"/>
                  </w:divBdr>
                  <w:divsChild>
                    <w:div w:id="307439618">
                      <w:marLeft w:val="0"/>
                      <w:marRight w:val="0"/>
                      <w:marTop w:val="0"/>
                      <w:marBottom w:val="0"/>
                      <w:divBdr>
                        <w:top w:val="none" w:sz="0" w:space="0" w:color="auto"/>
                        <w:left w:val="none" w:sz="0" w:space="0" w:color="auto"/>
                        <w:bottom w:val="none" w:sz="0" w:space="0" w:color="auto"/>
                        <w:right w:val="none" w:sz="0" w:space="0" w:color="auto"/>
                      </w:divBdr>
                      <w:divsChild>
                        <w:div w:id="130294897">
                          <w:marLeft w:val="0"/>
                          <w:marRight w:val="1050"/>
                          <w:marTop w:val="0"/>
                          <w:marBottom w:val="0"/>
                          <w:divBdr>
                            <w:top w:val="none" w:sz="0" w:space="0" w:color="auto"/>
                            <w:left w:val="none" w:sz="0" w:space="0" w:color="auto"/>
                            <w:bottom w:val="none" w:sz="0" w:space="0" w:color="auto"/>
                            <w:right w:val="none" w:sz="0" w:space="0" w:color="auto"/>
                          </w:divBdr>
                          <w:divsChild>
                            <w:div w:id="369688981">
                              <w:marLeft w:val="0"/>
                              <w:marRight w:val="0"/>
                              <w:marTop w:val="0"/>
                              <w:marBottom w:val="90"/>
                              <w:divBdr>
                                <w:top w:val="none" w:sz="0" w:space="0" w:color="auto"/>
                                <w:left w:val="none" w:sz="0" w:space="0" w:color="auto"/>
                                <w:bottom w:val="none" w:sz="0" w:space="0" w:color="auto"/>
                                <w:right w:val="none" w:sz="0" w:space="0" w:color="auto"/>
                              </w:divBdr>
                              <w:divsChild>
                                <w:div w:id="1704211669">
                                  <w:marLeft w:val="0"/>
                                  <w:marRight w:val="0"/>
                                  <w:marTop w:val="0"/>
                                  <w:marBottom w:val="90"/>
                                  <w:divBdr>
                                    <w:top w:val="none" w:sz="0" w:space="0" w:color="auto"/>
                                    <w:left w:val="none" w:sz="0" w:space="0" w:color="auto"/>
                                    <w:bottom w:val="none" w:sz="0" w:space="0" w:color="auto"/>
                                    <w:right w:val="none" w:sz="0" w:space="0" w:color="auto"/>
                                  </w:divBdr>
                                  <w:divsChild>
                                    <w:div w:id="43451186">
                                      <w:marLeft w:val="0"/>
                                      <w:marRight w:val="0"/>
                                      <w:marTop w:val="0"/>
                                      <w:marBottom w:val="0"/>
                                      <w:divBdr>
                                        <w:top w:val="none" w:sz="0" w:space="0" w:color="auto"/>
                                        <w:left w:val="none" w:sz="0" w:space="0" w:color="auto"/>
                                        <w:bottom w:val="none" w:sz="0" w:space="0" w:color="auto"/>
                                        <w:right w:val="none" w:sz="0" w:space="0" w:color="auto"/>
                                      </w:divBdr>
                                      <w:divsChild>
                                        <w:div w:id="2007858338">
                                          <w:marLeft w:val="0"/>
                                          <w:marRight w:val="0"/>
                                          <w:marTop w:val="0"/>
                                          <w:marBottom w:val="0"/>
                                          <w:divBdr>
                                            <w:top w:val="none" w:sz="0" w:space="0" w:color="auto"/>
                                            <w:left w:val="none" w:sz="0" w:space="0" w:color="auto"/>
                                            <w:bottom w:val="none" w:sz="0" w:space="0" w:color="auto"/>
                                            <w:right w:val="none" w:sz="0" w:space="0" w:color="auto"/>
                                          </w:divBdr>
                                        </w:div>
                                      </w:divsChild>
                                    </w:div>
                                    <w:div w:id="1106117625">
                                      <w:marLeft w:val="0"/>
                                      <w:marRight w:val="0"/>
                                      <w:marTop w:val="0"/>
                                      <w:marBottom w:val="0"/>
                                      <w:divBdr>
                                        <w:top w:val="none" w:sz="0" w:space="0" w:color="auto"/>
                                        <w:left w:val="none" w:sz="0" w:space="0" w:color="auto"/>
                                        <w:bottom w:val="none" w:sz="0" w:space="0" w:color="auto"/>
                                        <w:right w:val="none" w:sz="0" w:space="0" w:color="auto"/>
                                      </w:divBdr>
                                      <w:divsChild>
                                        <w:div w:id="2581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79564">
                                  <w:marLeft w:val="0"/>
                                  <w:marRight w:val="0"/>
                                  <w:marTop w:val="0"/>
                                  <w:marBottom w:val="90"/>
                                  <w:divBdr>
                                    <w:top w:val="none" w:sz="0" w:space="0" w:color="auto"/>
                                    <w:left w:val="none" w:sz="0" w:space="0" w:color="auto"/>
                                    <w:bottom w:val="none" w:sz="0" w:space="0" w:color="auto"/>
                                    <w:right w:val="none" w:sz="0" w:space="0" w:color="auto"/>
                                  </w:divBdr>
                                  <w:divsChild>
                                    <w:div w:id="1527789764">
                                      <w:marLeft w:val="0"/>
                                      <w:marRight w:val="0"/>
                                      <w:marTop w:val="0"/>
                                      <w:marBottom w:val="0"/>
                                      <w:divBdr>
                                        <w:top w:val="none" w:sz="0" w:space="0" w:color="auto"/>
                                        <w:left w:val="none" w:sz="0" w:space="0" w:color="auto"/>
                                        <w:bottom w:val="none" w:sz="0" w:space="0" w:color="auto"/>
                                        <w:right w:val="none" w:sz="0" w:space="0" w:color="auto"/>
                                      </w:divBdr>
                                      <w:divsChild>
                                        <w:div w:id="1659453654">
                                          <w:marLeft w:val="0"/>
                                          <w:marRight w:val="0"/>
                                          <w:marTop w:val="0"/>
                                          <w:marBottom w:val="0"/>
                                          <w:divBdr>
                                            <w:top w:val="none" w:sz="0" w:space="0" w:color="auto"/>
                                            <w:left w:val="none" w:sz="0" w:space="0" w:color="auto"/>
                                            <w:bottom w:val="none" w:sz="0" w:space="0" w:color="auto"/>
                                            <w:right w:val="none" w:sz="0" w:space="0" w:color="auto"/>
                                          </w:divBdr>
                                        </w:div>
                                      </w:divsChild>
                                    </w:div>
                                    <w:div w:id="153840165">
                                      <w:marLeft w:val="0"/>
                                      <w:marRight w:val="0"/>
                                      <w:marTop w:val="0"/>
                                      <w:marBottom w:val="0"/>
                                      <w:divBdr>
                                        <w:top w:val="none" w:sz="0" w:space="0" w:color="auto"/>
                                        <w:left w:val="none" w:sz="0" w:space="0" w:color="auto"/>
                                        <w:bottom w:val="none" w:sz="0" w:space="0" w:color="auto"/>
                                        <w:right w:val="none" w:sz="0" w:space="0" w:color="auto"/>
                                      </w:divBdr>
                                      <w:divsChild>
                                        <w:div w:id="118070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97955">
                              <w:marLeft w:val="0"/>
                              <w:marRight w:val="0"/>
                              <w:marTop w:val="0"/>
                              <w:marBottom w:val="90"/>
                              <w:divBdr>
                                <w:top w:val="none" w:sz="0" w:space="0" w:color="auto"/>
                                <w:left w:val="none" w:sz="0" w:space="0" w:color="auto"/>
                                <w:bottom w:val="none" w:sz="0" w:space="0" w:color="auto"/>
                                <w:right w:val="none" w:sz="0" w:space="0" w:color="auto"/>
                              </w:divBdr>
                              <w:divsChild>
                                <w:div w:id="440222603">
                                  <w:marLeft w:val="0"/>
                                  <w:marRight w:val="0"/>
                                  <w:marTop w:val="0"/>
                                  <w:marBottom w:val="90"/>
                                  <w:divBdr>
                                    <w:top w:val="none" w:sz="0" w:space="0" w:color="auto"/>
                                    <w:left w:val="none" w:sz="0" w:space="0" w:color="auto"/>
                                    <w:bottom w:val="none" w:sz="0" w:space="0" w:color="auto"/>
                                    <w:right w:val="none" w:sz="0" w:space="0" w:color="auto"/>
                                  </w:divBdr>
                                  <w:divsChild>
                                    <w:div w:id="1833062129">
                                      <w:marLeft w:val="0"/>
                                      <w:marRight w:val="0"/>
                                      <w:marTop w:val="0"/>
                                      <w:marBottom w:val="0"/>
                                      <w:divBdr>
                                        <w:top w:val="none" w:sz="0" w:space="0" w:color="auto"/>
                                        <w:left w:val="none" w:sz="0" w:space="0" w:color="auto"/>
                                        <w:bottom w:val="none" w:sz="0" w:space="0" w:color="auto"/>
                                        <w:right w:val="none" w:sz="0" w:space="0" w:color="auto"/>
                                      </w:divBdr>
                                      <w:divsChild>
                                        <w:div w:id="924457985">
                                          <w:marLeft w:val="0"/>
                                          <w:marRight w:val="0"/>
                                          <w:marTop w:val="0"/>
                                          <w:marBottom w:val="0"/>
                                          <w:divBdr>
                                            <w:top w:val="none" w:sz="0" w:space="0" w:color="auto"/>
                                            <w:left w:val="none" w:sz="0" w:space="0" w:color="auto"/>
                                            <w:bottom w:val="none" w:sz="0" w:space="0" w:color="auto"/>
                                            <w:right w:val="none" w:sz="0" w:space="0" w:color="auto"/>
                                          </w:divBdr>
                                        </w:div>
                                      </w:divsChild>
                                    </w:div>
                                    <w:div w:id="233979789">
                                      <w:marLeft w:val="0"/>
                                      <w:marRight w:val="0"/>
                                      <w:marTop w:val="0"/>
                                      <w:marBottom w:val="0"/>
                                      <w:divBdr>
                                        <w:top w:val="none" w:sz="0" w:space="0" w:color="auto"/>
                                        <w:left w:val="none" w:sz="0" w:space="0" w:color="auto"/>
                                        <w:bottom w:val="none" w:sz="0" w:space="0" w:color="auto"/>
                                        <w:right w:val="none" w:sz="0" w:space="0" w:color="auto"/>
                                      </w:divBdr>
                                      <w:divsChild>
                                        <w:div w:id="36209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0232">
                                  <w:marLeft w:val="0"/>
                                  <w:marRight w:val="0"/>
                                  <w:marTop w:val="0"/>
                                  <w:marBottom w:val="90"/>
                                  <w:divBdr>
                                    <w:top w:val="none" w:sz="0" w:space="0" w:color="auto"/>
                                    <w:left w:val="none" w:sz="0" w:space="0" w:color="auto"/>
                                    <w:bottom w:val="none" w:sz="0" w:space="0" w:color="auto"/>
                                    <w:right w:val="none" w:sz="0" w:space="0" w:color="auto"/>
                                  </w:divBdr>
                                  <w:divsChild>
                                    <w:div w:id="1471098299">
                                      <w:marLeft w:val="0"/>
                                      <w:marRight w:val="0"/>
                                      <w:marTop w:val="0"/>
                                      <w:marBottom w:val="0"/>
                                      <w:divBdr>
                                        <w:top w:val="none" w:sz="0" w:space="0" w:color="auto"/>
                                        <w:left w:val="none" w:sz="0" w:space="0" w:color="auto"/>
                                        <w:bottom w:val="none" w:sz="0" w:space="0" w:color="auto"/>
                                        <w:right w:val="none" w:sz="0" w:space="0" w:color="auto"/>
                                      </w:divBdr>
                                      <w:divsChild>
                                        <w:div w:id="923609333">
                                          <w:marLeft w:val="0"/>
                                          <w:marRight w:val="0"/>
                                          <w:marTop w:val="0"/>
                                          <w:marBottom w:val="0"/>
                                          <w:divBdr>
                                            <w:top w:val="none" w:sz="0" w:space="0" w:color="auto"/>
                                            <w:left w:val="none" w:sz="0" w:space="0" w:color="auto"/>
                                            <w:bottom w:val="none" w:sz="0" w:space="0" w:color="auto"/>
                                            <w:right w:val="none" w:sz="0" w:space="0" w:color="auto"/>
                                          </w:divBdr>
                                        </w:div>
                                      </w:divsChild>
                                    </w:div>
                                    <w:div w:id="632295631">
                                      <w:marLeft w:val="0"/>
                                      <w:marRight w:val="0"/>
                                      <w:marTop w:val="0"/>
                                      <w:marBottom w:val="0"/>
                                      <w:divBdr>
                                        <w:top w:val="none" w:sz="0" w:space="0" w:color="auto"/>
                                        <w:left w:val="none" w:sz="0" w:space="0" w:color="auto"/>
                                        <w:bottom w:val="none" w:sz="0" w:space="0" w:color="auto"/>
                                        <w:right w:val="none" w:sz="0" w:space="0" w:color="auto"/>
                                      </w:divBdr>
                                      <w:divsChild>
                                        <w:div w:id="204512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8451">
                              <w:marLeft w:val="0"/>
                              <w:marRight w:val="0"/>
                              <w:marTop w:val="0"/>
                              <w:marBottom w:val="90"/>
                              <w:divBdr>
                                <w:top w:val="none" w:sz="0" w:space="0" w:color="auto"/>
                                <w:left w:val="none" w:sz="0" w:space="0" w:color="auto"/>
                                <w:bottom w:val="none" w:sz="0" w:space="0" w:color="auto"/>
                                <w:right w:val="none" w:sz="0" w:space="0" w:color="auto"/>
                              </w:divBdr>
                              <w:divsChild>
                                <w:div w:id="1402948517">
                                  <w:marLeft w:val="0"/>
                                  <w:marRight w:val="0"/>
                                  <w:marTop w:val="0"/>
                                  <w:marBottom w:val="90"/>
                                  <w:divBdr>
                                    <w:top w:val="none" w:sz="0" w:space="0" w:color="auto"/>
                                    <w:left w:val="none" w:sz="0" w:space="0" w:color="auto"/>
                                    <w:bottom w:val="none" w:sz="0" w:space="0" w:color="auto"/>
                                    <w:right w:val="none" w:sz="0" w:space="0" w:color="auto"/>
                                  </w:divBdr>
                                  <w:divsChild>
                                    <w:div w:id="588009235">
                                      <w:marLeft w:val="0"/>
                                      <w:marRight w:val="0"/>
                                      <w:marTop w:val="0"/>
                                      <w:marBottom w:val="0"/>
                                      <w:divBdr>
                                        <w:top w:val="none" w:sz="0" w:space="0" w:color="auto"/>
                                        <w:left w:val="none" w:sz="0" w:space="0" w:color="auto"/>
                                        <w:bottom w:val="none" w:sz="0" w:space="0" w:color="auto"/>
                                        <w:right w:val="none" w:sz="0" w:space="0" w:color="auto"/>
                                      </w:divBdr>
                                      <w:divsChild>
                                        <w:div w:id="1856839580">
                                          <w:marLeft w:val="0"/>
                                          <w:marRight w:val="0"/>
                                          <w:marTop w:val="0"/>
                                          <w:marBottom w:val="0"/>
                                          <w:divBdr>
                                            <w:top w:val="none" w:sz="0" w:space="0" w:color="auto"/>
                                            <w:left w:val="none" w:sz="0" w:space="0" w:color="auto"/>
                                            <w:bottom w:val="none" w:sz="0" w:space="0" w:color="auto"/>
                                            <w:right w:val="none" w:sz="0" w:space="0" w:color="auto"/>
                                          </w:divBdr>
                                        </w:div>
                                      </w:divsChild>
                                    </w:div>
                                    <w:div w:id="2138404097">
                                      <w:marLeft w:val="0"/>
                                      <w:marRight w:val="0"/>
                                      <w:marTop w:val="0"/>
                                      <w:marBottom w:val="0"/>
                                      <w:divBdr>
                                        <w:top w:val="none" w:sz="0" w:space="0" w:color="auto"/>
                                        <w:left w:val="none" w:sz="0" w:space="0" w:color="auto"/>
                                        <w:bottom w:val="none" w:sz="0" w:space="0" w:color="auto"/>
                                        <w:right w:val="none" w:sz="0" w:space="0" w:color="auto"/>
                                      </w:divBdr>
                                      <w:divsChild>
                                        <w:div w:id="8789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517311">
                          <w:marLeft w:val="0"/>
                          <w:marRight w:val="0"/>
                          <w:marTop w:val="0"/>
                          <w:marBottom w:val="90"/>
                          <w:divBdr>
                            <w:top w:val="none" w:sz="0" w:space="0" w:color="auto"/>
                            <w:left w:val="none" w:sz="0" w:space="0" w:color="auto"/>
                            <w:bottom w:val="none" w:sz="0" w:space="0" w:color="auto"/>
                            <w:right w:val="none" w:sz="0" w:space="0" w:color="auto"/>
                          </w:divBdr>
                          <w:divsChild>
                            <w:div w:id="428821456">
                              <w:marLeft w:val="0"/>
                              <w:marRight w:val="0"/>
                              <w:marTop w:val="0"/>
                              <w:marBottom w:val="0"/>
                              <w:divBdr>
                                <w:top w:val="none" w:sz="0" w:space="0" w:color="auto"/>
                                <w:left w:val="none" w:sz="0" w:space="0" w:color="auto"/>
                                <w:bottom w:val="none" w:sz="0" w:space="0" w:color="auto"/>
                                <w:right w:val="none" w:sz="0" w:space="0" w:color="auto"/>
                              </w:divBdr>
                              <w:divsChild>
                                <w:div w:id="448745375">
                                  <w:marLeft w:val="0"/>
                                  <w:marRight w:val="0"/>
                                  <w:marTop w:val="0"/>
                                  <w:marBottom w:val="0"/>
                                  <w:divBdr>
                                    <w:top w:val="none" w:sz="0" w:space="0" w:color="auto"/>
                                    <w:left w:val="none" w:sz="0" w:space="0" w:color="auto"/>
                                    <w:bottom w:val="none" w:sz="0" w:space="0" w:color="auto"/>
                                    <w:right w:val="none" w:sz="0" w:space="0" w:color="auto"/>
                                  </w:divBdr>
                                </w:div>
                              </w:divsChild>
                            </w:div>
                            <w:div w:id="1463881341">
                              <w:marLeft w:val="0"/>
                              <w:marRight w:val="0"/>
                              <w:marTop w:val="0"/>
                              <w:marBottom w:val="0"/>
                              <w:divBdr>
                                <w:top w:val="none" w:sz="0" w:space="0" w:color="auto"/>
                                <w:left w:val="none" w:sz="0" w:space="0" w:color="auto"/>
                                <w:bottom w:val="none" w:sz="0" w:space="0" w:color="auto"/>
                                <w:right w:val="none" w:sz="0" w:space="0" w:color="auto"/>
                              </w:divBdr>
                              <w:divsChild>
                                <w:div w:id="3868761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369112781">
                      <w:marLeft w:val="0"/>
                      <w:marRight w:val="0"/>
                      <w:marTop w:val="0"/>
                      <w:marBottom w:val="0"/>
                      <w:divBdr>
                        <w:top w:val="single" w:sz="6" w:space="9" w:color="D3D3D1"/>
                        <w:left w:val="single" w:sz="6" w:space="23" w:color="D3D3D1"/>
                        <w:bottom w:val="single" w:sz="6" w:space="0" w:color="D3D3D1"/>
                        <w:right w:val="single" w:sz="6" w:space="11" w:color="D3D3D1"/>
                      </w:divBdr>
                    </w:div>
                    <w:div w:id="111092049">
                      <w:marLeft w:val="0"/>
                      <w:marRight w:val="0"/>
                      <w:marTop w:val="0"/>
                      <w:marBottom w:val="0"/>
                      <w:divBdr>
                        <w:top w:val="none" w:sz="0" w:space="0" w:color="auto"/>
                        <w:left w:val="none" w:sz="0" w:space="0" w:color="auto"/>
                        <w:bottom w:val="single" w:sz="6" w:space="23" w:color="E3E3E3"/>
                        <w:right w:val="none" w:sz="0" w:space="0" w:color="auto"/>
                      </w:divBdr>
                      <w:divsChild>
                        <w:div w:id="415247537">
                          <w:marLeft w:val="0"/>
                          <w:marRight w:val="0"/>
                          <w:marTop w:val="0"/>
                          <w:marBottom w:val="0"/>
                          <w:divBdr>
                            <w:top w:val="none" w:sz="0" w:space="0" w:color="auto"/>
                            <w:left w:val="none" w:sz="0" w:space="0" w:color="auto"/>
                            <w:bottom w:val="none" w:sz="0" w:space="0" w:color="auto"/>
                            <w:right w:val="none" w:sz="0" w:space="0" w:color="auto"/>
                          </w:divBdr>
                          <w:divsChild>
                            <w:div w:id="9029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10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EAD4832B</Template>
  <TotalTime>1</TotalTime>
  <Pages>1</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Walk</dc:creator>
  <cp:keywords/>
  <dc:description/>
  <cp:lastModifiedBy>Holger Loewendorf</cp:lastModifiedBy>
  <cp:revision>3</cp:revision>
  <dcterms:created xsi:type="dcterms:W3CDTF">2018-03-19T15:07:00Z</dcterms:created>
  <dcterms:modified xsi:type="dcterms:W3CDTF">2018-03-23T16:27:00Z</dcterms:modified>
</cp:coreProperties>
</file>