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3400 Corporate Dr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555-0567</w:t>
            </w:r>
          </w:p>
          <w:p>
            <w:r>
              <w:rPr>
                <w:color w:val="666666"/>
                <w:sz w:val="22"/>
                <w:szCs w:val="22"/>
              </w:rPr>
              <w:t xml:space="preserve">events@savorcatering.com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INV-2024-0892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12/16/2024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Email: events@savorcatering.com</w:t>
      </w:r>
    </w:p>
    <w:p>
      <w:r>
        <w:rPr>
          <w:color w:val="666666"/>
          <w:sz w:val="22"/>
          <w:szCs w:val="22"/>
        </w:rPr>
        <w:t xml:space="preserve">3400 Corporate Dr</w:t>
      </w:r>
    </w:p>
    <w:p>
      <w:r>
        <w:rPr>
          <w:color w:val="666666"/>
          <w:sz w:val="22"/>
          <w:szCs w:val="22"/>
        </w:rPr>
        <w:t xml:space="preserve">Englewood, CO 80112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Englewood, CO 80112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Contact: Amanda Rodriguez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3400 Corporate Dr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Englewood, CO 80112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$2,400.00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$2,400.00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$450.00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2025-12-22T19:21:57.639Z</dcterms:created>
  <dcterms:modified xsi:type="dcterms:W3CDTF">2025-12-22T19:21:57.640Z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