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7474F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>Boundary Fence Co</w:t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2300 Post Rd, Westminster, CO 80030</w:t>
            </w:r>
          </w:p>
          <w:p>
            <w:r>
              <w:rPr>
                <w:color w:val="666666"/>
                <w:sz w:val="22"/>
                <w:szCs w:val="22"/>
              </w:rPr>
              <w:t xml:space="preserve">(720) 555-0432</w:t>
            </w:r>
          </w:p>
          <w:p>
            <w:r>
              <w:rPr>
                <w:color w:val="666666"/>
                <w:sz w:val="22"/>
                <w:szCs w:val="22"/>
              </w:rPr>
              <w:t xml:space="preserve">quotes@boundaryfence.com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INV-1047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12/15/2025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12/30/2025</w:t>
            </w:r>
          </w:p>
        </w:tc>
      </w:tr>
    </w:tbl>
    <w:p>
      <w:pPr>
        <w:spacing w:before="300"/>
      </w:pPr>
    </w:p>
    <w:p>
      <w:r>
        <w:rPr>
          <w:b/>
          <w:bCs/>
          <w:color w:val="37474F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Steven Lee</w:t>
      </w:r>
    </w:p>
    <w:p>
      <w:r>
        <w:rPr>
          <w:color w:val="666666"/>
          <w:sz w:val="22"/>
          <w:szCs w:val="22"/>
        </w:rPr>
        <w:t xml:space="preserve">456 Property Line Ct</w:t>
      </w:r>
    </w:p>
    <w:p>
      <w:r>
        <w:rPr>
          <w:color w:val="666666"/>
          <w:sz w:val="22"/>
          <w:szCs w:val="22"/>
        </w:rPr>
        <w:t xml:space="preserve">Arvada, CO 80004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474F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474F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474F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7474F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180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Cedar fence (linear ft)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$28.00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$5,040.00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r>
              <w:rPr>
                <w:sz w:val="22"/>
                <w:szCs w:val="22"/>
              </w:rPr>
              <w:t xml:space="preserve">Gate installation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$450.00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$900.00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Post setting and hardware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$680.00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$680.00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$6,620.00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$6,620.00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37474F"/>
                <w:sz w:val="28"/>
                <w:szCs w:val="28"/>
              </w:rPr>
              <w:t xml:space="preserve">$7,033.75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2025-12-22T19:21:58.649Z</dcterms:created>
  <dcterms:modified xsi:type="dcterms:W3CDTF">2025-12-22T19:21:58.650Z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