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55A64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Credit Card</w:t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color w:val="666666"/>
                <w:sz w:val="22"/>
                <w:szCs w:val="22"/>
              </w:rPr>
              <w:t xml:space="preserve">(720) 555-0543</w:t>
            </w:r>
          </w:p>
          <w:p>
            <w:r>
              <w:rPr>
                <w:color w:val="666666"/>
                <w:sz w:val="22"/>
                <w:szCs w:val="22"/>
              </w:rPr>
              <w:t xml:space="preserve">service@shieldpest.com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INV-2024-0847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01/02/2025</w:t>
            </w:r>
          </w:p>
        </w:tc>
      </w:tr>
    </w:tbl>
    <w:p>
      <w:pPr>
        <w:spacing w:before="300"/>
      </w:pPr>
    </w:p>
    <w:p>
      <w:r>
        <w:rPr>
          <w:b/>
          <w:bCs/>
          <w:color w:val="455A64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Email: service@shieldpest.com</w:t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Aurora, CO 80016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55A6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55A64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55A64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55A64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Initial inspection and treatment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$195.00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$195.00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$145.00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$145.00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455A64"/>
                <w:sz w:val="28"/>
                <w:szCs w:val="28"/>
              </w:rPr>
              <w:t xml:space="preserve"/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2025-12-22T19:22:00.344Z</dcterms:created>
  <dcterms:modified xsi:type="dcterms:W3CDTF">2025-12-22T19:22:00.345Z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