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Metro Electronics Hub</w:t>
      </w:r>
    </w:p>
    <w:p>
      <w:pPr>
        <w:spacing w:after="300"/>
      </w:pPr>
      <w:r>
        <w:rPr>
          <w:rFonts w:ascii="Arial" w:cs="Arial" w:eastAsia="Arial" w:hAnsi="Arial"/>
          <w:color w:val="757575"/>
          <w:sz w:val="20"/>
          <w:szCs w:val="20"/>
        </w:rPr>
        <w:t xml:space="preserve">2450 Commerce Blvd  |  Austin, TX 78701  |  (512) 555-0198  |  sales@metroelectronics.com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tabs>
                <w:tab w:val="right" w:pos="9026"/>
              </w:tabs>
              <w:spacing w:after="6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rPr>
                <w:rFonts w:ascii="Arial" w:cs="Arial" w:eastAsia="Arial" w:hAnsi="Arial"/>
                <w:b/>
                <w:bCs/>
                <w:color w:val="212121"/>
                <w:sz w:val="22"/>
                <w:szCs w:val="22"/>
              </w:rPr>
              <w:t xml:space="preserve">	RCT-0247</w:t>
            </w:r>
          </w:p>
        </w:tc>
      </w:tr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Rachel Kim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rPr>
                <w:rFonts w:ascii="Arial" w:cs="Arial" w:eastAsia="Arial" w:hAnsi="Arial"/>
                <w:b/>
                <w:bCs/>
                <w:color w:val="212121"/>
                <w:sz w:val="22"/>
                <w:szCs w:val="22"/>
              </w:rPr>
              <w:t xml:space="preserve">	01/15/2025</w:t>
            </w:r>
          </w:p>
        </w:tc>
      </w:tr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876 Sunset Dr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rPr>
                <w:rFonts w:ascii="Arial" w:cs="Arial" w:eastAsia="Arial" w:hAnsi="Arial"/>
                <w:b/>
                <w:bCs/>
                <w:color w:val="212121"/>
                <w:sz w:val="22"/>
                <w:szCs w:val="22"/>
              </w:rPr>
              <w:t xml:space="preserve">	01/15/2025</w:t>
            </w:r>
          </w:p>
        </w:tc>
      </w:tr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Austin, TX 78704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E0E0E0" w:sz="1" w:space="1"/>
        </w:pBdr>
        <w:spacing w:after="200" w:before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5700"/>
        <w:gridCol w:w="2100"/>
        <w:gridCol w:w="210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57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5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Wireless Bluetooth Speaker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$89.99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$89.99</w:t>
            </w:r>
          </w:p>
        </w:tc>
      </w:tr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2</w:t>
            </w:r>
          </w:p>
        </w:tc>
        <w:tc>
          <w:tcPr>
            <w:tcW w:type="dxa" w:w="5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USB-C Charging Cable (6ft)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$14.99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$29.98</w:t>
            </w:r>
          </w:p>
        </w:tc>
      </w:tr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5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Phone Protective Case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$34.99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$34.99</w:t>
            </w:r>
          </w:p>
        </w:tc>
      </w:tr>
    </w:tbl>
    <w:p>
      <w:pPr>
        <w:pBdr>
          <w:bottom w:val="single" w:color="E0E0E0" w:sz="1" w:space="1"/>
        </w:pBdr>
        <w:spacing w:after="120" w:before="120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color w:val="757575"/>
          <w:sz w:val="22"/>
          <w:szCs w:val="22"/>
        </w:rPr>
        <w:t xml:space="preserve">Subtotal          $154.96</w:t>
      </w:r>
    </w:p>
    <w:p>
      <w:pPr>
        <w:tabs>
          <w:tab w:val="right" w:pos="9026"/>
        </w:tabs>
        <w:spacing w:after="40"/>
      </w:pPr>
      <w:r>
        <w:t xml:space="preserve">	</w:t>
      </w:r>
      <w:r>
        <w:rPr>
          <w:rFonts w:ascii="Arial" w:cs="Arial" w:eastAsia="Arial" w:hAnsi="Arial"/>
          <w:color w:val="757575"/>
          <w:sz w:val="22"/>
          <w:szCs w:val="22"/>
        </w:rPr>
        <w:t xml:space="preserve">Tax (6.25%)          $9.69</w:t>
      </w:r>
    </w:p>
    <w:p>
      <w:pPr>
        <w:pBdr>
          <w:bottom w:val="single" w:color="1976D2" w:sz="4" w:space="1"/>
        </w:pBdr>
        <w:spacing w:before="80"/>
        <w:ind w:left="7200"/>
        <w:jc w:val="right"/>
      </w:pPr>
    </w:p>
    <w:p>
      <w:pPr>
        <w:tabs>
          <w:tab w:val="right" w:pos="9026"/>
        </w:tabs>
        <w:spacing w:after="60" w:before="10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1976D2"/>
          <w:sz w:val="32"/>
          <w:szCs w:val="32"/>
        </w:rPr>
        <w:t xml:space="preserve">$164.65</w:t>
      </w:r>
    </w:p>
    <w:p>
      <w:pPr>
        <w:tabs>
          <w:tab w:val="right" w:pos="9026"/>
        </w:tabs>
        <w:spacing w:after="40"/>
      </w:pPr>
      <w:r>
        <w:t xml:space="preserve">	</w:t>
      </w:r>
      <w:r>
        <w:rPr>
          <w:rFonts w:ascii="Arial" w:cs="Arial" w:eastAsia="Arial" w:hAnsi="Arial"/>
          <w:color w:val="757575"/>
          <w:sz w:val="22"/>
          <w:szCs w:val="22"/>
        </w:rPr>
        <w:t xml:space="preserve">Amount Paid          $164.65</w:t>
      </w:r>
    </w:p>
    <w:p>
      <w:pPr>
        <w:tabs>
          <w:tab w:val="right" w:pos="9026"/>
        </w:tabs>
        <w:spacing w:after="400"/>
      </w:pPr>
      <w:r>
        <w:t xml:space="preserve">	</w:t>
      </w:r>
      <w:r>
        <w:rPr>
          <w:rFonts w:ascii="Arial" w:cs="Arial" w:eastAsia="Arial" w:hAnsi="Arial"/>
          <w:color w:val="757575"/>
          <w:sz w:val="22"/>
          <w:szCs w:val="22"/>
        </w:rPr>
        <w:t xml:space="preserve">Balance          </w:t>
      </w: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$0.00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Method</w:t>
            </w:r>
          </w:p>
          <w:p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Credit Card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Transaction Reference</w:t>
            </w:r>
          </w:p>
          <w:p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TXN-4829173</w:t>
            </w:r>
          </w:p>
        </w:tc>
      </w:tr>
    </w:tbl>
    <w:p>
      <w:pPr>
        <w:spacing w:after="80" w:before="400"/>
      </w:pPr>
      <w:r>
        <w:rPr>
          <w:rFonts w:ascii="Arial" w:cs="Arial" w:eastAsia="Arial" w:hAnsi="Arial"/>
          <w:color w:val="9E9E9E"/>
          <w:sz w:val="18"/>
          <w:szCs w:val="18"/>
        </w:rPr>
        <w:t xml:space="preserve">All sales are final. Returns accepted within 30 days with original receipt.</w:t>
      </w:r>
    </w:p>
    <w:p>
      <w:pPr>
        <w:spacing w:after="0"/>
      </w:pPr>
      <w:r>
        <w:rPr>
          <w:rFonts w:ascii="Arial" w:cs="Arial" w:eastAsia="Arial" w:hAnsi="Arial"/>
          <w:color w:val="9E9E9E"/>
          <w:sz w:val="18"/>
          <w:szCs w:val="18"/>
        </w:rPr>
        <w:t xml:space="preserve">Thank you for shopping with Metro Electronics!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2026-03-02T14:38:22.959Z</dcterms:created>
  <dcterms:modified xsi:type="dcterms:W3CDTF">2026-03-02T14:38:22.960Z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