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/>
        <w:jc w:val="left"/>
      </w:pPr>
      <w:r>
        <w:rPr>
          <w:b/>
          <w:bCs/>
          <w:color w:val="F4511E"/>
          <w:sz w:val="72"/>
          <w:szCs w:val="72"/>
          <w:rFonts w:ascii="Inter" w:cs="Inter" w:eastAsia="Inter" w:hAnsi="Inter"/>
          <w:spacing w:val="40"/>
        </w:rPr>
        <w:t xml:space="preserve">INVOICE</w:t>
      </w:r>
    </w:p>
    <w:p>
      <w:pPr>
        <w:pBdr>
          <w:bottom w:val="single" w:color="F4511E" w:sz="18" w:space="1"/>
        </w:pBdr>
        <w:spacing w:before="0" w:after="24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3600"/>
        <w:gridCol w:w="3600"/>
      </w:tblGrid>
      <w:tr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  <w:vAlign w:val="top"/>
          </w:tcPr>
          <w:p>
            <w:pPr>
              <w:spacing w:after="40"/>
              <w:jc w:val="left"/>
            </w:pPr>
            <w:r>
              <w:rPr>
                <w:b/>
                <w:bCs/>
                <w:color w:val="616161"/>
                <w:sz w:val="20"/>
                <w:szCs w:val="20"/>
                <w:rFonts w:ascii="Inter" w:cs="Inter" w:eastAsia="Inter" w:hAnsi="Inter"/>
              </w:rPr>
              <w:t xml:space="preserve">FROM</w:t>
            </w:r>
          </w:p>
          <w:p>
            <w:pPr>
              <w:spacing w:after="40"/>
              <w:jc w:val="left"/>
            </w:pPr>
            <w:r>
              <w:rPr>
                <w:b/>
                <w:bCs/>
                <w:color w:val="212121"/>
                <w:sz w:val="27"/>
                <w:szCs w:val="27"/>
                <w:rFonts w:ascii="Inter" w:cs="Inter" w:eastAsia="Inter" w:hAnsi="Inter"/>
              </w:rPr>
              <w:t xml:space="preserve">Express Freight Logistics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212121"/>
                <w:sz w:val="24"/>
                <w:szCs w:val="24"/>
                <w:rFonts w:ascii="Inter" w:cs="Inter" w:eastAsia="Inter" w:hAnsi="Inter"/>
              </w:rPr>
              <w:t xml:space="preserve">9500 Cargo Way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212121"/>
                <w:sz w:val="24"/>
                <w:szCs w:val="24"/>
                <w:rFonts w:ascii="Inter" w:cs="Inter" w:eastAsia="Inter" w:hAnsi="Inter"/>
              </w:rPr>
              <w:t xml:space="preserve">Commerce City, CO 80022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616161"/>
                <w:sz w:val="24"/>
                <w:szCs w:val="24"/>
                <w:rFonts w:ascii="Inter" w:cs="Inter" w:eastAsia="Inter" w:hAnsi="Inter"/>
              </w:rPr>
              <w:t xml:space="preserve">Phone: (303) 555-0911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616161"/>
                <w:sz w:val="24"/>
                <w:szCs w:val="24"/>
                <w:rFonts w:ascii="Inter" w:cs="Inter" w:eastAsia="Inter" w:hAnsi="Inter"/>
              </w:rPr>
              <w:t xml:space="preserve">Email: dispatch@expressfreight.com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  <w:vAlign w:val="top"/>
          </w:tcPr>
          <w:p>
            <w:pPr>
              <w:spacing w:after="40"/>
              <w:jc w:val="left"/>
            </w:pPr>
            <w:r>
              <w:rPr>
                <w:b/>
                <w:bCs/>
                <w:color w:val="616161"/>
                <w:sz w:val="20"/>
                <w:szCs w:val="20"/>
                <w:rFonts w:ascii="Inter" w:cs="Inter" w:eastAsia="Inter" w:hAnsi="Inter"/>
              </w:rPr>
              <w:t xml:space="preserve">BILL TO</w:t>
            </w:r>
          </w:p>
          <w:p>
            <w:pPr>
              <w:spacing w:after="40"/>
              <w:jc w:val="left"/>
            </w:pPr>
            <w:r>
              <w:rPr>
                <w:b/>
                <w:bCs/>
                <w:color w:val="212121"/>
                <w:sz w:val="27"/>
                <w:szCs w:val="27"/>
                <w:rFonts w:ascii="Inter" w:cs="Inter" w:eastAsia="Inter" w:hAnsi="Inter"/>
              </w:rPr>
              <w:t xml:space="preserve">Mountain West Distributors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212121"/>
                <w:sz w:val="24"/>
                <w:szCs w:val="24"/>
                <w:rFonts w:ascii="Inter" w:cs="Inter" w:eastAsia="Inter" w:hAnsi="Inter"/>
              </w:rPr>
              <w:t xml:space="preserve">3400 Warehouse Blvd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212121"/>
                <w:sz w:val="24"/>
                <w:szCs w:val="24"/>
                <w:rFonts w:ascii="Inter" w:cs="Inter" w:eastAsia="Inter" w:hAnsi="Inter"/>
              </w:rPr>
              <w:t xml:space="preserve">Denver, CO 80239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616161"/>
                <w:sz w:val="24"/>
                <w:szCs w:val="24"/>
                <w:rFonts w:ascii="Inter" w:cs="Inter" w:eastAsia="Inter" w:hAnsi="Inter"/>
              </w:rPr>
              <w:t xml:space="preserve">Contact: Logistics Manager</w:t>
            </w:r>
          </w:p>
          <w:p>
            <w:pPr>
              <w:spacing w:after="40"/>
              <w:jc w:val="left"/>
            </w:pPr>
            <w:r>
              <w:rPr>
                <w:b/>
                <w:bCs/>
                <w:color w:val="616161"/>
                <w:sz w:val="20"/>
                <w:szCs w:val="20"/>
                <w:rFonts w:ascii="Inter" w:cs="Inter" w:eastAsia="Inter" w:hAnsi="Inter"/>
              </w:rPr>
              <w:t xml:space="preserve">SHIP TO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212121"/>
                <w:sz w:val="24"/>
                <w:szCs w:val="24"/>
                <w:rFonts w:ascii="Inter" w:cs="Inter" w:eastAsia="Inter" w:hAnsi="Inter"/>
              </w:rPr>
              <w:t xml:space="preserve">1200 Industrial Ave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212121"/>
                <w:sz w:val="24"/>
                <w:szCs w:val="24"/>
                <w:rFonts w:ascii="Inter" w:cs="Inter" w:eastAsia="Inter" w:hAnsi="Inter"/>
              </w:rPr>
              <w:t xml:space="preserve">Salt Lake City, UT 84104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  <w:vAlign w:val="top"/>
          </w:tcPr>
          <w:p>
            <w:pPr>
              <w:spacing w:after="40"/>
              <w:jc w:val="left"/>
            </w:pPr>
            <w:r>
              <w:rPr>
                <w:b/>
                <w:bCs/>
                <w:color w:val="616161"/>
                <w:sz w:val="20"/>
                <w:szCs w:val="20"/>
                <w:rFonts w:ascii="Inter" w:cs="Inter" w:eastAsia="Inter" w:hAnsi="Inter"/>
              </w:rPr>
              <w:t xml:space="preserve">INVOICE #</w:t>
            </w:r>
          </w:p>
          <w:p>
            <w:pPr>
              <w:spacing w:after="40"/>
              <w:jc w:val="left"/>
            </w:pPr>
            <w:r>
              <w:rPr>
                <w:b/>
                <w:bCs/>
                <w:color w:val="212121"/>
                <w:sz w:val="24"/>
                <w:szCs w:val="24"/>
                <w:rFonts w:ascii="Inter" w:cs="Inter" w:eastAsia="Inter" w:hAnsi="Inter"/>
              </w:rPr>
              <w:t xml:space="preserve">INV-2024-0891</w:t>
            </w:r>
          </w:p>
          <w:p>
            <w:pPr>
              <w:spacing w:after="40"/>
              <w:jc w:val="left"/>
            </w:pPr>
            <w:r>
              <w:rPr>
                <w:b/>
                <w:bCs/>
                <w:color w:val="616161"/>
                <w:sz w:val="20"/>
                <w:szCs w:val="20"/>
                <w:rFonts w:ascii="Inter" w:cs="Inter" w:eastAsia="Inter" w:hAnsi="Inter"/>
              </w:rPr>
              <w:t xml:space="preserve">DATE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212121"/>
                <w:sz w:val="24"/>
                <w:szCs w:val="24"/>
                <w:rFonts w:ascii="Inter" w:cs="Inter" w:eastAsia="Inter" w:hAnsi="Inter"/>
              </w:rPr>
              <w:t xml:space="preserve">12/20/2024</w:t>
            </w:r>
          </w:p>
          <w:p>
            <w:pPr>
              <w:spacing w:after="40"/>
              <w:jc w:val="left"/>
            </w:pPr>
            <w:r>
              <w:rPr>
                <w:b/>
                <w:bCs/>
                <w:color w:val="616161"/>
                <w:sz w:val="20"/>
                <w:szCs w:val="20"/>
                <w:rFonts w:ascii="Inter" w:cs="Inter" w:eastAsia="Inter" w:hAnsi="Inter"/>
              </w:rPr>
              <w:t xml:space="preserve">DUE DATE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212121"/>
                <w:sz w:val="24"/>
                <w:szCs w:val="24"/>
                <w:rFonts w:ascii="Inter" w:cs="Inter" w:eastAsia="Inter" w:hAnsi="Inter"/>
              </w:rPr>
              <w:t xml:space="preserve">01/04/2025</w:t>
            </w:r>
          </w:p>
        </w:tc>
      </w:tr>
    </w:tbl>
    <w:p/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6000"/>
        <w:gridCol w:w="1800"/>
        <w:gridCol w:w="1800"/>
      </w:tblGrid>
      <w:tr>
        <w:trPr>
          <w:tblHeader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511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Inter" w:cs="Inter" w:eastAsia="Inter" w:hAnsi="Inter"/>
              </w:rPr>
              <w:t xml:space="preserve">QTY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511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  <w:rFonts w:ascii="Inter" w:cs="Inter" w:eastAsia="Inter" w:hAnsi="Inter"/>
              </w:rPr>
              <w:t xml:space="preserve">DESCRIPTION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511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  <w:rFonts w:ascii="Inter" w:cs="Inter" w:eastAsia="Inter" w:hAnsi="Inter"/>
              </w:rPr>
              <w:t xml:space="preserve">PRICE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511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  <w:rFonts w:ascii="Inter" w:cs="Inter" w:eastAsia="Inter" w:hAnsi="Inter"/>
              </w:rPr>
              <w:t xml:space="preserve">AMOUNT</w:t>
            </w:r>
          </w:p>
        </w:tc>
      </w:tr>
      <w:t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1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LTL freight haul (Denver to SLC)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righ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$1,250.00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righ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$1,250.00</w:t>
            </w:r>
          </w:p>
        </w:tc>
      </w:tr>
      <w:t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1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Fuel surcharge (8.5%)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righ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$106.25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righ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$106.25</w:t>
            </w:r>
          </w:p>
        </w:tc>
      </w:tr>
      <w:t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1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Loading/unloading service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righ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$150.00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righ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$150.00</w:t>
            </w:r>
          </w:p>
        </w:tc>
      </w:tr>
      <w:t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1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Liftgate service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righ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$75.00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right"/>
            </w:pPr>
            <w:r>
              <w:rPr>
                <w:color w:val="212121"/>
                <w:sz w:val="22"/>
                <w:szCs w:val="22"/>
                <w:rFonts w:ascii="Inter" w:cs="Inter" w:eastAsia="Inter" w:hAnsi="Inter"/>
              </w:rPr>
              <w:t xml:space="preserve">$75.00</w:t>
            </w:r>
          </w:p>
        </w:tc>
      </w:tr>
    </w:tbl>
    <w:p/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600"/>
        <w:gridCol w:w="2000"/>
        <w:gridCol w:w="2200"/>
      </w:tblGrid>
      <w:tr>
        <w:tc>
          <w:tcPr>
            <w:tcW w:type="dxa" w:w="6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616161"/>
                <w:sz w:val="22"/>
                <w:szCs w:val="22"/>
                <w:rFonts w:ascii="Inter" w:cs="Inter" w:eastAsia="Inter" w:hAnsi="Inter"/>
              </w:rPr>
              <w:t xml:space="preserve">Subtotal</w:t>
            </w:r>
          </w:p>
        </w:tc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212121"/>
                <w:sz w:val="22"/>
                <w:szCs w:val="22"/>
                <w:rFonts w:ascii="Inter" w:cs="Inter" w:eastAsia="Inter" w:hAnsi="Inter"/>
              </w:rPr>
              <w:t xml:space="preserve">Subtotal</w:t>
            </w:r>
          </w:p>
        </w:tc>
      </w:tr>
      <w:tr>
        <w:tc>
          <w:tcPr>
            <w:tcW w:type="dxa" w:w="6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616161"/>
                <w:sz w:val="22"/>
                <w:szCs w:val="22"/>
                <w:rFonts w:ascii="Inter" w:cs="Inter" w:eastAsia="Inter" w:hAnsi="Inter"/>
              </w:rPr>
              <w:t xml:space="preserve">Tax (6.25%)</w:t>
            </w:r>
          </w:p>
        </w:tc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212121"/>
                <w:sz w:val="22"/>
                <w:szCs w:val="22"/>
                <w:rFonts w:ascii="Inter" w:cs="Inter" w:eastAsia="Inter" w:hAnsi="Inter"/>
              </w:rPr>
              <w:t xml:space="preserve">Tax (6.25%)</w:t>
            </w:r>
          </w:p>
        </w:tc>
      </w:tr>
      <w:tr>
        <w:tc>
          <w:tcPr>
            <w:tcW w:type="dxa" w:w="6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000"/>
            <w:tcBorders>
              <w:top w:val="single" w:color="F4511E" w:sz="12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4511E"/>
                <w:sz w:val="26"/>
                <w:szCs w:val="26"/>
                <w:rFonts w:ascii="Inter" w:cs="Inter" w:eastAsia="Inter" w:hAnsi="Inter"/>
              </w:rPr>
              <w:t xml:space="preserve">TOTAL</w:t>
            </w:r>
          </w:p>
        </w:tc>
        <w:tc>
          <w:tcPr>
            <w:tcW w:type="dxa" w:w="2200"/>
            <w:tcBorders>
              <w:top w:val="single" w:color="F4511E" w:sz="12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F4511E"/>
                <w:sz w:val="28"/>
                <w:szCs w:val="28"/>
                <w:rFonts w:ascii="Inter" w:cs="Inter" w:eastAsia="Inter" w:hAnsi="Inter"/>
              </w:rPr>
              <w:t xml:space="preserve">TOTAL</w:t>
            </w:r>
          </w:p>
        </w:tc>
      </w:tr>
    </w:tbl>
    <w:p/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  <w:vAlign w:val="top"/>
          </w:tcPr>
          <w:p>
            <w:pPr>
              <w:spacing w:after="40"/>
              <w:jc w:val="left"/>
            </w:pPr>
            <w:r>
              <w:rPr>
                <w:b/>
                <w:bCs/>
                <w:color w:val="616161"/>
                <w:sz w:val="20"/>
                <w:szCs w:val="20"/>
                <w:rFonts w:ascii="Inter" w:cs="Inter" w:eastAsia="Inter" w:hAnsi="Inter"/>
              </w:rPr>
              <w:t xml:space="preserve">PAYMENT METHODS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212121"/>
                <w:sz w:val="24"/>
                <w:szCs w:val="24"/>
                <w:rFonts w:ascii="Inter" w:cs="Inter" w:eastAsia="Inter" w:hAnsi="Inter"/>
              </w:rPr>
              <w:t xml:space="preserve">Check payable to: Express Freight Logistics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212121"/>
                <w:sz w:val="24"/>
                <w:szCs w:val="24"/>
                <w:rFonts w:ascii="Inter" w:cs="Inter" w:eastAsia="Inter" w:hAnsi="Inter"/>
              </w:rPr>
              <w:t xml:space="preserve">ACH Transfer: Contact billing for details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212121"/>
                <w:sz w:val="24"/>
                <w:szCs w:val="24"/>
                <w:rFonts w:ascii="Inter" w:cs="Inter" w:eastAsia="Inter" w:hAnsi="Inter"/>
              </w:rPr>
              <w:t xml:space="preserve">Credit Card: Visa, Mastercard, American Express</w:t>
            </w:r>
          </w:p>
          <w:p>
            <w:pPr>
              <w:spacing w:after="40"/>
              <w:jc w:val="left"/>
            </w:pPr>
            <w:r>
              <w:rPr>
                <w:b/>
                <w:bCs/>
                <w:color w:val="616161"/>
                <w:sz w:val="20"/>
                <w:szCs w:val="20"/>
                <w:rFonts w:ascii="Inter" w:cs="Inter" w:eastAsia="Inter" w:hAnsi="Inter"/>
              </w:rPr>
              <w:t xml:space="preserve">PAYMENT TERMS</w:t>
            </w:r>
          </w:p>
          <w:p>
            <w:pPr>
              <w:spacing w:after="40"/>
              <w:jc w:val="left"/>
            </w:pPr>
            <w:r>
              <w:rPr>
                <w:b w:val="false"/>
                <w:bCs w:val="false"/>
                <w:color w:val="212121"/>
                <w:sz w:val="24"/>
                <w:szCs w:val="24"/>
                <w:rFonts w:ascii="Inter" w:cs="Inter" w:eastAsia="Inter" w:hAnsi="Inter"/>
              </w:rPr>
              <w:t xml:space="preserve">Net 15 - Payment due within 15 days of invoice date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  <w:vAlign w:val="top"/>
          </w:tcPr>
          <w:p/>
        </w:tc>
      </w:tr>
    </w:tbl>
    <w:p/>
    <w:p>
      <w:pPr>
        <w:pBdr>
          <w:top w:val="single" w:color="E0E0E0" w:sz="1" w:space="4"/>
        </w:pBdr>
        <w:spacing w:before="120"/>
      </w:pPr>
    </w:p>
    <w:p>
      <w:pPr>
        <w:spacing w:after="40"/>
        <w:jc w:val="center"/>
      </w:pPr>
      <w:r>
        <w:rPr>
          <w:b w:val="false"/>
          <w:bCs w:val="false"/>
          <w:color w:val="9E9E9E"/>
          <w:sz w:val="19"/>
          <w:szCs w:val="19"/>
          <w:rFonts w:ascii="Inter" w:cs="Inter" w:eastAsia="Inter" w:hAnsi="Inter"/>
        </w:rPr>
        <w:t xml:space="preserve">Thank you for your business!</w:t>
      </w:r>
    </w:p>
    <w:p>
      <w:pPr>
        <w:spacing w:after="40"/>
        <w:jc w:val="center"/>
      </w:pPr>
      <w:r>
        <w:rPr>
          <w:b w:val="false"/>
          <w:bCs w:val="false"/>
          <w:color w:val="9E9E9E"/>
          <w:sz w:val="17"/>
          <w:szCs w:val="17"/>
          <w:rFonts w:ascii="Inter" w:cs="Inter" w:eastAsia="Inter" w:hAnsi="Inter"/>
        </w:rPr>
        <w:t xml:space="preserve">Questions? Contact us at dispatch@expressfreight.com or (303) 555-0911</w:t>
      </w:r>
    </w:p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2026-06-04T03:33:00.684Z</dcterms:created>
  <dcterms:modified xsi:type="dcterms:W3CDTF">2026-06-04T03:33:00.685Z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