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4C4" w:rsidRPr="003C1A2F" w:rsidRDefault="009B5939" w:rsidP="003C1A2F">
      <w:pPr>
        <w:jc w:val="both"/>
        <w:rPr>
          <w:rFonts w:ascii="Times New Roman" w:hAnsi="Times New Roman" w:cs="Times New Roman"/>
          <w:b/>
          <w:sz w:val="24"/>
          <w:szCs w:val="24"/>
        </w:rPr>
      </w:pPr>
      <w:bookmarkStart w:id="0" w:name="_GoBack"/>
      <w:r w:rsidRPr="003C1A2F">
        <w:rPr>
          <w:rFonts w:ascii="Times New Roman" w:hAnsi="Times New Roman" w:cs="Times New Roman"/>
          <w:b/>
          <w:sz w:val="24"/>
          <w:szCs w:val="24"/>
        </w:rPr>
        <w:t>NEW ENGINEERING MATERIALS</w:t>
      </w:r>
      <w:r w:rsidR="00247747" w:rsidRPr="003C1A2F">
        <w:rPr>
          <w:rFonts w:ascii="Times New Roman" w:hAnsi="Times New Roman" w:cs="Times New Roman"/>
          <w:b/>
          <w:sz w:val="24"/>
          <w:szCs w:val="24"/>
        </w:rPr>
        <w:t xml:space="preserve"> DEVELOPMENT</w:t>
      </w:r>
      <w:r w:rsidRPr="003C1A2F">
        <w:rPr>
          <w:rFonts w:ascii="Times New Roman" w:hAnsi="Times New Roman" w:cs="Times New Roman"/>
          <w:b/>
          <w:sz w:val="24"/>
          <w:szCs w:val="24"/>
        </w:rPr>
        <w:t xml:space="preserve"> FOR A SELF-RELIANT NIGERIA</w:t>
      </w:r>
      <w:r w:rsidR="00247747" w:rsidRPr="003C1A2F">
        <w:rPr>
          <w:rFonts w:ascii="Times New Roman" w:hAnsi="Times New Roman" w:cs="Times New Roman"/>
          <w:b/>
          <w:sz w:val="24"/>
          <w:szCs w:val="24"/>
        </w:rPr>
        <w:t>N</w:t>
      </w:r>
      <w:r w:rsidRPr="003C1A2F">
        <w:rPr>
          <w:rFonts w:ascii="Times New Roman" w:hAnsi="Times New Roman" w:cs="Times New Roman"/>
          <w:b/>
          <w:sz w:val="24"/>
          <w:szCs w:val="24"/>
        </w:rPr>
        <w:t xml:space="preserve"> ECONOMY</w:t>
      </w:r>
    </w:p>
    <w:p w:rsidR="009B5939" w:rsidRPr="003C1A2F" w:rsidRDefault="009B5939" w:rsidP="003C1A2F">
      <w:pPr>
        <w:jc w:val="both"/>
        <w:rPr>
          <w:rFonts w:ascii="Times New Roman" w:hAnsi="Times New Roman" w:cs="Times New Roman"/>
          <w:sz w:val="24"/>
          <w:szCs w:val="24"/>
        </w:rPr>
      </w:pPr>
      <w:r w:rsidRPr="003C1A2F">
        <w:rPr>
          <w:rFonts w:ascii="Times New Roman" w:hAnsi="Times New Roman" w:cs="Times New Roman"/>
          <w:sz w:val="24"/>
          <w:szCs w:val="24"/>
        </w:rPr>
        <w:t xml:space="preserve"> Ihom</w:t>
      </w:r>
      <w:r w:rsidR="003C1A2F" w:rsidRPr="003C1A2F">
        <w:rPr>
          <w:rFonts w:ascii="Times New Roman" w:hAnsi="Times New Roman" w:cs="Times New Roman"/>
          <w:sz w:val="24"/>
          <w:szCs w:val="24"/>
        </w:rPr>
        <w:t>, A.P.</w:t>
      </w:r>
    </w:p>
    <w:p w:rsidR="00A72269" w:rsidRPr="003C1A2F" w:rsidRDefault="00A72269" w:rsidP="003C1A2F">
      <w:pPr>
        <w:jc w:val="both"/>
        <w:rPr>
          <w:rFonts w:ascii="Times New Roman" w:hAnsi="Times New Roman" w:cs="Times New Roman"/>
          <w:sz w:val="24"/>
          <w:szCs w:val="24"/>
        </w:rPr>
      </w:pPr>
      <w:r w:rsidRPr="003C1A2F">
        <w:rPr>
          <w:rFonts w:ascii="Times New Roman" w:hAnsi="Times New Roman" w:cs="Times New Roman"/>
          <w:sz w:val="24"/>
          <w:szCs w:val="24"/>
        </w:rPr>
        <w:t>Department of Mechanical and Aerospace Engineering</w:t>
      </w:r>
      <w:r w:rsidR="003C1A2F" w:rsidRPr="003C1A2F">
        <w:rPr>
          <w:rFonts w:ascii="Times New Roman" w:hAnsi="Times New Roman" w:cs="Times New Roman"/>
          <w:sz w:val="24"/>
          <w:szCs w:val="24"/>
        </w:rPr>
        <w:t xml:space="preserve">, Faculty of Engineering, University of </w:t>
      </w:r>
      <w:proofErr w:type="spellStart"/>
      <w:r w:rsidR="003C1A2F" w:rsidRPr="003C1A2F">
        <w:rPr>
          <w:rFonts w:ascii="Times New Roman" w:hAnsi="Times New Roman" w:cs="Times New Roman"/>
          <w:sz w:val="24"/>
          <w:szCs w:val="24"/>
        </w:rPr>
        <w:t>Uyo</w:t>
      </w:r>
      <w:proofErr w:type="spellEnd"/>
      <w:r w:rsidR="003C1A2F" w:rsidRPr="003C1A2F">
        <w:rPr>
          <w:rFonts w:ascii="Times New Roman" w:hAnsi="Times New Roman" w:cs="Times New Roman"/>
          <w:sz w:val="24"/>
          <w:szCs w:val="24"/>
        </w:rPr>
        <w:t xml:space="preserve">, </w:t>
      </w:r>
      <w:proofErr w:type="spellStart"/>
      <w:r w:rsidR="003C1A2F" w:rsidRPr="003C1A2F">
        <w:rPr>
          <w:rFonts w:ascii="Times New Roman" w:hAnsi="Times New Roman" w:cs="Times New Roman"/>
          <w:sz w:val="24"/>
          <w:szCs w:val="24"/>
        </w:rPr>
        <w:t>Akwa</w:t>
      </w:r>
      <w:proofErr w:type="spellEnd"/>
      <w:r w:rsidR="003C1A2F" w:rsidRPr="003C1A2F">
        <w:rPr>
          <w:rFonts w:ascii="Times New Roman" w:hAnsi="Times New Roman" w:cs="Times New Roman"/>
          <w:sz w:val="24"/>
          <w:szCs w:val="24"/>
        </w:rPr>
        <w:t xml:space="preserve"> </w:t>
      </w:r>
      <w:proofErr w:type="spellStart"/>
      <w:r w:rsidR="003C1A2F" w:rsidRPr="003C1A2F">
        <w:rPr>
          <w:rFonts w:ascii="Times New Roman" w:hAnsi="Times New Roman" w:cs="Times New Roman"/>
          <w:sz w:val="24"/>
          <w:szCs w:val="24"/>
        </w:rPr>
        <w:t>Ibom</w:t>
      </w:r>
      <w:proofErr w:type="spellEnd"/>
      <w:r w:rsidR="003C1A2F" w:rsidRPr="003C1A2F">
        <w:rPr>
          <w:rFonts w:ascii="Times New Roman" w:hAnsi="Times New Roman" w:cs="Times New Roman"/>
          <w:sz w:val="24"/>
          <w:szCs w:val="24"/>
        </w:rPr>
        <w:t xml:space="preserve"> State-Nigeria.</w:t>
      </w:r>
    </w:p>
    <w:p w:rsidR="003C1A2F" w:rsidRPr="003C1A2F" w:rsidRDefault="003C1A2F" w:rsidP="003C1A2F">
      <w:pPr>
        <w:jc w:val="both"/>
        <w:rPr>
          <w:rFonts w:ascii="Times New Roman" w:hAnsi="Times New Roman" w:cs="Times New Roman"/>
          <w:sz w:val="24"/>
          <w:szCs w:val="24"/>
        </w:rPr>
      </w:pPr>
      <w:r w:rsidRPr="003C1A2F">
        <w:rPr>
          <w:rFonts w:ascii="Times New Roman" w:hAnsi="Times New Roman" w:cs="Times New Roman"/>
          <w:b/>
          <w:sz w:val="24"/>
          <w:szCs w:val="24"/>
        </w:rPr>
        <w:t>Author’s Corresponding Address:</w:t>
      </w:r>
      <w:r w:rsidRPr="003C1A2F">
        <w:rPr>
          <w:rFonts w:ascii="Times New Roman" w:hAnsi="Times New Roman" w:cs="Times New Roman"/>
          <w:sz w:val="24"/>
          <w:szCs w:val="24"/>
        </w:rPr>
        <w:t xml:space="preserve"> 08035813571; ihomaondona@uniuyo.edu.ng</w:t>
      </w:r>
    </w:p>
    <w:p w:rsidR="009B5939" w:rsidRPr="003C1A2F" w:rsidRDefault="009B5939" w:rsidP="003C1A2F">
      <w:pPr>
        <w:jc w:val="both"/>
        <w:rPr>
          <w:rFonts w:ascii="Times New Roman" w:hAnsi="Times New Roman" w:cs="Times New Roman"/>
          <w:sz w:val="24"/>
          <w:szCs w:val="24"/>
        </w:rPr>
      </w:pPr>
      <w:r w:rsidRPr="003C1A2F">
        <w:rPr>
          <w:rFonts w:ascii="Times New Roman" w:hAnsi="Times New Roman" w:cs="Times New Roman"/>
          <w:sz w:val="24"/>
          <w:szCs w:val="24"/>
        </w:rPr>
        <w:t>Paper Presented at the 6</w:t>
      </w:r>
      <w:r w:rsidRPr="003C1A2F">
        <w:rPr>
          <w:rFonts w:ascii="Times New Roman" w:hAnsi="Times New Roman" w:cs="Times New Roman"/>
          <w:sz w:val="24"/>
          <w:szCs w:val="24"/>
          <w:vertAlign w:val="superscript"/>
        </w:rPr>
        <w:t>th</w:t>
      </w:r>
      <w:r w:rsidRPr="003C1A2F">
        <w:rPr>
          <w:rFonts w:ascii="Times New Roman" w:hAnsi="Times New Roman" w:cs="Times New Roman"/>
          <w:sz w:val="24"/>
          <w:szCs w:val="24"/>
        </w:rPr>
        <w:t xml:space="preserve"> International Conference on Research and Innovations in Engineering Organized by the Faculty of Engineering, University of </w:t>
      </w:r>
      <w:proofErr w:type="spellStart"/>
      <w:r w:rsidRPr="003C1A2F">
        <w:rPr>
          <w:rFonts w:ascii="Times New Roman" w:hAnsi="Times New Roman" w:cs="Times New Roman"/>
          <w:sz w:val="24"/>
          <w:szCs w:val="24"/>
        </w:rPr>
        <w:t>Uyo</w:t>
      </w:r>
      <w:proofErr w:type="spellEnd"/>
      <w:r w:rsidRPr="003C1A2F">
        <w:rPr>
          <w:rFonts w:ascii="Times New Roman" w:hAnsi="Times New Roman" w:cs="Times New Roman"/>
          <w:sz w:val="24"/>
          <w:szCs w:val="24"/>
        </w:rPr>
        <w:t xml:space="preserve"> with the theme: Engineering Solutions for a Self-Reliant Nigerian Economy, held at the 250 Capacity Engineering Lecture Hall at the Main Campus on the 8-9</w:t>
      </w:r>
      <w:r w:rsidRPr="003C1A2F">
        <w:rPr>
          <w:rFonts w:ascii="Times New Roman" w:hAnsi="Times New Roman" w:cs="Times New Roman"/>
          <w:sz w:val="24"/>
          <w:szCs w:val="24"/>
          <w:vertAlign w:val="superscript"/>
        </w:rPr>
        <w:t>th</w:t>
      </w:r>
      <w:r w:rsidRPr="003C1A2F">
        <w:rPr>
          <w:rFonts w:ascii="Times New Roman" w:hAnsi="Times New Roman" w:cs="Times New Roman"/>
          <w:sz w:val="24"/>
          <w:szCs w:val="24"/>
        </w:rPr>
        <w:t xml:space="preserve"> October, 2026.</w:t>
      </w:r>
    </w:p>
    <w:p w:rsidR="009B5939" w:rsidRPr="003C1A2F" w:rsidRDefault="00F80FC3" w:rsidP="003C1A2F">
      <w:pPr>
        <w:jc w:val="both"/>
        <w:rPr>
          <w:rFonts w:ascii="Times New Roman" w:hAnsi="Times New Roman" w:cs="Times New Roman"/>
          <w:b/>
          <w:sz w:val="24"/>
          <w:szCs w:val="24"/>
        </w:rPr>
      </w:pPr>
      <w:r w:rsidRPr="003C1A2F">
        <w:rPr>
          <w:rFonts w:ascii="Times New Roman" w:hAnsi="Times New Roman" w:cs="Times New Roman"/>
          <w:b/>
          <w:sz w:val="24"/>
          <w:szCs w:val="24"/>
        </w:rPr>
        <w:t>INTRODUCTION</w:t>
      </w:r>
    </w:p>
    <w:p w:rsidR="008A1761" w:rsidRPr="003C1A2F" w:rsidRDefault="00071D4F"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hAnsi="Times New Roman" w:cs="Times New Roman"/>
          <w:sz w:val="24"/>
          <w:szCs w:val="24"/>
        </w:rPr>
        <w:t>The 21</w:t>
      </w:r>
      <w:r w:rsidRPr="003C1A2F">
        <w:rPr>
          <w:rFonts w:ascii="Times New Roman" w:hAnsi="Times New Roman" w:cs="Times New Roman"/>
          <w:sz w:val="24"/>
          <w:szCs w:val="24"/>
          <w:vertAlign w:val="superscript"/>
        </w:rPr>
        <w:t>st</w:t>
      </w:r>
      <w:r w:rsidRPr="003C1A2F">
        <w:rPr>
          <w:rFonts w:ascii="Times New Roman" w:hAnsi="Times New Roman" w:cs="Times New Roman"/>
          <w:sz w:val="24"/>
          <w:szCs w:val="24"/>
        </w:rPr>
        <w:t xml:space="preserve"> Century has witnessed unprecedented innovations and development of new materials which have never before been matched in history. </w:t>
      </w:r>
      <w:r w:rsidR="008A1761" w:rsidRPr="003C1A2F">
        <w:rPr>
          <w:rFonts w:ascii="Times New Roman" w:hAnsi="Times New Roman" w:cs="Times New Roman"/>
          <w:sz w:val="24"/>
          <w:szCs w:val="24"/>
        </w:rPr>
        <w:t>Structural wood</w:t>
      </w:r>
      <w:r w:rsidR="004F25A3" w:rsidRPr="003C1A2F">
        <w:rPr>
          <w:rFonts w:ascii="Times New Roman" w:hAnsi="Times New Roman" w:cs="Times New Roman"/>
          <w:sz w:val="24"/>
          <w:szCs w:val="24"/>
        </w:rPr>
        <w:t xml:space="preserve"> has been improved upon to be 10</w:t>
      </w:r>
      <w:r w:rsidRPr="003C1A2F">
        <w:rPr>
          <w:rFonts w:ascii="Times New Roman" w:hAnsi="Times New Roman" w:cs="Times New Roman"/>
          <w:sz w:val="24"/>
          <w:szCs w:val="24"/>
        </w:rPr>
        <w:t xml:space="preserve"> times stronger than steel</w:t>
      </w:r>
      <w:r w:rsidR="004F25A3" w:rsidRPr="003C1A2F">
        <w:rPr>
          <w:rFonts w:ascii="Times New Roman" w:hAnsi="Times New Roman" w:cs="Times New Roman"/>
          <w:sz w:val="24"/>
          <w:szCs w:val="24"/>
        </w:rPr>
        <w:t xml:space="preserve"> and 6 times lighter, </w:t>
      </w:r>
      <w:r w:rsidRPr="003C1A2F">
        <w:rPr>
          <w:rFonts w:ascii="Times New Roman" w:hAnsi="Times New Roman" w:cs="Times New Roman"/>
          <w:sz w:val="24"/>
          <w:szCs w:val="24"/>
        </w:rPr>
        <w:t>by the Chinese and Americans. The Chinese have developed</w:t>
      </w:r>
      <w:r w:rsidR="0020043B" w:rsidRPr="003C1A2F">
        <w:rPr>
          <w:rFonts w:ascii="Times New Roman" w:hAnsi="Times New Roman" w:cs="Times New Roman"/>
          <w:sz w:val="24"/>
          <w:szCs w:val="24"/>
        </w:rPr>
        <w:t xml:space="preserve"> advanced</w:t>
      </w:r>
      <w:r w:rsidRPr="003C1A2F">
        <w:rPr>
          <w:rFonts w:ascii="Times New Roman" w:hAnsi="Times New Roman" w:cs="Times New Roman"/>
          <w:sz w:val="24"/>
          <w:szCs w:val="24"/>
        </w:rPr>
        <w:t xml:space="preserve"> structural ceramics which</w:t>
      </w:r>
      <w:r w:rsidR="0020043B" w:rsidRPr="003C1A2F">
        <w:rPr>
          <w:rFonts w:ascii="Times New Roman" w:hAnsi="Times New Roman" w:cs="Times New Roman"/>
          <w:sz w:val="24"/>
          <w:szCs w:val="24"/>
        </w:rPr>
        <w:t xml:space="preserve"> has very high refractoriness and ductility that can be used for rockets and missile and space applications. The list is endless covering all classes of materials.</w:t>
      </w:r>
      <w:r w:rsidR="008A1761" w:rsidRPr="003C1A2F">
        <w:rPr>
          <w:rFonts w:ascii="Times New Roman" w:hAnsi="Times New Roman" w:cs="Times New Roman"/>
          <w:sz w:val="24"/>
          <w:szCs w:val="24"/>
        </w:rPr>
        <w:t xml:space="preserve"> </w:t>
      </w:r>
      <w:r w:rsidR="008A1761" w:rsidRPr="003C1A2F">
        <w:rPr>
          <w:rFonts w:ascii="Times New Roman" w:eastAsia="Times New Roman" w:hAnsi="Times New Roman" w:cs="Times New Roman"/>
          <w:sz w:val="24"/>
          <w:szCs w:val="24"/>
        </w:rPr>
        <w:t xml:space="preserve">Engineering materials are fundamental to technological development because virtually every engineered system depends on materials with appropriate mechanical, thermal, electrical, chemical, and environmental characteristics. Conventional engineering materials such as steels, </w:t>
      </w:r>
      <w:proofErr w:type="spellStart"/>
      <w:r w:rsidR="008A1761" w:rsidRPr="003C1A2F">
        <w:rPr>
          <w:rFonts w:ascii="Times New Roman" w:eastAsia="Times New Roman" w:hAnsi="Times New Roman" w:cs="Times New Roman"/>
          <w:sz w:val="24"/>
          <w:szCs w:val="24"/>
        </w:rPr>
        <w:t>aluminium</w:t>
      </w:r>
      <w:proofErr w:type="spellEnd"/>
      <w:r w:rsidR="008A1761" w:rsidRPr="003C1A2F">
        <w:rPr>
          <w:rFonts w:ascii="Times New Roman" w:eastAsia="Times New Roman" w:hAnsi="Times New Roman" w:cs="Times New Roman"/>
          <w:sz w:val="24"/>
          <w:szCs w:val="24"/>
        </w:rPr>
        <w:t xml:space="preserve"> alloys, titanium alloys, ceramics, polymers, concrete, and </w:t>
      </w:r>
      <w:proofErr w:type="spellStart"/>
      <w:r w:rsidR="008A1761" w:rsidRPr="003C1A2F">
        <w:rPr>
          <w:rFonts w:ascii="Times New Roman" w:eastAsia="Times New Roman" w:hAnsi="Times New Roman" w:cs="Times New Roman"/>
          <w:sz w:val="24"/>
          <w:szCs w:val="24"/>
        </w:rPr>
        <w:t>fibre</w:t>
      </w:r>
      <w:proofErr w:type="spellEnd"/>
      <w:r w:rsidR="008A1761" w:rsidRPr="003C1A2F">
        <w:rPr>
          <w:rFonts w:ascii="Times New Roman" w:eastAsia="Times New Roman" w:hAnsi="Times New Roman" w:cs="Times New Roman"/>
          <w:sz w:val="24"/>
          <w:szCs w:val="24"/>
        </w:rPr>
        <w:t>-reinforced composites have enabled major developments in transportation, infrastructure, manufacturing, energy generation, and aerospace technology. Nevertheless, the increasing complexity of modern engineering systems has exposed important limitations in the performance envelope of conventional materials</w:t>
      </w:r>
      <w:r w:rsidR="006D6074" w:rsidRPr="003C1A2F">
        <w:rPr>
          <w:rFonts w:ascii="Times New Roman" w:eastAsia="Times New Roman" w:hAnsi="Times New Roman" w:cs="Times New Roman"/>
          <w:sz w:val="24"/>
          <w:szCs w:val="24"/>
        </w:rPr>
        <w:t xml:space="preserve"> (Ihom &amp; </w:t>
      </w:r>
      <w:proofErr w:type="spellStart"/>
      <w:r w:rsidR="006D6074" w:rsidRPr="003C1A2F">
        <w:rPr>
          <w:rFonts w:ascii="Times New Roman" w:eastAsia="Times New Roman" w:hAnsi="Times New Roman" w:cs="Times New Roman"/>
          <w:sz w:val="24"/>
          <w:szCs w:val="24"/>
        </w:rPr>
        <w:t>Offiong</w:t>
      </w:r>
      <w:proofErr w:type="spellEnd"/>
      <w:r w:rsidR="006D6074" w:rsidRPr="003C1A2F">
        <w:rPr>
          <w:rFonts w:ascii="Times New Roman" w:eastAsia="Times New Roman" w:hAnsi="Times New Roman" w:cs="Times New Roman"/>
          <w:sz w:val="24"/>
          <w:szCs w:val="24"/>
        </w:rPr>
        <w:t xml:space="preserve">, 2018; </w:t>
      </w:r>
      <w:proofErr w:type="spellStart"/>
      <w:r w:rsidR="006D6074" w:rsidRPr="003C1A2F">
        <w:rPr>
          <w:rFonts w:ascii="Times New Roman" w:eastAsia="Times New Roman" w:hAnsi="Times New Roman" w:cs="Times New Roman"/>
          <w:sz w:val="24"/>
          <w:szCs w:val="24"/>
        </w:rPr>
        <w:t>Eswarappa</w:t>
      </w:r>
      <w:proofErr w:type="spellEnd"/>
      <w:r w:rsidR="006D6074" w:rsidRPr="003C1A2F">
        <w:rPr>
          <w:rFonts w:ascii="Times New Roman" w:eastAsia="Times New Roman" w:hAnsi="Times New Roman" w:cs="Times New Roman"/>
          <w:sz w:val="24"/>
          <w:szCs w:val="24"/>
        </w:rPr>
        <w:t xml:space="preserve">, </w:t>
      </w:r>
      <w:r w:rsidR="006D6074" w:rsidRPr="003C1A2F">
        <w:rPr>
          <w:rFonts w:ascii="Times New Roman" w:eastAsia="Times New Roman" w:hAnsi="Times New Roman" w:cs="Times New Roman"/>
          <w:i/>
          <w:sz w:val="24"/>
          <w:szCs w:val="24"/>
        </w:rPr>
        <w:t>et al</w:t>
      </w:r>
      <w:r w:rsidR="006D6074" w:rsidRPr="003C1A2F">
        <w:rPr>
          <w:rFonts w:ascii="Times New Roman" w:eastAsia="Times New Roman" w:hAnsi="Times New Roman" w:cs="Times New Roman"/>
          <w:sz w:val="24"/>
          <w:szCs w:val="24"/>
        </w:rPr>
        <w:t xml:space="preserve">., 2023; Han, </w:t>
      </w:r>
      <w:r w:rsidR="006D6074" w:rsidRPr="003C1A2F">
        <w:rPr>
          <w:rFonts w:ascii="Times New Roman" w:eastAsia="Times New Roman" w:hAnsi="Times New Roman" w:cs="Times New Roman"/>
          <w:i/>
          <w:sz w:val="24"/>
          <w:szCs w:val="24"/>
        </w:rPr>
        <w:t>et al.,</w:t>
      </w:r>
      <w:r w:rsidR="006D6074" w:rsidRPr="003C1A2F">
        <w:rPr>
          <w:rFonts w:ascii="Times New Roman" w:eastAsia="Times New Roman" w:hAnsi="Times New Roman" w:cs="Times New Roman"/>
          <w:sz w:val="24"/>
          <w:szCs w:val="24"/>
        </w:rPr>
        <w:t xml:space="preserve"> 2024; Hsu, </w:t>
      </w:r>
      <w:r w:rsidR="006D6074" w:rsidRPr="003C1A2F">
        <w:rPr>
          <w:rFonts w:ascii="Times New Roman" w:eastAsia="Times New Roman" w:hAnsi="Times New Roman" w:cs="Times New Roman"/>
          <w:i/>
          <w:sz w:val="24"/>
          <w:szCs w:val="24"/>
        </w:rPr>
        <w:t>et al.,</w:t>
      </w:r>
      <w:r w:rsidR="006D6074" w:rsidRPr="003C1A2F">
        <w:rPr>
          <w:rFonts w:ascii="Times New Roman" w:eastAsia="Times New Roman" w:hAnsi="Times New Roman" w:cs="Times New Roman"/>
          <w:sz w:val="24"/>
          <w:szCs w:val="24"/>
        </w:rPr>
        <w:t xml:space="preserve"> 2024; Sandra, 2025)</w:t>
      </w:r>
      <w:r w:rsidR="008A1761" w:rsidRPr="003C1A2F">
        <w:rPr>
          <w:rFonts w:ascii="Times New Roman" w:eastAsia="Times New Roman" w:hAnsi="Times New Roman" w:cs="Times New Roman"/>
          <w:sz w:val="24"/>
          <w:szCs w:val="24"/>
        </w:rPr>
        <w:t>.</w:t>
      </w:r>
    </w:p>
    <w:p w:rsidR="008A1761" w:rsidRPr="003C1A2F" w:rsidRDefault="008A1761"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Contemporary aerospace systems, for example, require materials that can tolerate high temperature, oxidation, mechanical loading, thermal shock, and radiation. Similarly, the rapid development of</w:t>
      </w:r>
      <w:r w:rsidR="006D6074" w:rsidRPr="003C1A2F">
        <w:rPr>
          <w:rFonts w:ascii="Times New Roman" w:eastAsia="Times New Roman" w:hAnsi="Times New Roman" w:cs="Times New Roman"/>
          <w:sz w:val="24"/>
          <w:szCs w:val="24"/>
        </w:rPr>
        <w:t xml:space="preserve"> drones and robotic war vehicle machines,</w:t>
      </w:r>
      <w:r w:rsidRPr="003C1A2F">
        <w:rPr>
          <w:rFonts w:ascii="Times New Roman" w:eastAsia="Times New Roman" w:hAnsi="Times New Roman" w:cs="Times New Roman"/>
          <w:sz w:val="24"/>
          <w:szCs w:val="24"/>
        </w:rPr>
        <w:t xml:space="preserve"> electric vehicles and renewable-energy systems requires materials that combine low density, high mechanical performance, electrochemical stability, electrical conductivity, and long service life. Electronic and biomedical technologies impose additional requirements such as flexibility, miniaturization, biocompatibility, high surface area, and </w:t>
      </w:r>
      <w:proofErr w:type="spellStart"/>
      <w:r w:rsidRPr="003C1A2F">
        <w:rPr>
          <w:rFonts w:ascii="Times New Roman" w:eastAsia="Times New Roman" w:hAnsi="Times New Roman" w:cs="Times New Roman"/>
          <w:sz w:val="24"/>
          <w:szCs w:val="24"/>
        </w:rPr>
        <w:t>multifunctionality</w:t>
      </w:r>
      <w:proofErr w:type="spellEnd"/>
      <w:r w:rsidRPr="003C1A2F">
        <w:rPr>
          <w:rFonts w:ascii="Times New Roman" w:eastAsia="Times New Roman" w:hAnsi="Times New Roman" w:cs="Times New Roman"/>
          <w:sz w:val="24"/>
          <w:szCs w:val="24"/>
        </w:rPr>
        <w:t>. These increasingly demanding requirements have stimulated the development of materials whose properties can be deliberately controlled across multiple length scales</w:t>
      </w:r>
      <w:r w:rsidR="006C4A5E" w:rsidRPr="003C1A2F">
        <w:rPr>
          <w:rFonts w:ascii="Times New Roman" w:eastAsia="Times New Roman" w:hAnsi="Times New Roman" w:cs="Times New Roman"/>
          <w:sz w:val="24"/>
          <w:szCs w:val="24"/>
        </w:rPr>
        <w:t xml:space="preserve"> (Han </w:t>
      </w:r>
      <w:r w:rsidR="006C4A5E" w:rsidRPr="003C1A2F">
        <w:rPr>
          <w:rFonts w:ascii="Times New Roman" w:eastAsia="Times New Roman" w:hAnsi="Times New Roman" w:cs="Times New Roman"/>
          <w:i/>
          <w:sz w:val="24"/>
          <w:szCs w:val="24"/>
        </w:rPr>
        <w:t>et al.,</w:t>
      </w:r>
      <w:r w:rsidR="006C4A5E" w:rsidRPr="003C1A2F">
        <w:rPr>
          <w:rFonts w:ascii="Times New Roman" w:eastAsia="Times New Roman" w:hAnsi="Times New Roman" w:cs="Times New Roman"/>
          <w:sz w:val="24"/>
          <w:szCs w:val="24"/>
        </w:rPr>
        <w:t xml:space="preserve"> 2024)</w:t>
      </w:r>
      <w:r w:rsidRPr="003C1A2F">
        <w:rPr>
          <w:rFonts w:ascii="Times New Roman" w:eastAsia="Times New Roman" w:hAnsi="Times New Roman" w:cs="Times New Roman"/>
          <w:sz w:val="24"/>
          <w:szCs w:val="24"/>
        </w:rPr>
        <w:t>.</w:t>
      </w:r>
    </w:p>
    <w:p w:rsidR="008A1761" w:rsidRPr="003C1A2F" w:rsidRDefault="008A1761"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The concept of a “new engineering material” consequently extends beyond the discovery of a new chemical composition. Modern materials engineering increasingly involves the simultaneous control of </w:t>
      </w:r>
      <w:r w:rsidRPr="003C1A2F">
        <w:rPr>
          <w:rFonts w:ascii="Times New Roman" w:eastAsia="Times New Roman" w:hAnsi="Times New Roman" w:cs="Times New Roman"/>
          <w:bCs/>
          <w:sz w:val="24"/>
          <w:szCs w:val="24"/>
        </w:rPr>
        <w:t xml:space="preserve">composition, atomic arrangement, microstructure, interfaces, </w:t>
      </w:r>
      <w:proofErr w:type="spellStart"/>
      <w:r w:rsidRPr="003C1A2F">
        <w:rPr>
          <w:rFonts w:ascii="Times New Roman" w:eastAsia="Times New Roman" w:hAnsi="Times New Roman" w:cs="Times New Roman"/>
          <w:bCs/>
          <w:sz w:val="24"/>
          <w:szCs w:val="24"/>
        </w:rPr>
        <w:t>nanoscale</w:t>
      </w:r>
      <w:proofErr w:type="spellEnd"/>
      <w:r w:rsidRPr="003C1A2F">
        <w:rPr>
          <w:rFonts w:ascii="Times New Roman" w:eastAsia="Times New Roman" w:hAnsi="Times New Roman" w:cs="Times New Roman"/>
          <w:bCs/>
          <w:sz w:val="24"/>
          <w:szCs w:val="24"/>
        </w:rPr>
        <w:t xml:space="preserve"> features, and macroscopic architecture</w:t>
      </w:r>
      <w:r w:rsidRPr="003C1A2F">
        <w:rPr>
          <w:rFonts w:ascii="Times New Roman" w:eastAsia="Times New Roman" w:hAnsi="Times New Roman" w:cs="Times New Roman"/>
          <w:sz w:val="24"/>
          <w:szCs w:val="24"/>
        </w:rPr>
        <w:t xml:space="preserve">. This development has produced several important material families, including high-entropy materials (HEMs), two-dimensional materials, </w:t>
      </w:r>
      <w:proofErr w:type="spellStart"/>
      <w:r w:rsidRPr="003C1A2F">
        <w:rPr>
          <w:rFonts w:ascii="Times New Roman" w:eastAsia="Times New Roman" w:hAnsi="Times New Roman" w:cs="Times New Roman"/>
          <w:sz w:val="24"/>
          <w:szCs w:val="24"/>
        </w:rPr>
        <w:t>MXenes</w:t>
      </w:r>
      <w:proofErr w:type="spellEnd"/>
      <w:r w:rsidRPr="003C1A2F">
        <w:rPr>
          <w:rFonts w:ascii="Times New Roman" w:eastAsia="Times New Roman" w:hAnsi="Times New Roman" w:cs="Times New Roman"/>
          <w:sz w:val="24"/>
          <w:szCs w:val="24"/>
        </w:rPr>
        <w:t xml:space="preserve">, ultra-high-temperature ceramics (UHTCs), </w:t>
      </w:r>
      <w:proofErr w:type="spellStart"/>
      <w:r w:rsidRPr="003C1A2F">
        <w:rPr>
          <w:rFonts w:ascii="Times New Roman" w:eastAsia="Times New Roman" w:hAnsi="Times New Roman" w:cs="Times New Roman"/>
          <w:sz w:val="24"/>
          <w:szCs w:val="24"/>
        </w:rPr>
        <w:t>metamaterials</w:t>
      </w:r>
      <w:proofErr w:type="spellEnd"/>
      <w:r w:rsidRPr="003C1A2F">
        <w:rPr>
          <w:rFonts w:ascii="Times New Roman" w:eastAsia="Times New Roman" w:hAnsi="Times New Roman" w:cs="Times New Roman"/>
          <w:sz w:val="24"/>
          <w:szCs w:val="24"/>
        </w:rPr>
        <w:t xml:space="preserve">, aerogels, self-healing materials, advanced </w:t>
      </w:r>
      <w:proofErr w:type="spellStart"/>
      <w:r w:rsidRPr="003C1A2F">
        <w:rPr>
          <w:rFonts w:ascii="Times New Roman" w:eastAsia="Times New Roman" w:hAnsi="Times New Roman" w:cs="Times New Roman"/>
          <w:sz w:val="24"/>
          <w:szCs w:val="24"/>
        </w:rPr>
        <w:lastRenderedPageBreak/>
        <w:t>nanocomposites</w:t>
      </w:r>
      <w:proofErr w:type="spellEnd"/>
      <w:r w:rsidRPr="003C1A2F">
        <w:rPr>
          <w:rFonts w:ascii="Times New Roman" w:eastAsia="Times New Roman" w:hAnsi="Times New Roman" w:cs="Times New Roman"/>
          <w:sz w:val="24"/>
          <w:szCs w:val="24"/>
        </w:rPr>
        <w:t>, and sustainable bio-derived materials</w:t>
      </w:r>
      <w:r w:rsidR="006C4A5E" w:rsidRPr="003C1A2F">
        <w:rPr>
          <w:rFonts w:ascii="Times New Roman" w:eastAsia="Times New Roman" w:hAnsi="Times New Roman" w:cs="Times New Roman"/>
          <w:sz w:val="24"/>
          <w:szCs w:val="24"/>
        </w:rPr>
        <w:t xml:space="preserve"> (</w:t>
      </w:r>
      <w:proofErr w:type="spellStart"/>
      <w:r w:rsidR="006C4A5E" w:rsidRPr="003C1A2F">
        <w:rPr>
          <w:rFonts w:ascii="Times New Roman" w:eastAsia="Times New Roman" w:hAnsi="Times New Roman" w:cs="Times New Roman"/>
          <w:sz w:val="24"/>
          <w:szCs w:val="24"/>
        </w:rPr>
        <w:t>Ogbodo</w:t>
      </w:r>
      <w:proofErr w:type="spellEnd"/>
      <w:r w:rsidR="006C4A5E" w:rsidRPr="003C1A2F">
        <w:rPr>
          <w:rFonts w:ascii="Times New Roman" w:eastAsia="Times New Roman" w:hAnsi="Times New Roman" w:cs="Times New Roman"/>
          <w:sz w:val="24"/>
          <w:szCs w:val="24"/>
        </w:rPr>
        <w:t xml:space="preserve">, </w:t>
      </w:r>
      <w:r w:rsidR="006C4A5E" w:rsidRPr="003C1A2F">
        <w:rPr>
          <w:rFonts w:ascii="Times New Roman" w:eastAsia="Times New Roman" w:hAnsi="Times New Roman" w:cs="Times New Roman"/>
          <w:i/>
          <w:sz w:val="24"/>
          <w:szCs w:val="24"/>
        </w:rPr>
        <w:t>et al.,</w:t>
      </w:r>
      <w:r w:rsidR="006C4A5E" w:rsidRPr="003C1A2F">
        <w:rPr>
          <w:rFonts w:ascii="Times New Roman" w:eastAsia="Times New Roman" w:hAnsi="Times New Roman" w:cs="Times New Roman"/>
          <w:sz w:val="24"/>
          <w:szCs w:val="24"/>
        </w:rPr>
        <w:t xml:space="preserve"> 2015; Ihom, </w:t>
      </w:r>
      <w:r w:rsidR="006C4A5E" w:rsidRPr="003C1A2F">
        <w:rPr>
          <w:rFonts w:ascii="Times New Roman" w:eastAsia="Times New Roman" w:hAnsi="Times New Roman" w:cs="Times New Roman"/>
          <w:i/>
          <w:sz w:val="24"/>
          <w:szCs w:val="24"/>
        </w:rPr>
        <w:t>et al.,</w:t>
      </w:r>
      <w:r w:rsidR="006C4A5E" w:rsidRPr="003C1A2F">
        <w:rPr>
          <w:rFonts w:ascii="Times New Roman" w:eastAsia="Times New Roman" w:hAnsi="Times New Roman" w:cs="Times New Roman"/>
          <w:sz w:val="24"/>
          <w:szCs w:val="24"/>
        </w:rPr>
        <w:t xml:space="preserve"> 2023; Wyatt, </w:t>
      </w:r>
      <w:r w:rsidR="006C4A5E" w:rsidRPr="003C1A2F">
        <w:rPr>
          <w:rFonts w:ascii="Times New Roman" w:eastAsia="Times New Roman" w:hAnsi="Times New Roman" w:cs="Times New Roman"/>
          <w:i/>
          <w:sz w:val="24"/>
          <w:szCs w:val="24"/>
        </w:rPr>
        <w:t>et al.,</w:t>
      </w:r>
      <w:r w:rsidR="006C4A5E" w:rsidRPr="003C1A2F">
        <w:rPr>
          <w:rFonts w:ascii="Times New Roman" w:eastAsia="Times New Roman" w:hAnsi="Times New Roman" w:cs="Times New Roman"/>
          <w:sz w:val="24"/>
          <w:szCs w:val="24"/>
        </w:rPr>
        <w:t xml:space="preserve"> 2024) </w:t>
      </w:r>
      <w:r w:rsidRPr="003C1A2F">
        <w:rPr>
          <w:rFonts w:ascii="Times New Roman" w:eastAsia="Times New Roman" w:hAnsi="Times New Roman" w:cs="Times New Roman"/>
          <w:sz w:val="24"/>
          <w:szCs w:val="24"/>
        </w:rPr>
        <w:t>.</w:t>
      </w:r>
    </w:p>
    <w:p w:rsidR="008A1761" w:rsidRPr="003C1A2F" w:rsidRDefault="008A1761"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High-entropy materials are particularly significant because the high-entropy concept has expanded from metallic alloys into ceramics, polymers, composites, and low-dimensional materials. Their large compositional space provides opportunities to develop multifunctional materials with combinations of mechanical, magnetic, electronic, electrochemical, catalytic, thermal, and hydrogen-related properties (</w:t>
      </w:r>
      <w:r w:rsidRPr="003C1A2F">
        <w:rPr>
          <w:rFonts w:ascii="Times New Roman" w:eastAsia="Times New Roman" w:hAnsi="Times New Roman" w:cs="Times New Roman"/>
          <w:i/>
          <w:sz w:val="24"/>
          <w:szCs w:val="24"/>
        </w:rPr>
        <w:t>Han et al</w:t>
      </w:r>
      <w:r w:rsidRPr="003C1A2F">
        <w:rPr>
          <w:rFonts w:ascii="Times New Roman" w:eastAsia="Times New Roman" w:hAnsi="Times New Roman" w:cs="Times New Roman"/>
          <w:sz w:val="24"/>
          <w:szCs w:val="24"/>
        </w:rPr>
        <w:t xml:space="preserve">., 2024). </w:t>
      </w:r>
    </w:p>
    <w:p w:rsidR="00B0575A" w:rsidRPr="003C1A2F" w:rsidRDefault="008A1761"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The development of high-entropy materials has also challenged traditional approaches to materials design. Conventional alloy development frequently begins with a dominant element and introduces smaller concentrations of alloying elements. In contrast, high-entropy design permits several principal elements to occupy a material's crystal structure. This approach introduces complex chemical environments and potentially useful local atomic configurations (</w:t>
      </w:r>
      <w:r w:rsidR="005C2810" w:rsidRPr="003C1A2F">
        <w:rPr>
          <w:rFonts w:ascii="Times New Roman" w:eastAsia="Times New Roman" w:hAnsi="Times New Roman" w:cs="Times New Roman"/>
          <w:sz w:val="24"/>
          <w:szCs w:val="24"/>
        </w:rPr>
        <w:t xml:space="preserve">Jain, 2009; </w:t>
      </w:r>
      <w:r w:rsidRPr="003C1A2F">
        <w:rPr>
          <w:rFonts w:ascii="Times New Roman" w:eastAsia="Times New Roman" w:hAnsi="Times New Roman" w:cs="Times New Roman"/>
          <w:sz w:val="24"/>
          <w:szCs w:val="24"/>
        </w:rPr>
        <w:t xml:space="preserve">Sun &amp; Dai, 2024). </w:t>
      </w:r>
    </w:p>
    <w:p w:rsidR="008A1761" w:rsidRPr="003C1A2F" w:rsidRDefault="008A1761"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Two-dimensional materials constitute another major area of development. Since the emergence of </w:t>
      </w:r>
      <w:proofErr w:type="spellStart"/>
      <w:r w:rsidRPr="003C1A2F">
        <w:rPr>
          <w:rFonts w:ascii="Times New Roman" w:eastAsia="Times New Roman" w:hAnsi="Times New Roman" w:cs="Times New Roman"/>
          <w:sz w:val="24"/>
          <w:szCs w:val="24"/>
        </w:rPr>
        <w:t>graphene</w:t>
      </w:r>
      <w:proofErr w:type="spellEnd"/>
      <w:r w:rsidRPr="003C1A2F">
        <w:rPr>
          <w:rFonts w:ascii="Times New Roman" w:eastAsia="Times New Roman" w:hAnsi="Times New Roman" w:cs="Times New Roman"/>
          <w:sz w:val="24"/>
          <w:szCs w:val="24"/>
        </w:rPr>
        <w:t xml:space="preserve"> and related materials, researchers have explored numerous atomically thin materials with unique electronic, mechanical, optical, thermal, and chemical properties. Among these, </w:t>
      </w:r>
      <w:proofErr w:type="spellStart"/>
      <w:r w:rsidRPr="003C1A2F">
        <w:rPr>
          <w:rFonts w:ascii="Times New Roman" w:eastAsia="Times New Roman" w:hAnsi="Times New Roman" w:cs="Times New Roman"/>
          <w:sz w:val="24"/>
          <w:szCs w:val="24"/>
        </w:rPr>
        <w:t>MXenes</w:t>
      </w:r>
      <w:proofErr w:type="spellEnd"/>
      <w:r w:rsidRPr="003C1A2F">
        <w:rPr>
          <w:rFonts w:ascii="Times New Roman" w:eastAsia="Times New Roman" w:hAnsi="Times New Roman" w:cs="Times New Roman"/>
          <w:sz w:val="24"/>
          <w:szCs w:val="24"/>
        </w:rPr>
        <w:t xml:space="preserve"> have attracted particular attention because their high electrical conductivity, layered structure, surface functionality, and chemical </w:t>
      </w:r>
      <w:proofErr w:type="spellStart"/>
      <w:r w:rsidRPr="003C1A2F">
        <w:rPr>
          <w:rFonts w:ascii="Times New Roman" w:eastAsia="Times New Roman" w:hAnsi="Times New Roman" w:cs="Times New Roman"/>
          <w:sz w:val="24"/>
          <w:szCs w:val="24"/>
        </w:rPr>
        <w:t>tunability</w:t>
      </w:r>
      <w:proofErr w:type="spellEnd"/>
      <w:r w:rsidRPr="003C1A2F">
        <w:rPr>
          <w:rFonts w:ascii="Times New Roman" w:eastAsia="Times New Roman" w:hAnsi="Times New Roman" w:cs="Times New Roman"/>
          <w:sz w:val="24"/>
          <w:szCs w:val="24"/>
        </w:rPr>
        <w:t xml:space="preserve"> make them relevant to energy storage, sensors, electromagnetic shielding, catalysis, and environmental technologies</w:t>
      </w:r>
      <w:r w:rsidR="005C2810" w:rsidRPr="003C1A2F">
        <w:rPr>
          <w:rFonts w:ascii="Times New Roman" w:eastAsia="Times New Roman" w:hAnsi="Times New Roman" w:cs="Times New Roman"/>
          <w:sz w:val="24"/>
          <w:szCs w:val="24"/>
        </w:rPr>
        <w:t xml:space="preserve"> (</w:t>
      </w:r>
      <w:proofErr w:type="spellStart"/>
      <w:r w:rsidR="005C2810" w:rsidRPr="003C1A2F">
        <w:rPr>
          <w:rFonts w:ascii="Times New Roman" w:eastAsia="Times New Roman" w:hAnsi="Times New Roman" w:cs="Times New Roman"/>
          <w:sz w:val="24"/>
          <w:szCs w:val="24"/>
        </w:rPr>
        <w:t>Schweidler</w:t>
      </w:r>
      <w:proofErr w:type="spellEnd"/>
      <w:r w:rsidR="005C2810" w:rsidRPr="003C1A2F">
        <w:rPr>
          <w:rFonts w:ascii="Times New Roman" w:eastAsia="Times New Roman" w:hAnsi="Times New Roman" w:cs="Times New Roman"/>
          <w:sz w:val="24"/>
          <w:szCs w:val="24"/>
        </w:rPr>
        <w:t xml:space="preserve">, </w:t>
      </w:r>
      <w:r w:rsidR="005C2810" w:rsidRPr="003C1A2F">
        <w:rPr>
          <w:rFonts w:ascii="Times New Roman" w:eastAsia="Times New Roman" w:hAnsi="Times New Roman" w:cs="Times New Roman"/>
          <w:i/>
          <w:sz w:val="24"/>
          <w:szCs w:val="24"/>
        </w:rPr>
        <w:t>et al.,</w:t>
      </w:r>
      <w:r w:rsidR="005C2810" w:rsidRPr="003C1A2F">
        <w:rPr>
          <w:rFonts w:ascii="Times New Roman" w:eastAsia="Times New Roman" w:hAnsi="Times New Roman" w:cs="Times New Roman"/>
          <w:sz w:val="24"/>
          <w:szCs w:val="24"/>
        </w:rPr>
        <w:t xml:space="preserve"> 2024)</w:t>
      </w:r>
      <w:r w:rsidRPr="003C1A2F">
        <w:rPr>
          <w:rFonts w:ascii="Times New Roman" w:eastAsia="Times New Roman" w:hAnsi="Times New Roman" w:cs="Times New Roman"/>
          <w:sz w:val="24"/>
          <w:szCs w:val="24"/>
        </w:rPr>
        <w:t>.</w:t>
      </w:r>
    </w:p>
    <w:p w:rsidR="008A1761" w:rsidRPr="003C1A2F" w:rsidRDefault="008A1761"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At the high-temperature end of materials engineering, ultra-high-temperature ceramics have emerged as critical materials for extreme environments. UHTCs based on transition-metal carbides, nitrides, and borides can exhibit melting temperatures above 4,000 °C, high thermal conductivity, and exceptional stiffness, making them attractive for hypersonic vehicles, atmospheric-entry systems, rocket propulsion, and other extreme-temperature technologies (Wyatt </w:t>
      </w:r>
      <w:r w:rsidRPr="003C1A2F">
        <w:rPr>
          <w:rFonts w:ascii="Times New Roman" w:eastAsia="Times New Roman" w:hAnsi="Times New Roman" w:cs="Times New Roman"/>
          <w:i/>
          <w:sz w:val="24"/>
          <w:szCs w:val="24"/>
        </w:rPr>
        <w:t>et al.,</w:t>
      </w:r>
      <w:r w:rsidRPr="003C1A2F">
        <w:rPr>
          <w:rFonts w:ascii="Times New Roman" w:eastAsia="Times New Roman" w:hAnsi="Times New Roman" w:cs="Times New Roman"/>
          <w:sz w:val="24"/>
          <w:szCs w:val="24"/>
        </w:rPr>
        <w:t xml:space="preserve"> 2024).</w:t>
      </w:r>
    </w:p>
    <w:p w:rsidR="008A1761" w:rsidRPr="003C1A2F" w:rsidRDefault="008A1761"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Another important change is the growing recognition that </w:t>
      </w:r>
      <w:r w:rsidRPr="003C1A2F">
        <w:rPr>
          <w:rFonts w:ascii="Times New Roman" w:eastAsia="Times New Roman" w:hAnsi="Times New Roman" w:cs="Times New Roman"/>
          <w:bCs/>
          <w:sz w:val="24"/>
          <w:szCs w:val="24"/>
        </w:rPr>
        <w:t>material architecture can be engineered independently of chemical composition</w:t>
      </w:r>
      <w:r w:rsidRPr="003C1A2F">
        <w:rPr>
          <w:rFonts w:ascii="Times New Roman" w:eastAsia="Times New Roman" w:hAnsi="Times New Roman" w:cs="Times New Roman"/>
          <w:sz w:val="24"/>
          <w:szCs w:val="24"/>
        </w:rPr>
        <w:t xml:space="preserve">. </w:t>
      </w:r>
      <w:proofErr w:type="spellStart"/>
      <w:r w:rsidRPr="003C1A2F">
        <w:rPr>
          <w:rFonts w:ascii="Times New Roman" w:eastAsia="Times New Roman" w:hAnsi="Times New Roman" w:cs="Times New Roman"/>
          <w:sz w:val="24"/>
          <w:szCs w:val="24"/>
        </w:rPr>
        <w:t>Metamaterials</w:t>
      </w:r>
      <w:proofErr w:type="spellEnd"/>
      <w:r w:rsidRPr="003C1A2F">
        <w:rPr>
          <w:rFonts w:ascii="Times New Roman" w:eastAsia="Times New Roman" w:hAnsi="Times New Roman" w:cs="Times New Roman"/>
          <w:sz w:val="24"/>
          <w:szCs w:val="24"/>
        </w:rPr>
        <w:t xml:space="preserve"> and architected materials exploit carefully designed geometries to obtain unusual mechanical, acoustic, thermal, electromagnetic, or optical responses. Additive manufacturing has accelerated this development because complex three-dimensional architectures that would be difficult to manufacture using conventional techniques can now be fabricated with increasing precision.</w:t>
      </w:r>
    </w:p>
    <w:p w:rsidR="008A1761" w:rsidRPr="003C1A2F" w:rsidRDefault="008A1761"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At the same time, sustainability has become a central consideration in materials research. The environmental consequences associated with extraction of raw materials, energy-intensive processing, manufacturing waste, and end-of-life disposal have created pressure to develop materials based on renewable resources, recycled materials, low-carbon processes, and circular manufacturing principles</w:t>
      </w:r>
      <w:r w:rsidR="005C2810" w:rsidRPr="003C1A2F">
        <w:rPr>
          <w:rFonts w:ascii="Times New Roman" w:eastAsia="Times New Roman" w:hAnsi="Times New Roman" w:cs="Times New Roman"/>
          <w:sz w:val="24"/>
          <w:szCs w:val="24"/>
        </w:rPr>
        <w:t xml:space="preserve"> (Ihom &amp; </w:t>
      </w:r>
      <w:proofErr w:type="spellStart"/>
      <w:r w:rsidR="005C2810" w:rsidRPr="003C1A2F">
        <w:rPr>
          <w:rFonts w:ascii="Times New Roman" w:eastAsia="Times New Roman" w:hAnsi="Times New Roman" w:cs="Times New Roman"/>
          <w:sz w:val="24"/>
          <w:szCs w:val="24"/>
        </w:rPr>
        <w:t>Offiong</w:t>
      </w:r>
      <w:proofErr w:type="spellEnd"/>
      <w:r w:rsidR="005C2810" w:rsidRPr="003C1A2F">
        <w:rPr>
          <w:rFonts w:ascii="Times New Roman" w:eastAsia="Times New Roman" w:hAnsi="Times New Roman" w:cs="Times New Roman"/>
          <w:sz w:val="24"/>
          <w:szCs w:val="24"/>
        </w:rPr>
        <w:t xml:space="preserve">, 2018; </w:t>
      </w:r>
      <w:proofErr w:type="spellStart"/>
      <w:r w:rsidR="005C2810" w:rsidRPr="003C1A2F">
        <w:rPr>
          <w:rFonts w:ascii="Times New Roman" w:eastAsia="Times New Roman" w:hAnsi="Times New Roman" w:cs="Times New Roman"/>
          <w:sz w:val="24"/>
          <w:szCs w:val="24"/>
        </w:rPr>
        <w:t>Eswarappa</w:t>
      </w:r>
      <w:proofErr w:type="spellEnd"/>
      <w:r w:rsidR="005C2810" w:rsidRPr="003C1A2F">
        <w:rPr>
          <w:rFonts w:ascii="Times New Roman" w:eastAsia="Times New Roman" w:hAnsi="Times New Roman" w:cs="Times New Roman"/>
          <w:sz w:val="24"/>
          <w:szCs w:val="24"/>
        </w:rPr>
        <w:t xml:space="preserve">, </w:t>
      </w:r>
      <w:r w:rsidR="005C2810" w:rsidRPr="003C1A2F">
        <w:rPr>
          <w:rFonts w:ascii="Times New Roman" w:eastAsia="Times New Roman" w:hAnsi="Times New Roman" w:cs="Times New Roman"/>
          <w:i/>
          <w:sz w:val="24"/>
          <w:szCs w:val="24"/>
        </w:rPr>
        <w:t>et al</w:t>
      </w:r>
      <w:r w:rsidR="005C2810" w:rsidRPr="003C1A2F">
        <w:rPr>
          <w:rFonts w:ascii="Times New Roman" w:eastAsia="Times New Roman" w:hAnsi="Times New Roman" w:cs="Times New Roman"/>
          <w:sz w:val="24"/>
          <w:szCs w:val="24"/>
        </w:rPr>
        <w:t xml:space="preserve">., 2023; Han, </w:t>
      </w:r>
      <w:r w:rsidR="005C2810" w:rsidRPr="003C1A2F">
        <w:rPr>
          <w:rFonts w:ascii="Times New Roman" w:eastAsia="Times New Roman" w:hAnsi="Times New Roman" w:cs="Times New Roman"/>
          <w:i/>
          <w:sz w:val="24"/>
          <w:szCs w:val="24"/>
        </w:rPr>
        <w:t>et al.,</w:t>
      </w:r>
      <w:r w:rsidR="005C2810" w:rsidRPr="003C1A2F">
        <w:rPr>
          <w:rFonts w:ascii="Times New Roman" w:eastAsia="Times New Roman" w:hAnsi="Times New Roman" w:cs="Times New Roman"/>
          <w:sz w:val="24"/>
          <w:szCs w:val="24"/>
        </w:rPr>
        <w:t xml:space="preserve"> 2024; Hsu, </w:t>
      </w:r>
      <w:r w:rsidR="005C2810" w:rsidRPr="003C1A2F">
        <w:rPr>
          <w:rFonts w:ascii="Times New Roman" w:eastAsia="Times New Roman" w:hAnsi="Times New Roman" w:cs="Times New Roman"/>
          <w:i/>
          <w:sz w:val="24"/>
          <w:szCs w:val="24"/>
        </w:rPr>
        <w:t>et al.,</w:t>
      </w:r>
      <w:r w:rsidR="005C2810" w:rsidRPr="003C1A2F">
        <w:rPr>
          <w:rFonts w:ascii="Times New Roman" w:eastAsia="Times New Roman" w:hAnsi="Times New Roman" w:cs="Times New Roman"/>
          <w:sz w:val="24"/>
          <w:szCs w:val="24"/>
        </w:rPr>
        <w:t xml:space="preserve"> 2024; Sandra, 2025). </w:t>
      </w:r>
      <w:r w:rsidRPr="003C1A2F">
        <w:rPr>
          <w:rFonts w:ascii="Times New Roman" w:eastAsia="Times New Roman" w:hAnsi="Times New Roman" w:cs="Times New Roman"/>
          <w:sz w:val="24"/>
          <w:szCs w:val="24"/>
        </w:rPr>
        <w:t>.</w:t>
      </w:r>
    </w:p>
    <w:p w:rsidR="008A1761" w:rsidRPr="003C1A2F" w:rsidRDefault="008A1761"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Consequently, modern engineering-materials research is increasingly characterized by convergence. High-entropy concepts are being combined with ceramics and two-dimensional </w:t>
      </w:r>
      <w:r w:rsidRPr="003C1A2F">
        <w:rPr>
          <w:rFonts w:ascii="Times New Roman" w:eastAsia="Times New Roman" w:hAnsi="Times New Roman" w:cs="Times New Roman"/>
          <w:sz w:val="24"/>
          <w:szCs w:val="24"/>
        </w:rPr>
        <w:lastRenderedPageBreak/>
        <w:t xml:space="preserve">materials; additive manufacturing is being combined with high-entropy alloys and </w:t>
      </w:r>
      <w:proofErr w:type="spellStart"/>
      <w:r w:rsidRPr="003C1A2F">
        <w:rPr>
          <w:rFonts w:ascii="Times New Roman" w:eastAsia="Times New Roman" w:hAnsi="Times New Roman" w:cs="Times New Roman"/>
          <w:sz w:val="24"/>
          <w:szCs w:val="24"/>
        </w:rPr>
        <w:t>metamaterials</w:t>
      </w:r>
      <w:proofErr w:type="spellEnd"/>
      <w:r w:rsidRPr="003C1A2F">
        <w:rPr>
          <w:rFonts w:ascii="Times New Roman" w:eastAsia="Times New Roman" w:hAnsi="Times New Roman" w:cs="Times New Roman"/>
          <w:sz w:val="24"/>
          <w:szCs w:val="24"/>
        </w:rPr>
        <w:t xml:space="preserve">; </w:t>
      </w:r>
      <w:proofErr w:type="spellStart"/>
      <w:r w:rsidRPr="003C1A2F">
        <w:rPr>
          <w:rFonts w:ascii="Times New Roman" w:eastAsia="Times New Roman" w:hAnsi="Times New Roman" w:cs="Times New Roman"/>
          <w:sz w:val="24"/>
          <w:szCs w:val="24"/>
        </w:rPr>
        <w:t>nanomaterials</w:t>
      </w:r>
      <w:proofErr w:type="spellEnd"/>
      <w:r w:rsidRPr="003C1A2F">
        <w:rPr>
          <w:rFonts w:ascii="Times New Roman" w:eastAsia="Times New Roman" w:hAnsi="Times New Roman" w:cs="Times New Roman"/>
          <w:sz w:val="24"/>
          <w:szCs w:val="24"/>
        </w:rPr>
        <w:t xml:space="preserve"> are being integrated into polymers and aerogels; and artificial intelligence is being used to accelerate the identification of promising compositions and processing conditions</w:t>
      </w:r>
      <w:r w:rsidR="009D635A" w:rsidRPr="003C1A2F">
        <w:rPr>
          <w:rFonts w:ascii="Times New Roman" w:eastAsia="Times New Roman" w:hAnsi="Times New Roman" w:cs="Times New Roman"/>
          <w:sz w:val="24"/>
          <w:szCs w:val="24"/>
        </w:rPr>
        <w:t xml:space="preserve"> (Hsu, </w:t>
      </w:r>
      <w:r w:rsidR="009D635A" w:rsidRPr="003C1A2F">
        <w:rPr>
          <w:rFonts w:ascii="Times New Roman" w:eastAsia="Times New Roman" w:hAnsi="Times New Roman" w:cs="Times New Roman"/>
          <w:i/>
          <w:sz w:val="24"/>
          <w:szCs w:val="24"/>
        </w:rPr>
        <w:t>et al</w:t>
      </w:r>
      <w:r w:rsidR="009D635A" w:rsidRPr="003C1A2F">
        <w:rPr>
          <w:rFonts w:ascii="Times New Roman" w:eastAsia="Times New Roman" w:hAnsi="Times New Roman" w:cs="Times New Roman"/>
          <w:sz w:val="24"/>
          <w:szCs w:val="24"/>
        </w:rPr>
        <w:t>., 2024)</w:t>
      </w:r>
      <w:r w:rsidRPr="003C1A2F">
        <w:rPr>
          <w:rFonts w:ascii="Times New Roman" w:eastAsia="Times New Roman" w:hAnsi="Times New Roman" w:cs="Times New Roman"/>
          <w:sz w:val="24"/>
          <w:szCs w:val="24"/>
        </w:rPr>
        <w:t>.</w:t>
      </w:r>
    </w:p>
    <w:p w:rsidR="0048660E" w:rsidRPr="003C1A2F" w:rsidRDefault="003E48C4"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Nigeria has come of age to become a country with a self-reliant economy, unfortunately instead of progressing economically Nigeria seems to be retrogressing economically and technologically this abnormality can be tied to the absence of the development of new</w:t>
      </w:r>
      <w:r w:rsidR="009D635A" w:rsidRPr="003C1A2F">
        <w:rPr>
          <w:rFonts w:ascii="Times New Roman" w:eastAsia="Times New Roman" w:hAnsi="Times New Roman" w:cs="Times New Roman"/>
          <w:sz w:val="24"/>
          <w:szCs w:val="24"/>
        </w:rPr>
        <w:t xml:space="preserve"> engineering</w:t>
      </w:r>
      <w:r w:rsidRPr="003C1A2F">
        <w:rPr>
          <w:rFonts w:ascii="Times New Roman" w:eastAsia="Times New Roman" w:hAnsi="Times New Roman" w:cs="Times New Roman"/>
          <w:sz w:val="24"/>
          <w:szCs w:val="24"/>
        </w:rPr>
        <w:t xml:space="preserve"> materials</w:t>
      </w:r>
      <w:r w:rsidR="009D635A" w:rsidRPr="003C1A2F">
        <w:rPr>
          <w:rFonts w:ascii="Times New Roman" w:eastAsia="Times New Roman" w:hAnsi="Times New Roman" w:cs="Times New Roman"/>
          <w:sz w:val="24"/>
          <w:szCs w:val="24"/>
        </w:rPr>
        <w:t>,</w:t>
      </w:r>
      <w:r w:rsidRPr="003C1A2F">
        <w:rPr>
          <w:rFonts w:ascii="Times New Roman" w:eastAsia="Times New Roman" w:hAnsi="Times New Roman" w:cs="Times New Roman"/>
          <w:sz w:val="24"/>
          <w:szCs w:val="24"/>
        </w:rPr>
        <w:t xml:space="preserve"> which comes under value addition</w:t>
      </w:r>
      <w:r w:rsidR="0048660E" w:rsidRPr="003C1A2F">
        <w:rPr>
          <w:rFonts w:ascii="Times New Roman" w:eastAsia="Times New Roman" w:hAnsi="Times New Roman" w:cs="Times New Roman"/>
          <w:sz w:val="24"/>
          <w:szCs w:val="24"/>
        </w:rPr>
        <w:t>. A country cannot be selling her natural resources in raw form and expects to be self-reliant. This explains why Nigeria has remained an economically dependent country. A</w:t>
      </w:r>
      <w:r w:rsidR="0048660E" w:rsidRPr="003C1A2F">
        <w:rPr>
          <w:rFonts w:ascii="Times New Roman" w:eastAsia="Times New Roman" w:hAnsi="Times New Roman" w:cs="Times New Roman"/>
          <w:b/>
          <w:sz w:val="24"/>
          <w:szCs w:val="24"/>
        </w:rPr>
        <w:t xml:space="preserve"> </w:t>
      </w:r>
      <w:r w:rsidR="0048660E" w:rsidRPr="003C1A2F">
        <w:rPr>
          <w:rFonts w:ascii="Times New Roman" w:eastAsia="Times New Roman" w:hAnsi="Times New Roman" w:cs="Times New Roman"/>
          <w:bCs/>
          <w:sz w:val="24"/>
          <w:szCs w:val="24"/>
        </w:rPr>
        <w:t>self-reliant economy</w:t>
      </w:r>
      <w:r w:rsidR="0048660E" w:rsidRPr="003C1A2F">
        <w:rPr>
          <w:rFonts w:ascii="Times New Roman" w:eastAsia="Times New Roman" w:hAnsi="Times New Roman" w:cs="Times New Roman"/>
          <w:b/>
          <w:sz w:val="24"/>
          <w:szCs w:val="24"/>
        </w:rPr>
        <w:t xml:space="preserve"> </w:t>
      </w:r>
      <w:r w:rsidR="0048660E" w:rsidRPr="003C1A2F">
        <w:rPr>
          <w:rFonts w:ascii="Times New Roman" w:eastAsia="Times New Roman" w:hAnsi="Times New Roman" w:cs="Times New Roman"/>
          <w:sz w:val="24"/>
          <w:szCs w:val="24"/>
        </w:rPr>
        <w:t>is an economic system in which a country develops enough productive capacity, skills, institutions, technology, and resources to meet a substantial share of its own essential needs rather than depending excessively on imports, foreign aid, or external financing</w:t>
      </w:r>
      <w:r w:rsidR="009D635A" w:rsidRPr="003C1A2F">
        <w:rPr>
          <w:rFonts w:ascii="Times New Roman" w:eastAsia="Times New Roman" w:hAnsi="Times New Roman" w:cs="Times New Roman"/>
          <w:sz w:val="24"/>
          <w:szCs w:val="24"/>
        </w:rPr>
        <w:t xml:space="preserve"> (OECD, 2023; NBS, 2023; CBN, 2023; ADB 2024; Ihom &amp; </w:t>
      </w:r>
      <w:proofErr w:type="spellStart"/>
      <w:r w:rsidR="009D635A" w:rsidRPr="003C1A2F">
        <w:rPr>
          <w:rFonts w:ascii="Times New Roman" w:eastAsia="Times New Roman" w:hAnsi="Times New Roman" w:cs="Times New Roman"/>
          <w:sz w:val="24"/>
          <w:szCs w:val="24"/>
        </w:rPr>
        <w:t>Odeh</w:t>
      </w:r>
      <w:proofErr w:type="spellEnd"/>
      <w:r w:rsidR="009D635A" w:rsidRPr="003C1A2F">
        <w:rPr>
          <w:rFonts w:ascii="Times New Roman" w:eastAsia="Times New Roman" w:hAnsi="Times New Roman" w:cs="Times New Roman"/>
          <w:sz w:val="24"/>
          <w:szCs w:val="24"/>
        </w:rPr>
        <w:t>, 2025)</w:t>
      </w:r>
      <w:r w:rsidR="0048660E" w:rsidRPr="003C1A2F">
        <w:rPr>
          <w:rFonts w:ascii="Times New Roman" w:eastAsia="Times New Roman" w:hAnsi="Times New Roman" w:cs="Times New Roman"/>
          <w:sz w:val="24"/>
          <w:szCs w:val="24"/>
        </w:rPr>
        <w:t>.</w:t>
      </w:r>
    </w:p>
    <w:p w:rsidR="003E48C4" w:rsidRPr="003C1A2F" w:rsidRDefault="0048660E"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Self-reliance </w:t>
      </w:r>
      <w:r w:rsidRPr="003C1A2F">
        <w:rPr>
          <w:rFonts w:ascii="Times New Roman" w:eastAsia="Times New Roman" w:hAnsi="Times New Roman" w:cs="Times New Roman"/>
          <w:bCs/>
          <w:sz w:val="24"/>
          <w:szCs w:val="24"/>
        </w:rPr>
        <w:t>does not mean complete economic isolation</w:t>
      </w:r>
      <w:r w:rsidRPr="003C1A2F">
        <w:rPr>
          <w:rFonts w:ascii="Times New Roman" w:eastAsia="Times New Roman" w:hAnsi="Times New Roman" w:cs="Times New Roman"/>
          <w:sz w:val="24"/>
          <w:szCs w:val="24"/>
        </w:rPr>
        <w:t>. A self-reliant country can still trade internationally, attract investment, and participate in global markets. The central idea is to develop strong domestic productive capacity so that international trade complements the economy rather than becoming a source of excessive vulnerability.</w:t>
      </w:r>
      <w:r w:rsidR="00C36DA5" w:rsidRPr="003C1A2F">
        <w:rPr>
          <w:rFonts w:ascii="Times New Roman" w:eastAsia="Times New Roman" w:hAnsi="Times New Roman" w:cs="Times New Roman"/>
          <w:sz w:val="24"/>
          <w:szCs w:val="24"/>
        </w:rPr>
        <w:t xml:space="preserve"> On the other hand</w:t>
      </w:r>
      <w:r w:rsidR="00C36DA5" w:rsidRPr="003C1A2F">
        <w:rPr>
          <w:rFonts w:ascii="Times New Roman" w:eastAsia="Times New Roman" w:hAnsi="Times New Roman" w:cs="Times New Roman"/>
          <w:bCs/>
          <w:sz w:val="24"/>
          <w:szCs w:val="24"/>
        </w:rPr>
        <w:t xml:space="preserve"> completely self-sufficient economy</w:t>
      </w:r>
      <w:r w:rsidR="00C36DA5" w:rsidRPr="003C1A2F">
        <w:rPr>
          <w:rFonts w:ascii="Times New Roman" w:eastAsia="Times New Roman" w:hAnsi="Times New Roman" w:cs="Times New Roman"/>
          <w:sz w:val="24"/>
          <w:szCs w:val="24"/>
        </w:rPr>
        <w:t xml:space="preserve"> attempts to produce virtually everything domestically; this is the least status Nigeria should maintain, unfortunately it is also not here</w:t>
      </w:r>
      <w:r w:rsidR="00570C61" w:rsidRPr="003C1A2F">
        <w:rPr>
          <w:rFonts w:ascii="Times New Roman" w:eastAsia="Times New Roman" w:hAnsi="Times New Roman" w:cs="Times New Roman"/>
          <w:sz w:val="24"/>
          <w:szCs w:val="24"/>
        </w:rPr>
        <w:t xml:space="preserve"> (UN, 2020; WB, 2022; WTO, 2023; WB, 2024)</w:t>
      </w:r>
      <w:r w:rsidR="00C36DA5" w:rsidRPr="003C1A2F">
        <w:rPr>
          <w:rFonts w:ascii="Times New Roman" w:eastAsia="Times New Roman" w:hAnsi="Times New Roman" w:cs="Times New Roman"/>
          <w:sz w:val="24"/>
          <w:szCs w:val="24"/>
        </w:rPr>
        <w:t>.</w:t>
      </w:r>
    </w:p>
    <w:p w:rsidR="008A1761" w:rsidRPr="003C1A2F" w:rsidRDefault="008A1761"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The objective of t</w:t>
      </w:r>
      <w:r w:rsidR="00C36DA5" w:rsidRPr="003C1A2F">
        <w:rPr>
          <w:rFonts w:ascii="Times New Roman" w:eastAsia="Times New Roman" w:hAnsi="Times New Roman" w:cs="Times New Roman"/>
          <w:sz w:val="24"/>
          <w:szCs w:val="24"/>
        </w:rPr>
        <w:t>his review is to examine</w:t>
      </w:r>
      <w:r w:rsidRPr="003C1A2F">
        <w:rPr>
          <w:rFonts w:ascii="Times New Roman" w:eastAsia="Times New Roman" w:hAnsi="Times New Roman" w:cs="Times New Roman"/>
          <w:sz w:val="24"/>
          <w:szCs w:val="24"/>
        </w:rPr>
        <w:t xml:space="preserve"> major emerging classes of engineering materials;</w:t>
      </w:r>
      <w:r w:rsidR="00C36DA5" w:rsidRPr="003C1A2F">
        <w:rPr>
          <w:rFonts w:ascii="Times New Roman" w:eastAsia="Times New Roman" w:hAnsi="Times New Roman" w:cs="Times New Roman"/>
          <w:sz w:val="24"/>
          <w:szCs w:val="24"/>
        </w:rPr>
        <w:t xml:space="preserve"> and how these new </w:t>
      </w:r>
      <w:r w:rsidR="00570C61" w:rsidRPr="003C1A2F">
        <w:rPr>
          <w:rFonts w:ascii="Times New Roman" w:eastAsia="Times New Roman" w:hAnsi="Times New Roman" w:cs="Times New Roman"/>
          <w:sz w:val="24"/>
          <w:szCs w:val="24"/>
        </w:rPr>
        <w:t xml:space="preserve">engineering </w:t>
      </w:r>
      <w:r w:rsidR="00C36DA5" w:rsidRPr="003C1A2F">
        <w:rPr>
          <w:rFonts w:ascii="Times New Roman" w:eastAsia="Times New Roman" w:hAnsi="Times New Roman" w:cs="Times New Roman"/>
          <w:sz w:val="24"/>
          <w:szCs w:val="24"/>
        </w:rPr>
        <w:t>materials which are as a result of value addition can lead to a self-reliant</w:t>
      </w:r>
      <w:r w:rsidR="00990651" w:rsidRPr="003C1A2F">
        <w:rPr>
          <w:rFonts w:ascii="Times New Roman" w:eastAsia="Times New Roman" w:hAnsi="Times New Roman" w:cs="Times New Roman"/>
          <w:sz w:val="24"/>
          <w:szCs w:val="24"/>
        </w:rPr>
        <w:t xml:space="preserve"> Nigerian economy.</w:t>
      </w:r>
    </w:p>
    <w:p w:rsidR="008A1761" w:rsidRPr="003C1A2F" w:rsidRDefault="008A1761" w:rsidP="003C1A2F">
      <w:pPr>
        <w:spacing w:before="100" w:beforeAutospacing="1" w:after="100" w:afterAutospacing="1" w:line="240" w:lineRule="auto"/>
        <w:ind w:left="720"/>
        <w:jc w:val="both"/>
        <w:rPr>
          <w:rFonts w:ascii="Times New Roman" w:eastAsia="Times New Roman" w:hAnsi="Times New Roman" w:cs="Times New Roman"/>
          <w:sz w:val="24"/>
          <w:szCs w:val="24"/>
        </w:rPr>
      </w:pPr>
    </w:p>
    <w:p w:rsidR="008A1761" w:rsidRPr="003C1A2F" w:rsidRDefault="008A1761" w:rsidP="003C1A2F">
      <w:pPr>
        <w:spacing w:after="0" w:line="240" w:lineRule="auto"/>
        <w:jc w:val="both"/>
        <w:rPr>
          <w:rFonts w:ascii="Times New Roman" w:eastAsia="Times New Roman" w:hAnsi="Times New Roman" w:cs="Times New Roman"/>
          <w:sz w:val="24"/>
          <w:szCs w:val="24"/>
        </w:rPr>
      </w:pPr>
    </w:p>
    <w:p w:rsidR="00071D4F" w:rsidRPr="003C1A2F" w:rsidRDefault="00071D4F" w:rsidP="003C1A2F">
      <w:pPr>
        <w:jc w:val="both"/>
        <w:rPr>
          <w:rFonts w:ascii="Times New Roman" w:hAnsi="Times New Roman" w:cs="Times New Roman"/>
          <w:sz w:val="24"/>
          <w:szCs w:val="24"/>
        </w:rPr>
      </w:pPr>
    </w:p>
    <w:p w:rsidR="001F3962" w:rsidRPr="003C1A2F" w:rsidRDefault="00D60E33" w:rsidP="003C1A2F">
      <w:pPr>
        <w:jc w:val="both"/>
        <w:rPr>
          <w:rFonts w:ascii="Times New Roman" w:hAnsi="Times New Roman" w:cs="Times New Roman"/>
          <w:b/>
          <w:sz w:val="24"/>
          <w:szCs w:val="24"/>
        </w:rPr>
      </w:pPr>
      <w:r w:rsidRPr="003C1A2F">
        <w:rPr>
          <w:rFonts w:ascii="Times New Roman" w:hAnsi="Times New Roman" w:cs="Times New Roman"/>
          <w:b/>
          <w:sz w:val="24"/>
          <w:szCs w:val="24"/>
        </w:rPr>
        <w:t>2.0 SELF-RELIANT ECONOMY EXPLAINED</w:t>
      </w:r>
    </w:p>
    <w:p w:rsidR="00990651" w:rsidRPr="003C1A2F" w:rsidRDefault="00990651" w:rsidP="003C1A2F">
      <w:pPr>
        <w:pStyle w:val="NormalWeb"/>
        <w:jc w:val="both"/>
      </w:pPr>
      <w:r w:rsidRPr="003C1A2F">
        <w:t>Economic self-reliance refers to the capacity of a country to utilize its domestic resources, institutions, skills, technologies, and productive capabilities to satisfy important economic needs and withstand external disruptions. It emphasizes internal capacity building while recognizing that international trade and cooperation remain important components of economic development</w:t>
      </w:r>
      <w:r w:rsidR="00570C61" w:rsidRPr="003C1A2F">
        <w:t xml:space="preserve"> (</w:t>
      </w:r>
      <w:proofErr w:type="spellStart"/>
      <w:r w:rsidR="00570C61" w:rsidRPr="003C1A2F">
        <w:t>Rodrik</w:t>
      </w:r>
      <w:proofErr w:type="spellEnd"/>
      <w:r w:rsidR="00570C61" w:rsidRPr="003C1A2F">
        <w:t>, 2004)</w:t>
      </w:r>
      <w:r w:rsidRPr="003C1A2F">
        <w:t>.</w:t>
      </w:r>
    </w:p>
    <w:p w:rsidR="00990651" w:rsidRPr="003C1A2F" w:rsidRDefault="00990651" w:rsidP="003C1A2F">
      <w:pPr>
        <w:pStyle w:val="NormalWeb"/>
        <w:jc w:val="both"/>
      </w:pPr>
      <w:r w:rsidRPr="003C1A2F">
        <w:t>A self-reliant economy is therefore characterized by the capacity to produce essential goods and services, process domestic raw materials, develop human and technological capabilities, mobilize domestic financial resources, and maintain productive relationships with international markets. The concept can be understood through three major dimensions.</w:t>
      </w:r>
    </w:p>
    <w:p w:rsidR="00990651" w:rsidRPr="003C1A2F" w:rsidRDefault="00990651" w:rsidP="003C1A2F">
      <w:pPr>
        <w:pStyle w:val="Heading3"/>
        <w:numPr>
          <w:ilvl w:val="1"/>
          <w:numId w:val="8"/>
        </w:numPr>
        <w:jc w:val="both"/>
        <w:rPr>
          <w:sz w:val="24"/>
          <w:szCs w:val="24"/>
        </w:rPr>
      </w:pPr>
      <w:r w:rsidRPr="003C1A2F">
        <w:rPr>
          <w:sz w:val="24"/>
          <w:szCs w:val="24"/>
        </w:rPr>
        <w:t>Productive Self-Reliance</w:t>
      </w:r>
    </w:p>
    <w:p w:rsidR="00990651" w:rsidRPr="003C1A2F" w:rsidRDefault="00990651" w:rsidP="003C1A2F">
      <w:pPr>
        <w:pStyle w:val="NormalWeb"/>
        <w:jc w:val="both"/>
      </w:pPr>
      <w:r w:rsidRPr="003C1A2F">
        <w:lastRenderedPageBreak/>
        <w:t>Productive self-reliance concerns a country's ability to produce goods and services domestically. It includes agriculture, manufacturing, construction, energy, transportation, digital services, and other productive sectors. For Nigeria, productive self-reliance would involve increasing domestic production of food, manufactured products, machinery, construction materials, pharmaceuticals, textiles, and other strategically important products</w:t>
      </w:r>
      <w:r w:rsidR="00570C61" w:rsidRPr="003C1A2F">
        <w:t xml:space="preserve"> (</w:t>
      </w:r>
      <w:proofErr w:type="spellStart"/>
      <w:r w:rsidR="00E62EDD" w:rsidRPr="003C1A2F">
        <w:t>Rodrik</w:t>
      </w:r>
      <w:proofErr w:type="spellEnd"/>
      <w:r w:rsidR="00E62EDD" w:rsidRPr="003C1A2F">
        <w:t>, 2004; NBS, 2023; CBN, 2023; ADB, 2024)</w:t>
      </w:r>
      <w:r w:rsidRPr="003C1A2F">
        <w:t>.</w:t>
      </w:r>
    </w:p>
    <w:p w:rsidR="00990651" w:rsidRPr="003C1A2F" w:rsidRDefault="00990651" w:rsidP="003C1A2F">
      <w:pPr>
        <w:pStyle w:val="Heading3"/>
        <w:jc w:val="both"/>
        <w:rPr>
          <w:sz w:val="24"/>
          <w:szCs w:val="24"/>
        </w:rPr>
      </w:pPr>
      <w:r w:rsidRPr="003C1A2F">
        <w:rPr>
          <w:sz w:val="24"/>
          <w:szCs w:val="24"/>
        </w:rPr>
        <w:t>2.2 Technological Self-Reliance</w:t>
      </w:r>
    </w:p>
    <w:p w:rsidR="00990651" w:rsidRPr="003C1A2F" w:rsidRDefault="00990651" w:rsidP="003C1A2F">
      <w:pPr>
        <w:pStyle w:val="NormalWeb"/>
        <w:jc w:val="both"/>
      </w:pPr>
      <w:r w:rsidRPr="003C1A2F">
        <w:t>Technological self-reliance refers to the ability to acquire, adapt, maintain, improve, and develop technologies appropriate to domestic needs. It does not necessarily require a country to invent every technology it uses.</w:t>
      </w:r>
    </w:p>
    <w:p w:rsidR="00990651" w:rsidRPr="003C1A2F" w:rsidRDefault="00990651" w:rsidP="003C1A2F">
      <w:pPr>
        <w:pStyle w:val="NormalWeb"/>
        <w:jc w:val="both"/>
      </w:pPr>
      <w:r w:rsidRPr="003C1A2F">
        <w:t>A technologically self-reliant economy should possess sufficient domestic technical expertise to understand imported technologies, maintain equipment, adapt technologies to local conditions, and progressively develop indigenous innovations.</w:t>
      </w:r>
      <w:r w:rsidR="00D60E33" w:rsidRPr="003C1A2F">
        <w:t xml:space="preserve"> This where Nigeria needs to be in order to be technological self-reliant.</w:t>
      </w:r>
    </w:p>
    <w:p w:rsidR="00990651" w:rsidRPr="003C1A2F" w:rsidRDefault="00990651" w:rsidP="003C1A2F">
      <w:pPr>
        <w:pStyle w:val="Heading3"/>
        <w:numPr>
          <w:ilvl w:val="1"/>
          <w:numId w:val="9"/>
        </w:numPr>
        <w:jc w:val="both"/>
        <w:rPr>
          <w:sz w:val="24"/>
          <w:szCs w:val="24"/>
        </w:rPr>
      </w:pPr>
      <w:r w:rsidRPr="003C1A2F">
        <w:rPr>
          <w:sz w:val="24"/>
          <w:szCs w:val="24"/>
        </w:rPr>
        <w:t>Financial and Institutional Self-Reliance</w:t>
      </w:r>
    </w:p>
    <w:p w:rsidR="00990651" w:rsidRPr="003C1A2F" w:rsidRDefault="00990651" w:rsidP="003C1A2F">
      <w:pPr>
        <w:pStyle w:val="NormalWeb"/>
        <w:jc w:val="both"/>
      </w:pPr>
      <w:r w:rsidRPr="003C1A2F">
        <w:t>Financial self-reliance involves the ability to mobilize domestic savings and investment resources to finance economic development. Institutional self-reliance involves the existence of effective institutions capable of implementing policies, regulating markets, enforcing contracts, collecting revenue, and supporting productive activities.</w:t>
      </w:r>
      <w:r w:rsidR="00D60FC8" w:rsidRPr="003C1A2F">
        <w:t xml:space="preserve"> </w:t>
      </w:r>
      <w:r w:rsidRPr="003C1A2F">
        <w:t>Together, these dimensions provide the foundation for sustainable economic independence.</w:t>
      </w:r>
      <w:r w:rsidR="000A31DC" w:rsidRPr="003C1A2F">
        <w:t xml:space="preserve"> Once Nigeria attains financial and institutional self-reliance our foreign debts will reduce and disappear with time. This explains the essence of this paper</w:t>
      </w:r>
      <w:r w:rsidR="00E62EDD" w:rsidRPr="003C1A2F">
        <w:t xml:space="preserve"> (OECD, 2023; WB, 2024)</w:t>
      </w:r>
      <w:r w:rsidR="000A31DC" w:rsidRPr="003C1A2F">
        <w:t>.</w:t>
      </w:r>
    </w:p>
    <w:p w:rsidR="00F80FC3" w:rsidRPr="003C1A2F" w:rsidRDefault="000A31DC" w:rsidP="003C1A2F">
      <w:pPr>
        <w:pStyle w:val="Heading2"/>
        <w:jc w:val="both"/>
        <w:rPr>
          <w:sz w:val="24"/>
          <w:szCs w:val="24"/>
        </w:rPr>
      </w:pPr>
      <w:r w:rsidRPr="003C1A2F">
        <w:rPr>
          <w:sz w:val="24"/>
          <w:szCs w:val="24"/>
        </w:rPr>
        <w:t xml:space="preserve">3. </w:t>
      </w:r>
      <w:r w:rsidR="00F80FC3" w:rsidRPr="003C1A2F">
        <w:rPr>
          <w:sz w:val="24"/>
          <w:szCs w:val="24"/>
        </w:rPr>
        <w:t>Benefits of a Self-Reliant Economy</w:t>
      </w:r>
    </w:p>
    <w:p w:rsidR="00F80FC3" w:rsidRPr="003C1A2F" w:rsidRDefault="000A31DC" w:rsidP="003C1A2F">
      <w:pPr>
        <w:pStyle w:val="Heading3"/>
        <w:jc w:val="both"/>
        <w:rPr>
          <w:sz w:val="24"/>
          <w:szCs w:val="24"/>
        </w:rPr>
      </w:pPr>
      <w:r w:rsidRPr="003C1A2F">
        <w:rPr>
          <w:sz w:val="24"/>
          <w:szCs w:val="24"/>
        </w:rPr>
        <w:t>3</w:t>
      </w:r>
      <w:r w:rsidR="00F80FC3" w:rsidRPr="003C1A2F">
        <w:rPr>
          <w:sz w:val="24"/>
          <w:szCs w:val="24"/>
        </w:rPr>
        <w:t>.1 Employment Creation</w:t>
      </w:r>
    </w:p>
    <w:p w:rsidR="00F80FC3" w:rsidRPr="003C1A2F" w:rsidRDefault="00F80FC3" w:rsidP="003C1A2F">
      <w:pPr>
        <w:pStyle w:val="NormalWeb"/>
        <w:jc w:val="both"/>
      </w:pPr>
      <w:r w:rsidRPr="003C1A2F">
        <w:t>Expanding domestic agriculture, manufacturing, processing, construction, technology, and services can generate employment opportunities.</w:t>
      </w:r>
      <w:r w:rsidR="000A31DC" w:rsidRPr="003C1A2F">
        <w:t xml:space="preserve"> </w:t>
      </w:r>
      <w:r w:rsidRPr="003C1A2F">
        <w:t>Domestic production creates both direct and indirect employment. For example, the development of a food-processing industry can create jobs not only in factories but also in farming, transportation, packaging, maintenance, logistics, marketing, and retail.</w:t>
      </w:r>
    </w:p>
    <w:p w:rsidR="00F80FC3" w:rsidRPr="003C1A2F" w:rsidRDefault="000A31DC" w:rsidP="003C1A2F">
      <w:pPr>
        <w:pStyle w:val="Heading3"/>
        <w:jc w:val="both"/>
        <w:rPr>
          <w:sz w:val="24"/>
          <w:szCs w:val="24"/>
        </w:rPr>
      </w:pPr>
      <w:r w:rsidRPr="003C1A2F">
        <w:rPr>
          <w:sz w:val="24"/>
          <w:szCs w:val="24"/>
        </w:rPr>
        <w:t>3</w:t>
      </w:r>
      <w:r w:rsidR="00F80FC3" w:rsidRPr="003C1A2F">
        <w:rPr>
          <w:sz w:val="24"/>
          <w:szCs w:val="24"/>
        </w:rPr>
        <w:t>.2 Improved Food Security</w:t>
      </w:r>
    </w:p>
    <w:p w:rsidR="00F80FC3" w:rsidRPr="003C1A2F" w:rsidRDefault="00F80FC3" w:rsidP="003C1A2F">
      <w:pPr>
        <w:pStyle w:val="NormalWeb"/>
        <w:jc w:val="both"/>
      </w:pPr>
      <w:r w:rsidRPr="003C1A2F">
        <w:t>Greater agricultural productivity and domestic food processing can reduce vulnerability to disruptions in international food markets. It can also improve the availability and affordability of food when supported by appropriate infrastructure, storage, transportation, and market systems.</w:t>
      </w:r>
    </w:p>
    <w:p w:rsidR="00F80FC3" w:rsidRPr="003C1A2F" w:rsidRDefault="000A31DC" w:rsidP="003C1A2F">
      <w:pPr>
        <w:pStyle w:val="Heading3"/>
        <w:jc w:val="both"/>
        <w:rPr>
          <w:sz w:val="24"/>
          <w:szCs w:val="24"/>
        </w:rPr>
      </w:pPr>
      <w:r w:rsidRPr="003C1A2F">
        <w:rPr>
          <w:sz w:val="24"/>
          <w:szCs w:val="24"/>
        </w:rPr>
        <w:t>3</w:t>
      </w:r>
      <w:r w:rsidR="00F80FC3" w:rsidRPr="003C1A2F">
        <w:rPr>
          <w:sz w:val="24"/>
          <w:szCs w:val="24"/>
        </w:rPr>
        <w:t>.3 Reduction of Import Dependence</w:t>
      </w:r>
    </w:p>
    <w:p w:rsidR="00F80FC3" w:rsidRPr="003C1A2F" w:rsidRDefault="00F80FC3" w:rsidP="003C1A2F">
      <w:pPr>
        <w:pStyle w:val="NormalWeb"/>
        <w:jc w:val="both"/>
      </w:pPr>
      <w:r w:rsidRPr="003C1A2F">
        <w:lastRenderedPageBreak/>
        <w:t>A productive domestic economy can reduce dependence on imported goods where local production is economically viable.</w:t>
      </w:r>
      <w:r w:rsidR="000A31DC" w:rsidRPr="003C1A2F">
        <w:t xml:space="preserve"> </w:t>
      </w:r>
      <w:r w:rsidRPr="003C1A2F">
        <w:t>Reducing unnecessary import dependence can also reduce pressure on foreign-exchange resources. However, imports of machinery, technology, intermediate inputs, and specialized products may remain necessary and can contribute to domestic productivity.</w:t>
      </w:r>
    </w:p>
    <w:p w:rsidR="000A31DC" w:rsidRPr="003C1A2F" w:rsidRDefault="000A31DC" w:rsidP="003C1A2F">
      <w:pPr>
        <w:pStyle w:val="Heading3"/>
        <w:jc w:val="both"/>
        <w:rPr>
          <w:sz w:val="24"/>
          <w:szCs w:val="24"/>
        </w:rPr>
      </w:pPr>
      <w:r w:rsidRPr="003C1A2F">
        <w:rPr>
          <w:sz w:val="24"/>
          <w:szCs w:val="24"/>
        </w:rPr>
        <w:t>3</w:t>
      </w:r>
      <w:r w:rsidR="00F80FC3" w:rsidRPr="003C1A2F">
        <w:rPr>
          <w:sz w:val="24"/>
          <w:szCs w:val="24"/>
        </w:rPr>
        <w:t>.4 Foreign-Exchange Stability</w:t>
      </w:r>
    </w:p>
    <w:p w:rsidR="00F80FC3" w:rsidRPr="003C1A2F" w:rsidRDefault="00F80FC3" w:rsidP="003C1A2F">
      <w:pPr>
        <w:pStyle w:val="Heading3"/>
        <w:jc w:val="both"/>
        <w:rPr>
          <w:b w:val="0"/>
          <w:sz w:val="24"/>
          <w:szCs w:val="24"/>
        </w:rPr>
      </w:pPr>
      <w:r w:rsidRPr="003C1A2F">
        <w:rPr>
          <w:b w:val="0"/>
          <w:sz w:val="24"/>
          <w:szCs w:val="24"/>
        </w:rPr>
        <w:t>An economy that exports a diversified range of goods and services while reducing excessive dependence on imported consumer products can improve its external position.</w:t>
      </w:r>
      <w:r w:rsidR="003E09C9" w:rsidRPr="003C1A2F">
        <w:rPr>
          <w:b w:val="0"/>
          <w:sz w:val="24"/>
          <w:szCs w:val="24"/>
        </w:rPr>
        <w:t xml:space="preserve"> </w:t>
      </w:r>
      <w:r w:rsidRPr="003C1A2F">
        <w:rPr>
          <w:b w:val="0"/>
          <w:sz w:val="24"/>
          <w:szCs w:val="24"/>
        </w:rPr>
        <w:t>For Nigeria, increased exports of processed agricultural products, manufactured goods, minerals, petrochemicals, digital services, and other products could broaden sources of foreign exchange.</w:t>
      </w:r>
    </w:p>
    <w:p w:rsidR="00F80FC3" w:rsidRPr="003C1A2F" w:rsidRDefault="003E09C9" w:rsidP="003C1A2F">
      <w:pPr>
        <w:pStyle w:val="Heading3"/>
        <w:jc w:val="both"/>
        <w:rPr>
          <w:sz w:val="24"/>
          <w:szCs w:val="24"/>
        </w:rPr>
      </w:pPr>
      <w:r w:rsidRPr="003C1A2F">
        <w:rPr>
          <w:sz w:val="24"/>
          <w:szCs w:val="24"/>
        </w:rPr>
        <w:t>3.</w:t>
      </w:r>
      <w:r w:rsidR="00F80FC3" w:rsidRPr="003C1A2F">
        <w:rPr>
          <w:sz w:val="24"/>
          <w:szCs w:val="24"/>
        </w:rPr>
        <w:t>5 Industrial Development</w:t>
      </w:r>
    </w:p>
    <w:p w:rsidR="00F80FC3" w:rsidRPr="003C1A2F" w:rsidRDefault="00F80FC3" w:rsidP="003C1A2F">
      <w:pPr>
        <w:pStyle w:val="NormalWeb"/>
        <w:jc w:val="both"/>
      </w:pPr>
      <w:r w:rsidRPr="003C1A2F">
        <w:t>Economic self-reliance encourages the establishment of domestic industries capable of processing raw materials and producing intermediate and final goods.</w:t>
      </w:r>
      <w:r w:rsidR="003E09C9" w:rsidRPr="003C1A2F">
        <w:t xml:space="preserve"> </w:t>
      </w:r>
      <w:r w:rsidRPr="003C1A2F">
        <w:t>Industrialization can increase productivity, facilitate technological learning, create skilled employment, and expand the tax base.</w:t>
      </w:r>
    </w:p>
    <w:p w:rsidR="00F80FC3" w:rsidRPr="003C1A2F" w:rsidRDefault="003E09C9" w:rsidP="003C1A2F">
      <w:pPr>
        <w:pStyle w:val="Heading3"/>
        <w:jc w:val="both"/>
        <w:rPr>
          <w:sz w:val="24"/>
          <w:szCs w:val="24"/>
        </w:rPr>
      </w:pPr>
      <w:r w:rsidRPr="003C1A2F">
        <w:rPr>
          <w:sz w:val="24"/>
          <w:szCs w:val="24"/>
        </w:rPr>
        <w:t>3</w:t>
      </w:r>
      <w:r w:rsidR="00F80FC3" w:rsidRPr="003C1A2F">
        <w:rPr>
          <w:sz w:val="24"/>
          <w:szCs w:val="24"/>
        </w:rPr>
        <w:t>.6 Technological Development</w:t>
      </w:r>
    </w:p>
    <w:p w:rsidR="00F80FC3" w:rsidRPr="003C1A2F" w:rsidRDefault="00F80FC3" w:rsidP="003C1A2F">
      <w:pPr>
        <w:pStyle w:val="NormalWeb"/>
        <w:jc w:val="both"/>
      </w:pPr>
      <w:r w:rsidRPr="003C1A2F">
        <w:t>Domestic production creates opportunities for learning by doing. Engineers, technicians, scientists, entrepreneurs, and workers acquire practical knowledge through production and innovation.</w:t>
      </w:r>
      <w:r w:rsidR="003E09C9" w:rsidRPr="003C1A2F">
        <w:t xml:space="preserve"> </w:t>
      </w:r>
      <w:r w:rsidRPr="003C1A2F">
        <w:t>Over time, this can contribute to the development of indigenous technological capabilities.</w:t>
      </w:r>
    </w:p>
    <w:p w:rsidR="00F80FC3" w:rsidRPr="003C1A2F" w:rsidRDefault="003E09C9" w:rsidP="003C1A2F">
      <w:pPr>
        <w:pStyle w:val="Heading3"/>
        <w:jc w:val="both"/>
        <w:rPr>
          <w:sz w:val="24"/>
          <w:szCs w:val="24"/>
        </w:rPr>
      </w:pPr>
      <w:r w:rsidRPr="003C1A2F">
        <w:rPr>
          <w:sz w:val="24"/>
          <w:szCs w:val="24"/>
        </w:rPr>
        <w:t>3</w:t>
      </w:r>
      <w:r w:rsidR="00F80FC3" w:rsidRPr="003C1A2F">
        <w:rPr>
          <w:sz w:val="24"/>
          <w:szCs w:val="24"/>
        </w:rPr>
        <w:t>.7 Greater Economic Resilience</w:t>
      </w:r>
    </w:p>
    <w:p w:rsidR="00F80FC3" w:rsidRPr="003C1A2F" w:rsidRDefault="00F80FC3" w:rsidP="003C1A2F">
      <w:pPr>
        <w:pStyle w:val="NormalWeb"/>
        <w:jc w:val="both"/>
      </w:pPr>
      <w:r w:rsidRPr="003C1A2F">
        <w:t>An economy with diversified production and stronger domestic supply chains can be better positioned to respond to external disruptions.</w:t>
      </w:r>
      <w:r w:rsidR="003E09C9" w:rsidRPr="003C1A2F">
        <w:t xml:space="preserve"> </w:t>
      </w:r>
      <w:r w:rsidRPr="003C1A2F">
        <w:t>The COVID-19 pandemic demonstrated the vulnerabilities associated with highly interconnected supply chains and dependence on external sources for certain essential products (United Nations Conference on Trade and Development [UNCTAD], 2020).</w:t>
      </w:r>
    </w:p>
    <w:p w:rsidR="00F80FC3" w:rsidRPr="003C1A2F" w:rsidRDefault="003E09C9" w:rsidP="003C1A2F">
      <w:pPr>
        <w:pStyle w:val="Heading3"/>
        <w:jc w:val="both"/>
        <w:rPr>
          <w:sz w:val="24"/>
          <w:szCs w:val="24"/>
        </w:rPr>
      </w:pPr>
      <w:r w:rsidRPr="003C1A2F">
        <w:rPr>
          <w:sz w:val="24"/>
          <w:szCs w:val="24"/>
        </w:rPr>
        <w:t>3</w:t>
      </w:r>
      <w:r w:rsidR="00F80FC3" w:rsidRPr="003C1A2F">
        <w:rPr>
          <w:sz w:val="24"/>
          <w:szCs w:val="24"/>
        </w:rPr>
        <w:t>.8 Poverty Reduction and Inclusive Development</w:t>
      </w:r>
    </w:p>
    <w:p w:rsidR="00F80FC3" w:rsidRPr="003C1A2F" w:rsidRDefault="00F80FC3" w:rsidP="003C1A2F">
      <w:pPr>
        <w:pStyle w:val="NormalWeb"/>
        <w:jc w:val="both"/>
      </w:pPr>
      <w:r w:rsidRPr="003C1A2F">
        <w:t>Self-reliance can contribute to poverty reduction when increased production translates into productive employment, higher incomes, improved infrastructure, and broader access to economic opportunities.</w:t>
      </w:r>
      <w:r w:rsidR="003E09C9" w:rsidRPr="003C1A2F">
        <w:t xml:space="preserve"> </w:t>
      </w:r>
      <w:r w:rsidRPr="003C1A2F">
        <w:t>The benefits, however, depend on the inclusiveness of economic policies and the distribution of opportunities</w:t>
      </w:r>
      <w:r w:rsidR="001C2051" w:rsidRPr="003C1A2F">
        <w:t xml:space="preserve"> (UNCTAD, 2020; WTO, 2023; WB, 2024)</w:t>
      </w:r>
      <w:r w:rsidRPr="003C1A2F">
        <w:t>.</w:t>
      </w:r>
    </w:p>
    <w:p w:rsidR="00D60FC8" w:rsidRPr="003C1A2F" w:rsidRDefault="00D60FC8" w:rsidP="003C1A2F">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3</w:t>
      </w:r>
      <w:r w:rsidR="003E09C9" w:rsidRPr="003C1A2F">
        <w:rPr>
          <w:rFonts w:ascii="Times New Roman" w:eastAsia="Times New Roman" w:hAnsi="Times New Roman" w:cs="Times New Roman"/>
          <w:b/>
          <w:bCs/>
          <w:sz w:val="24"/>
          <w:szCs w:val="24"/>
        </w:rPr>
        <w:t>.8.1</w:t>
      </w:r>
      <w:r w:rsidRPr="003C1A2F">
        <w:rPr>
          <w:rFonts w:ascii="Times New Roman" w:eastAsia="Times New Roman" w:hAnsi="Times New Roman" w:cs="Times New Roman"/>
          <w:b/>
          <w:bCs/>
          <w:sz w:val="24"/>
          <w:szCs w:val="24"/>
        </w:rPr>
        <w:t xml:space="preserve"> Self-Reliance </w:t>
      </w:r>
      <w:proofErr w:type="gramStart"/>
      <w:r w:rsidRPr="003C1A2F">
        <w:rPr>
          <w:rFonts w:ascii="Times New Roman" w:eastAsia="Times New Roman" w:hAnsi="Times New Roman" w:cs="Times New Roman"/>
          <w:b/>
          <w:bCs/>
          <w:sz w:val="24"/>
          <w:szCs w:val="24"/>
        </w:rPr>
        <w:t>Versus</w:t>
      </w:r>
      <w:proofErr w:type="gramEnd"/>
      <w:r w:rsidRPr="003C1A2F">
        <w:rPr>
          <w:rFonts w:ascii="Times New Roman" w:eastAsia="Times New Roman" w:hAnsi="Times New Roman" w:cs="Times New Roman"/>
          <w:b/>
          <w:bCs/>
          <w:sz w:val="24"/>
          <w:szCs w:val="24"/>
        </w:rPr>
        <w:t xml:space="preserve"> Economic Self-Sufficiency</w:t>
      </w:r>
    </w:p>
    <w:p w:rsidR="00D60FC8" w:rsidRPr="003C1A2F" w:rsidRDefault="00D60FC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The two concepts are related but different as indicated in Table 1.</w:t>
      </w:r>
    </w:p>
    <w:p w:rsidR="00D60FC8" w:rsidRPr="003C1A2F" w:rsidRDefault="00D60FC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b/>
          <w:sz w:val="24"/>
          <w:szCs w:val="24"/>
        </w:rPr>
        <w:t>Table 1</w:t>
      </w:r>
      <w:r w:rsidRPr="003C1A2F">
        <w:rPr>
          <w:rFonts w:ascii="Times New Roman" w:eastAsia="Times New Roman" w:hAnsi="Times New Roman" w:cs="Times New Roman"/>
          <w:sz w:val="24"/>
          <w:szCs w:val="24"/>
        </w:rPr>
        <w:t xml:space="preserve"> Difference between Self-Reliance and Economic Self-Sufficiency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57"/>
        <w:gridCol w:w="5103"/>
      </w:tblGrid>
      <w:tr w:rsidR="00D60FC8" w:rsidRPr="003C1A2F" w:rsidTr="009C0778">
        <w:trPr>
          <w:tblHeader/>
          <w:tblCellSpacing w:w="15" w:type="dxa"/>
        </w:trPr>
        <w:tc>
          <w:tcPr>
            <w:tcW w:w="0" w:type="auto"/>
            <w:vAlign w:val="center"/>
            <w:hideMark/>
          </w:tcPr>
          <w:p w:rsidR="00D60FC8" w:rsidRPr="003C1A2F" w:rsidRDefault="00D60FC8" w:rsidP="003C1A2F">
            <w:pPr>
              <w:spacing w:after="0" w:line="240" w:lineRule="auto"/>
              <w:jc w:val="both"/>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lastRenderedPageBreak/>
              <w:t>Self-reliant economy</w:t>
            </w:r>
          </w:p>
        </w:tc>
        <w:tc>
          <w:tcPr>
            <w:tcW w:w="0" w:type="auto"/>
            <w:vAlign w:val="center"/>
            <w:hideMark/>
          </w:tcPr>
          <w:p w:rsidR="00D60FC8" w:rsidRPr="003C1A2F" w:rsidRDefault="00D60FC8" w:rsidP="003C1A2F">
            <w:pPr>
              <w:spacing w:after="0" w:line="240" w:lineRule="auto"/>
              <w:jc w:val="both"/>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Completely self-sufficient economy</w:t>
            </w:r>
          </w:p>
        </w:tc>
      </w:tr>
      <w:tr w:rsidR="00D60FC8" w:rsidRPr="003C1A2F" w:rsidTr="009C0778">
        <w:trPr>
          <w:tblCellSpacing w:w="15" w:type="dxa"/>
        </w:trPr>
        <w:tc>
          <w:tcPr>
            <w:tcW w:w="0" w:type="auto"/>
            <w:vAlign w:val="center"/>
            <w:hideMark/>
          </w:tcPr>
          <w:p w:rsidR="00D60FC8" w:rsidRPr="003C1A2F" w:rsidRDefault="00D60FC8"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Produces many essential goods and services domestically</w:t>
            </w:r>
          </w:p>
        </w:tc>
        <w:tc>
          <w:tcPr>
            <w:tcW w:w="0" w:type="auto"/>
            <w:vAlign w:val="center"/>
            <w:hideMark/>
          </w:tcPr>
          <w:p w:rsidR="00D60FC8" w:rsidRPr="003C1A2F" w:rsidRDefault="00D60FC8"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Attempts to produce virtually everything domestically</w:t>
            </w:r>
          </w:p>
        </w:tc>
      </w:tr>
      <w:tr w:rsidR="00D60FC8" w:rsidRPr="003C1A2F" w:rsidTr="009C0778">
        <w:trPr>
          <w:tblCellSpacing w:w="15" w:type="dxa"/>
        </w:trPr>
        <w:tc>
          <w:tcPr>
            <w:tcW w:w="0" w:type="auto"/>
            <w:vAlign w:val="center"/>
            <w:hideMark/>
          </w:tcPr>
          <w:p w:rsidR="00D60FC8" w:rsidRPr="003C1A2F" w:rsidRDefault="00D60FC8"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Participates actively in international trade</w:t>
            </w:r>
          </w:p>
        </w:tc>
        <w:tc>
          <w:tcPr>
            <w:tcW w:w="0" w:type="auto"/>
            <w:vAlign w:val="center"/>
            <w:hideMark/>
          </w:tcPr>
          <w:p w:rsidR="00D60FC8" w:rsidRPr="003C1A2F" w:rsidRDefault="00D60FC8"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Minimizes dependence on international trade</w:t>
            </w:r>
          </w:p>
        </w:tc>
      </w:tr>
      <w:tr w:rsidR="00D60FC8" w:rsidRPr="003C1A2F" w:rsidTr="009C0778">
        <w:trPr>
          <w:tblCellSpacing w:w="15" w:type="dxa"/>
        </w:trPr>
        <w:tc>
          <w:tcPr>
            <w:tcW w:w="0" w:type="auto"/>
            <w:vAlign w:val="center"/>
            <w:hideMark/>
          </w:tcPr>
          <w:p w:rsidR="00D60FC8" w:rsidRPr="003C1A2F" w:rsidRDefault="00D60FC8"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Imports goods when economically useful or necessary</w:t>
            </w:r>
          </w:p>
        </w:tc>
        <w:tc>
          <w:tcPr>
            <w:tcW w:w="0" w:type="auto"/>
            <w:vAlign w:val="center"/>
            <w:hideMark/>
          </w:tcPr>
          <w:p w:rsidR="00D60FC8" w:rsidRPr="003C1A2F" w:rsidRDefault="00D60FC8"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Attempts to minimize imports</w:t>
            </w:r>
          </w:p>
        </w:tc>
      </w:tr>
      <w:tr w:rsidR="00D60FC8" w:rsidRPr="003C1A2F" w:rsidTr="009C0778">
        <w:trPr>
          <w:tblCellSpacing w:w="15" w:type="dxa"/>
        </w:trPr>
        <w:tc>
          <w:tcPr>
            <w:tcW w:w="0" w:type="auto"/>
            <w:vAlign w:val="center"/>
            <w:hideMark/>
          </w:tcPr>
          <w:p w:rsidR="00D60FC8" w:rsidRPr="003C1A2F" w:rsidRDefault="00D60FC8"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Builds domestic productive and technological capacity</w:t>
            </w:r>
          </w:p>
        </w:tc>
        <w:tc>
          <w:tcPr>
            <w:tcW w:w="0" w:type="auto"/>
            <w:vAlign w:val="center"/>
            <w:hideMark/>
          </w:tcPr>
          <w:p w:rsidR="00D60FC8" w:rsidRPr="003C1A2F" w:rsidRDefault="00D60FC8"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Emphasizes domestic production regardless of comparative advantage</w:t>
            </w:r>
          </w:p>
        </w:tc>
      </w:tr>
      <w:tr w:rsidR="00D60FC8" w:rsidRPr="003C1A2F" w:rsidTr="009C0778">
        <w:trPr>
          <w:tblCellSpacing w:w="15" w:type="dxa"/>
        </w:trPr>
        <w:tc>
          <w:tcPr>
            <w:tcW w:w="0" w:type="auto"/>
            <w:vAlign w:val="center"/>
            <w:hideMark/>
          </w:tcPr>
          <w:p w:rsidR="00D60FC8" w:rsidRPr="003C1A2F" w:rsidRDefault="00D60FC8"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Seeks resilience against external shocks</w:t>
            </w:r>
          </w:p>
        </w:tc>
        <w:tc>
          <w:tcPr>
            <w:tcW w:w="0" w:type="auto"/>
            <w:vAlign w:val="center"/>
            <w:hideMark/>
          </w:tcPr>
          <w:p w:rsidR="00D60FC8" w:rsidRPr="003C1A2F" w:rsidRDefault="00D60FC8"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Seeks maximum economic independence</w:t>
            </w:r>
          </w:p>
        </w:tc>
      </w:tr>
    </w:tbl>
    <w:p w:rsidR="003E09C9" w:rsidRPr="003C1A2F" w:rsidRDefault="003E09C9"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Source:</w:t>
      </w:r>
      <w:r w:rsidR="00F44E80" w:rsidRPr="003C1A2F">
        <w:rPr>
          <w:rFonts w:ascii="Times New Roman" w:eastAsia="Times New Roman" w:hAnsi="Times New Roman" w:cs="Times New Roman"/>
          <w:sz w:val="24"/>
          <w:szCs w:val="24"/>
        </w:rPr>
        <w:t xml:space="preserve"> </w:t>
      </w:r>
      <w:proofErr w:type="spellStart"/>
      <w:r w:rsidR="001C2051" w:rsidRPr="003C1A2F">
        <w:rPr>
          <w:rFonts w:ascii="Times New Roman" w:eastAsia="Times New Roman" w:hAnsi="Times New Roman" w:cs="Times New Roman"/>
          <w:sz w:val="24"/>
          <w:szCs w:val="24"/>
        </w:rPr>
        <w:t>Rodrik</w:t>
      </w:r>
      <w:proofErr w:type="spellEnd"/>
      <w:r w:rsidR="001C2051" w:rsidRPr="003C1A2F">
        <w:rPr>
          <w:rFonts w:ascii="Times New Roman" w:eastAsia="Times New Roman" w:hAnsi="Times New Roman" w:cs="Times New Roman"/>
          <w:sz w:val="24"/>
          <w:szCs w:val="24"/>
        </w:rPr>
        <w:t xml:space="preserve">, 2004; UNCTAD, 2020; </w:t>
      </w:r>
      <w:r w:rsidR="00F44E80" w:rsidRPr="003C1A2F">
        <w:rPr>
          <w:rFonts w:ascii="Times New Roman" w:eastAsia="Times New Roman" w:hAnsi="Times New Roman" w:cs="Times New Roman"/>
          <w:sz w:val="24"/>
          <w:szCs w:val="24"/>
        </w:rPr>
        <w:t>World Bank, 2024</w:t>
      </w:r>
    </w:p>
    <w:p w:rsidR="00990651" w:rsidRPr="003C1A2F" w:rsidRDefault="003E09C9"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 </w:t>
      </w:r>
      <w:r w:rsidR="00D60FC8" w:rsidRPr="003C1A2F">
        <w:rPr>
          <w:rFonts w:ascii="Times New Roman" w:eastAsia="Times New Roman" w:hAnsi="Times New Roman" w:cs="Times New Roman"/>
          <w:sz w:val="24"/>
          <w:szCs w:val="24"/>
        </w:rPr>
        <w:t xml:space="preserve">Thus, </w:t>
      </w:r>
      <w:r w:rsidR="00D60FC8" w:rsidRPr="003C1A2F">
        <w:rPr>
          <w:rFonts w:ascii="Times New Roman" w:eastAsia="Times New Roman" w:hAnsi="Times New Roman" w:cs="Times New Roman"/>
          <w:bCs/>
          <w:sz w:val="24"/>
          <w:szCs w:val="24"/>
        </w:rPr>
        <w:t>economic self-reliance is generally more practical than complete self-sufficiency</w:t>
      </w:r>
      <w:r w:rsidR="00D60FC8" w:rsidRPr="003C1A2F">
        <w:rPr>
          <w:rFonts w:ascii="Times New Roman" w:eastAsia="Times New Roman" w:hAnsi="Times New Roman" w:cs="Times New Roman"/>
          <w:sz w:val="24"/>
          <w:szCs w:val="24"/>
        </w:rPr>
        <w:t xml:space="preserve"> in a highly interconnected global economy.</w:t>
      </w:r>
    </w:p>
    <w:p w:rsidR="001F3962" w:rsidRPr="003C1A2F" w:rsidRDefault="00D36090" w:rsidP="003C1A2F">
      <w:pPr>
        <w:jc w:val="both"/>
        <w:rPr>
          <w:rFonts w:ascii="Times New Roman" w:hAnsi="Times New Roman" w:cs="Times New Roman"/>
          <w:b/>
          <w:sz w:val="24"/>
          <w:szCs w:val="24"/>
        </w:rPr>
      </w:pPr>
      <w:r w:rsidRPr="003C1A2F">
        <w:rPr>
          <w:rFonts w:ascii="Times New Roman" w:hAnsi="Times New Roman" w:cs="Times New Roman"/>
          <w:b/>
          <w:sz w:val="24"/>
          <w:szCs w:val="24"/>
        </w:rPr>
        <w:t>4. SELF-RELIANT ECONOMIES</w:t>
      </w:r>
    </w:p>
    <w:p w:rsidR="008A33E0" w:rsidRPr="003C1A2F" w:rsidRDefault="00D36090" w:rsidP="003C1A2F">
      <w:pPr>
        <w:jc w:val="both"/>
        <w:rPr>
          <w:rFonts w:ascii="Times New Roman" w:hAnsi="Times New Roman" w:cs="Times New Roman"/>
          <w:sz w:val="24"/>
          <w:szCs w:val="24"/>
        </w:rPr>
      </w:pPr>
      <w:r w:rsidRPr="003C1A2F">
        <w:rPr>
          <w:rFonts w:ascii="Times New Roman" w:hAnsi="Times New Roman" w:cs="Times New Roman"/>
          <w:sz w:val="24"/>
          <w:szCs w:val="24"/>
        </w:rPr>
        <w:t xml:space="preserve">Many countries of the </w:t>
      </w:r>
      <w:r w:rsidR="006E0D4F" w:rsidRPr="003C1A2F">
        <w:rPr>
          <w:rFonts w:ascii="Times New Roman" w:hAnsi="Times New Roman" w:cs="Times New Roman"/>
          <w:sz w:val="24"/>
          <w:szCs w:val="24"/>
        </w:rPr>
        <w:t>world have</w:t>
      </w:r>
      <w:r w:rsidR="00185C5F" w:rsidRPr="003C1A2F">
        <w:rPr>
          <w:rFonts w:ascii="Times New Roman" w:hAnsi="Times New Roman" w:cs="Times New Roman"/>
          <w:sz w:val="24"/>
          <w:szCs w:val="24"/>
        </w:rPr>
        <w:t xml:space="preserve"> self-reliant economies, these countries don’t import everything, their economies are not import</w:t>
      </w:r>
      <w:r w:rsidR="00A95926" w:rsidRPr="003C1A2F">
        <w:rPr>
          <w:rFonts w:ascii="Times New Roman" w:hAnsi="Times New Roman" w:cs="Times New Roman"/>
          <w:sz w:val="24"/>
          <w:szCs w:val="24"/>
        </w:rPr>
        <w:t>-</w:t>
      </w:r>
      <w:r w:rsidR="00185C5F" w:rsidRPr="003C1A2F">
        <w:rPr>
          <w:rFonts w:ascii="Times New Roman" w:hAnsi="Times New Roman" w:cs="Times New Roman"/>
          <w:sz w:val="24"/>
          <w:szCs w:val="24"/>
        </w:rPr>
        <w:t>dependent and they don’t depend on foreign aid and borrowing</w:t>
      </w:r>
      <w:r w:rsidR="00A95926" w:rsidRPr="003C1A2F">
        <w:rPr>
          <w:rFonts w:ascii="Times New Roman" w:hAnsi="Times New Roman" w:cs="Times New Roman"/>
          <w:sz w:val="24"/>
          <w:szCs w:val="24"/>
        </w:rPr>
        <w:t xml:space="preserve"> rather they assist other countries</w:t>
      </w:r>
      <w:r w:rsidR="00185C5F" w:rsidRPr="003C1A2F">
        <w:rPr>
          <w:rFonts w:ascii="Times New Roman" w:hAnsi="Times New Roman" w:cs="Times New Roman"/>
          <w:sz w:val="24"/>
          <w:szCs w:val="24"/>
        </w:rPr>
        <w:t>. Countries like Japan and China are good examples of self-reliant economies</w:t>
      </w:r>
      <w:r w:rsidR="00A95926" w:rsidRPr="003C1A2F">
        <w:rPr>
          <w:rFonts w:ascii="Times New Roman" w:hAnsi="Times New Roman" w:cs="Times New Roman"/>
          <w:sz w:val="24"/>
          <w:szCs w:val="24"/>
        </w:rPr>
        <w:t xml:space="preserve">. They </w:t>
      </w:r>
      <w:r w:rsidR="005B6708" w:rsidRPr="003C1A2F">
        <w:rPr>
          <w:rFonts w:ascii="Times New Roman" w:hAnsi="Times New Roman" w:cs="Times New Roman"/>
          <w:sz w:val="24"/>
          <w:szCs w:val="24"/>
        </w:rPr>
        <w:t>import</w:t>
      </w:r>
      <w:r w:rsidR="00A95926" w:rsidRPr="003C1A2F">
        <w:rPr>
          <w:rFonts w:ascii="Times New Roman" w:hAnsi="Times New Roman" w:cs="Times New Roman"/>
          <w:sz w:val="24"/>
          <w:szCs w:val="24"/>
        </w:rPr>
        <w:t xml:space="preserve"> goods</w:t>
      </w:r>
      <w:r w:rsidR="005B6708" w:rsidRPr="003C1A2F">
        <w:rPr>
          <w:rFonts w:ascii="Times New Roman" w:hAnsi="Times New Roman" w:cs="Times New Roman"/>
          <w:sz w:val="24"/>
          <w:szCs w:val="24"/>
        </w:rPr>
        <w:t xml:space="preserve"> only</w:t>
      </w:r>
      <w:r w:rsidR="00A95926" w:rsidRPr="003C1A2F">
        <w:rPr>
          <w:rFonts w:ascii="Times New Roman" w:hAnsi="Times New Roman" w:cs="Times New Roman"/>
          <w:sz w:val="24"/>
          <w:szCs w:val="24"/>
        </w:rPr>
        <w:t xml:space="preserve"> when economically useful or necessary and they have built domestic productive and technological capacity. These two countries have good resilience against external shocks. Not everything that happens outside of their countries affect their economies. T</w:t>
      </w:r>
      <w:r w:rsidR="005B6708" w:rsidRPr="003C1A2F">
        <w:rPr>
          <w:rFonts w:ascii="Times New Roman" w:hAnsi="Times New Roman" w:cs="Times New Roman"/>
          <w:sz w:val="24"/>
          <w:szCs w:val="24"/>
        </w:rPr>
        <w:t>his</w:t>
      </w:r>
      <w:r w:rsidR="00A95926" w:rsidRPr="003C1A2F">
        <w:rPr>
          <w:rFonts w:ascii="Times New Roman" w:hAnsi="Times New Roman" w:cs="Times New Roman"/>
          <w:sz w:val="24"/>
          <w:szCs w:val="24"/>
        </w:rPr>
        <w:t xml:space="preserve"> </w:t>
      </w:r>
      <w:r w:rsidR="006E0D4F" w:rsidRPr="003C1A2F">
        <w:rPr>
          <w:rFonts w:ascii="Times New Roman" w:hAnsi="Times New Roman" w:cs="Times New Roman"/>
          <w:sz w:val="24"/>
          <w:szCs w:val="24"/>
        </w:rPr>
        <w:t>explains why the United S</w:t>
      </w:r>
      <w:r w:rsidR="00A95926" w:rsidRPr="003C1A2F">
        <w:rPr>
          <w:rFonts w:ascii="Times New Roman" w:hAnsi="Times New Roman" w:cs="Times New Roman"/>
          <w:sz w:val="24"/>
          <w:szCs w:val="24"/>
        </w:rPr>
        <w:t xml:space="preserve">tates of America was always complaining of trade deficit with these countries. The key features of a self-reliant economy are listed below: </w:t>
      </w:r>
      <w:r w:rsidR="00185C5F" w:rsidRPr="003C1A2F">
        <w:rPr>
          <w:rFonts w:ascii="Times New Roman" w:hAnsi="Times New Roman" w:cs="Times New Roman"/>
          <w:sz w:val="24"/>
          <w:szCs w:val="24"/>
        </w:rPr>
        <w:t xml:space="preserve"> </w:t>
      </w:r>
    </w:p>
    <w:p w:rsidR="008A33E0" w:rsidRPr="003C1A2F" w:rsidRDefault="008A33E0"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b/>
          <w:bCs/>
          <w:sz w:val="24"/>
          <w:szCs w:val="24"/>
        </w:rPr>
        <w:t>a. Strong domestic production</w:t>
      </w:r>
      <w:r w:rsidRPr="003C1A2F">
        <w:rPr>
          <w:rFonts w:ascii="Times New Roman" w:eastAsia="Times New Roman" w:hAnsi="Times New Roman" w:cs="Times New Roman"/>
          <w:sz w:val="24"/>
          <w:szCs w:val="24"/>
        </w:rPr>
        <w:br/>
      </w:r>
      <w:proofErr w:type="gramStart"/>
      <w:r w:rsidRPr="003C1A2F">
        <w:rPr>
          <w:rFonts w:ascii="Times New Roman" w:eastAsia="Times New Roman" w:hAnsi="Times New Roman" w:cs="Times New Roman"/>
          <w:sz w:val="24"/>
          <w:szCs w:val="24"/>
        </w:rPr>
        <w:t>The</w:t>
      </w:r>
      <w:proofErr w:type="gramEnd"/>
      <w:r w:rsidRPr="003C1A2F">
        <w:rPr>
          <w:rFonts w:ascii="Times New Roman" w:eastAsia="Times New Roman" w:hAnsi="Times New Roman" w:cs="Times New Roman"/>
          <w:sz w:val="24"/>
          <w:szCs w:val="24"/>
        </w:rPr>
        <w:t xml:space="preserve"> country produces a significant proportion of the food, manufactured goods, energy, and services required by its population.</w:t>
      </w:r>
    </w:p>
    <w:p w:rsidR="008A33E0" w:rsidRPr="003C1A2F" w:rsidRDefault="008A33E0"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b/>
          <w:bCs/>
          <w:sz w:val="24"/>
          <w:szCs w:val="24"/>
        </w:rPr>
        <w:t>b. Agricultural productivity and food security</w:t>
      </w:r>
      <w:r w:rsidRPr="003C1A2F">
        <w:rPr>
          <w:rFonts w:ascii="Times New Roman" w:eastAsia="Times New Roman" w:hAnsi="Times New Roman" w:cs="Times New Roman"/>
          <w:sz w:val="24"/>
          <w:szCs w:val="24"/>
        </w:rPr>
        <w:br/>
        <w:t>Farmers have access to land, finance, improved seeds, machinery, irrigation, storage, processing facilities, and markets. Agriculture therefore moves beyond subsistence production toward commercial and industrial production.</w:t>
      </w:r>
    </w:p>
    <w:p w:rsidR="008A33E0" w:rsidRPr="003C1A2F" w:rsidRDefault="008A33E0"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b/>
          <w:bCs/>
          <w:sz w:val="24"/>
          <w:szCs w:val="24"/>
        </w:rPr>
        <w:t>c. Industrial development</w:t>
      </w:r>
      <w:r w:rsidRPr="003C1A2F">
        <w:rPr>
          <w:rFonts w:ascii="Times New Roman" w:eastAsia="Times New Roman" w:hAnsi="Times New Roman" w:cs="Times New Roman"/>
          <w:sz w:val="24"/>
          <w:szCs w:val="24"/>
        </w:rPr>
        <w:br/>
        <w:t>Raw materials are processed domestically instead of being exported mainly in their unprocessed form. For example, crude agricultural or mineral resources can be converted into finished or semi-finished products within the country.</w:t>
      </w:r>
    </w:p>
    <w:p w:rsidR="008A33E0" w:rsidRPr="003C1A2F" w:rsidRDefault="008A33E0"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b/>
          <w:bCs/>
          <w:sz w:val="24"/>
          <w:szCs w:val="24"/>
        </w:rPr>
        <w:t>d. Human-capital development</w:t>
      </w:r>
      <w:r w:rsidRPr="003C1A2F">
        <w:rPr>
          <w:rFonts w:ascii="Times New Roman" w:eastAsia="Times New Roman" w:hAnsi="Times New Roman" w:cs="Times New Roman"/>
          <w:sz w:val="24"/>
          <w:szCs w:val="24"/>
        </w:rPr>
        <w:br/>
      </w:r>
      <w:proofErr w:type="gramStart"/>
      <w:r w:rsidRPr="003C1A2F">
        <w:rPr>
          <w:rFonts w:ascii="Times New Roman" w:eastAsia="Times New Roman" w:hAnsi="Times New Roman" w:cs="Times New Roman"/>
          <w:sz w:val="24"/>
          <w:szCs w:val="24"/>
        </w:rPr>
        <w:t>A</w:t>
      </w:r>
      <w:proofErr w:type="gramEnd"/>
      <w:r w:rsidRPr="003C1A2F">
        <w:rPr>
          <w:rFonts w:ascii="Times New Roman" w:eastAsia="Times New Roman" w:hAnsi="Times New Roman" w:cs="Times New Roman"/>
          <w:sz w:val="24"/>
          <w:szCs w:val="24"/>
        </w:rPr>
        <w:t xml:space="preserve"> self-reliant economy requires engineers, scientists, technicians, entrepreneurs, teachers, healthcare professionals, skilled artisans, and other workers capable of solving domestic production and technological problems.</w:t>
      </w:r>
    </w:p>
    <w:p w:rsidR="008A33E0" w:rsidRPr="003C1A2F" w:rsidRDefault="008A33E0"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b/>
          <w:bCs/>
          <w:sz w:val="24"/>
          <w:szCs w:val="24"/>
        </w:rPr>
        <w:lastRenderedPageBreak/>
        <w:t>e. Technological capability</w:t>
      </w:r>
      <w:r w:rsidRPr="003C1A2F">
        <w:rPr>
          <w:rFonts w:ascii="Times New Roman" w:eastAsia="Times New Roman" w:hAnsi="Times New Roman" w:cs="Times New Roman"/>
          <w:sz w:val="24"/>
          <w:szCs w:val="24"/>
        </w:rPr>
        <w:br/>
      </w:r>
      <w:proofErr w:type="gramStart"/>
      <w:r w:rsidRPr="003C1A2F">
        <w:rPr>
          <w:rFonts w:ascii="Times New Roman" w:eastAsia="Times New Roman" w:hAnsi="Times New Roman" w:cs="Times New Roman"/>
          <w:sz w:val="24"/>
          <w:szCs w:val="24"/>
        </w:rPr>
        <w:t>The</w:t>
      </w:r>
      <w:proofErr w:type="gramEnd"/>
      <w:r w:rsidRPr="003C1A2F">
        <w:rPr>
          <w:rFonts w:ascii="Times New Roman" w:eastAsia="Times New Roman" w:hAnsi="Times New Roman" w:cs="Times New Roman"/>
          <w:sz w:val="24"/>
          <w:szCs w:val="24"/>
        </w:rPr>
        <w:t xml:space="preserve"> country develops the ability to adapt, manufacture, maintain, and eventually innovate technologies relevant to its economy rather than relying entirely on imported technology.</w:t>
      </w:r>
    </w:p>
    <w:p w:rsidR="008A33E0" w:rsidRPr="003C1A2F" w:rsidRDefault="008A33E0"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b/>
          <w:bCs/>
          <w:sz w:val="24"/>
          <w:szCs w:val="24"/>
        </w:rPr>
        <w:t>f. Access to domestic finance</w:t>
      </w:r>
      <w:r w:rsidRPr="003C1A2F">
        <w:rPr>
          <w:rFonts w:ascii="Times New Roman" w:eastAsia="Times New Roman" w:hAnsi="Times New Roman" w:cs="Times New Roman"/>
          <w:sz w:val="24"/>
          <w:szCs w:val="24"/>
        </w:rPr>
        <w:br/>
        <w:t>Local banks, development-finance institutions, capital markets, pension funds, and other financial institutions provide funding for productive investment.</w:t>
      </w:r>
    </w:p>
    <w:p w:rsidR="008A33E0" w:rsidRPr="003C1A2F" w:rsidRDefault="008A33E0"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b/>
          <w:bCs/>
          <w:sz w:val="24"/>
          <w:szCs w:val="24"/>
        </w:rPr>
        <w:t>g. Energy security</w:t>
      </w:r>
      <w:r w:rsidRPr="003C1A2F">
        <w:rPr>
          <w:rFonts w:ascii="Times New Roman" w:eastAsia="Times New Roman" w:hAnsi="Times New Roman" w:cs="Times New Roman"/>
          <w:sz w:val="24"/>
          <w:szCs w:val="24"/>
        </w:rPr>
        <w:br/>
        <w:t>Reliable and reasonably affordable electricity and other forms of energy are essential because manufacturing, agriculture, transportation, mining, and digital services all depend on energy.</w:t>
      </w:r>
    </w:p>
    <w:p w:rsidR="008A33E0" w:rsidRPr="003C1A2F" w:rsidRDefault="008A33E0"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b/>
          <w:bCs/>
          <w:sz w:val="24"/>
          <w:szCs w:val="24"/>
        </w:rPr>
        <w:t>h. Diversified exports</w:t>
      </w:r>
      <w:r w:rsidRPr="003C1A2F">
        <w:rPr>
          <w:rFonts w:ascii="Times New Roman" w:eastAsia="Times New Roman" w:hAnsi="Times New Roman" w:cs="Times New Roman"/>
          <w:sz w:val="24"/>
          <w:szCs w:val="24"/>
        </w:rPr>
        <w:br/>
      </w:r>
      <w:proofErr w:type="gramStart"/>
      <w:r w:rsidRPr="003C1A2F">
        <w:rPr>
          <w:rFonts w:ascii="Times New Roman" w:eastAsia="Times New Roman" w:hAnsi="Times New Roman" w:cs="Times New Roman"/>
          <w:sz w:val="24"/>
          <w:szCs w:val="24"/>
        </w:rPr>
        <w:t>Although</w:t>
      </w:r>
      <w:proofErr w:type="gramEnd"/>
      <w:r w:rsidRPr="003C1A2F">
        <w:rPr>
          <w:rFonts w:ascii="Times New Roman" w:eastAsia="Times New Roman" w:hAnsi="Times New Roman" w:cs="Times New Roman"/>
          <w:sz w:val="24"/>
          <w:szCs w:val="24"/>
        </w:rPr>
        <w:t xml:space="preserve"> self-reliance emphasizes domestic production, exports remain important. A diversified export base generates foreign exchange and reduces dependence on a small number of commodities.</w:t>
      </w:r>
    </w:p>
    <w:p w:rsidR="008A33E0" w:rsidRPr="003C1A2F" w:rsidRDefault="006E0D4F" w:rsidP="003C1A2F">
      <w:pPr>
        <w:pStyle w:val="Heading3"/>
        <w:jc w:val="both"/>
        <w:rPr>
          <w:sz w:val="24"/>
          <w:szCs w:val="24"/>
        </w:rPr>
      </w:pPr>
      <w:proofErr w:type="spellStart"/>
      <w:r w:rsidRPr="003C1A2F">
        <w:rPr>
          <w:sz w:val="24"/>
          <w:szCs w:val="24"/>
        </w:rPr>
        <w:t>i</w:t>
      </w:r>
      <w:proofErr w:type="spellEnd"/>
      <w:r w:rsidRPr="003C1A2F">
        <w:rPr>
          <w:sz w:val="24"/>
          <w:szCs w:val="24"/>
        </w:rPr>
        <w:t>.</w:t>
      </w:r>
      <w:r w:rsidR="008A33E0" w:rsidRPr="003C1A2F">
        <w:rPr>
          <w:sz w:val="24"/>
          <w:szCs w:val="24"/>
        </w:rPr>
        <w:t xml:space="preserve"> Efficient Utilization of Domestic Resources</w:t>
      </w:r>
    </w:p>
    <w:p w:rsidR="008A33E0" w:rsidRPr="003C1A2F" w:rsidRDefault="008A33E0" w:rsidP="003C1A2F">
      <w:pPr>
        <w:pStyle w:val="NormalWeb"/>
        <w:jc w:val="both"/>
      </w:pPr>
      <w:r w:rsidRPr="003C1A2F">
        <w:t>A self-reliant economy begins with effective utilization of available resources. These include land, minerals, agricultural resources, energy, water, human skills, financial resources, and entrepreneurial capabilities.</w:t>
      </w:r>
      <w:r w:rsidR="006E0D4F" w:rsidRPr="003C1A2F">
        <w:t xml:space="preserve"> </w:t>
      </w:r>
      <w:r w:rsidRPr="003C1A2F">
        <w:t>Nigeria possesses substantial natural resources, but the existence of resources alone does not guarantee economic development. Resources must be transformed through technology, investment, skills, infrastructure, and institutions into productive economic activities.</w:t>
      </w:r>
    </w:p>
    <w:p w:rsidR="008A33E0" w:rsidRPr="003C1A2F" w:rsidRDefault="006E0D4F" w:rsidP="003C1A2F">
      <w:pPr>
        <w:pStyle w:val="Heading3"/>
        <w:jc w:val="both"/>
        <w:rPr>
          <w:sz w:val="24"/>
          <w:szCs w:val="24"/>
        </w:rPr>
      </w:pPr>
      <w:r w:rsidRPr="003C1A2F">
        <w:rPr>
          <w:sz w:val="24"/>
          <w:szCs w:val="24"/>
        </w:rPr>
        <w:t>j.</w:t>
      </w:r>
      <w:r w:rsidR="008A33E0" w:rsidRPr="003C1A2F">
        <w:rPr>
          <w:sz w:val="24"/>
          <w:szCs w:val="24"/>
        </w:rPr>
        <w:t xml:space="preserve"> Value Addition</w:t>
      </w:r>
    </w:p>
    <w:p w:rsidR="008A33E0" w:rsidRPr="003C1A2F" w:rsidRDefault="008A33E0" w:rsidP="003C1A2F">
      <w:pPr>
        <w:pStyle w:val="NormalWeb"/>
        <w:jc w:val="both"/>
      </w:pPr>
      <w:r w:rsidRPr="003C1A2F">
        <w:t>Value addition is a fundamental principle of self-reliance. Countries that primarily export raw materials and import finished products may capture only a relatively small portion of the potential value associated with their resources.</w:t>
      </w:r>
      <w:r w:rsidR="006E0D4F" w:rsidRPr="003C1A2F">
        <w:t xml:space="preserve"> </w:t>
      </w:r>
      <w:r w:rsidRPr="003C1A2F">
        <w:t>For example, instead of exporting agricultural commodities in raw form, domestic industries can process them into food products, textiles, oils, beverages, animal feeds, and other manufactured products.</w:t>
      </w:r>
      <w:r w:rsidR="006E0D4F" w:rsidRPr="003C1A2F">
        <w:t xml:space="preserve"> </w:t>
      </w:r>
      <w:r w:rsidRPr="003C1A2F">
        <w:t>Similarly, mineral resources can be processed domestically to create intermediate and finished industrial products.</w:t>
      </w:r>
    </w:p>
    <w:p w:rsidR="008A33E0" w:rsidRPr="003C1A2F" w:rsidRDefault="006E0D4F" w:rsidP="003C1A2F">
      <w:pPr>
        <w:pStyle w:val="Heading3"/>
        <w:jc w:val="both"/>
        <w:rPr>
          <w:sz w:val="24"/>
          <w:szCs w:val="24"/>
        </w:rPr>
      </w:pPr>
      <w:r w:rsidRPr="003C1A2F">
        <w:rPr>
          <w:sz w:val="24"/>
          <w:szCs w:val="24"/>
        </w:rPr>
        <w:t>k.</w:t>
      </w:r>
      <w:r w:rsidR="008A33E0" w:rsidRPr="003C1A2F">
        <w:rPr>
          <w:sz w:val="24"/>
          <w:szCs w:val="24"/>
        </w:rPr>
        <w:t xml:space="preserve"> Economic Diversification</w:t>
      </w:r>
    </w:p>
    <w:p w:rsidR="008A33E0" w:rsidRPr="003C1A2F" w:rsidRDefault="008A33E0" w:rsidP="003C1A2F">
      <w:pPr>
        <w:pStyle w:val="NormalWeb"/>
        <w:jc w:val="both"/>
      </w:pPr>
      <w:r w:rsidRPr="003C1A2F">
        <w:t>A self-reliant economy should not depend excessively on one commodity, sector, market, or source of revenue. Diversification reduces vulnerability to sector-specific and external shocks.</w:t>
      </w:r>
      <w:r w:rsidR="006E0D4F" w:rsidRPr="003C1A2F">
        <w:t xml:space="preserve"> </w:t>
      </w:r>
      <w:r w:rsidRPr="003C1A2F">
        <w:t>For Nigeria, diversification is particularly relevant because petroleum has historically played a major role in government revenue and foreign-exchange earnings. Developing agriculture, manufacturing, mining, construction, digital services, renewable energy, tourism, and other productive sectors can broaden the country's economic base.</w:t>
      </w:r>
    </w:p>
    <w:p w:rsidR="008A33E0" w:rsidRPr="003C1A2F" w:rsidRDefault="006E0D4F" w:rsidP="003C1A2F">
      <w:pPr>
        <w:pStyle w:val="Heading3"/>
        <w:jc w:val="both"/>
        <w:rPr>
          <w:sz w:val="24"/>
          <w:szCs w:val="24"/>
        </w:rPr>
      </w:pPr>
      <w:r w:rsidRPr="003C1A2F">
        <w:rPr>
          <w:sz w:val="24"/>
          <w:szCs w:val="24"/>
        </w:rPr>
        <w:t>l.</w:t>
      </w:r>
      <w:r w:rsidR="008A33E0" w:rsidRPr="003C1A2F">
        <w:rPr>
          <w:sz w:val="24"/>
          <w:szCs w:val="24"/>
        </w:rPr>
        <w:t xml:space="preserve"> Human Capital Development</w:t>
      </w:r>
    </w:p>
    <w:p w:rsidR="008A33E0" w:rsidRPr="003C1A2F" w:rsidRDefault="008A33E0" w:rsidP="003C1A2F">
      <w:pPr>
        <w:pStyle w:val="NormalWeb"/>
        <w:jc w:val="both"/>
      </w:pPr>
      <w:r w:rsidRPr="003C1A2F">
        <w:lastRenderedPageBreak/>
        <w:t>Human beings constitute a central productive resource in any economy. Self-reliance requires a workforce capable of operating modern industries, conducting research, managing enterprises, designing infrastructure, and solving technological problems.</w:t>
      </w:r>
      <w:r w:rsidR="006E0D4F" w:rsidRPr="003C1A2F">
        <w:t xml:space="preserve"> </w:t>
      </w:r>
      <w:r w:rsidRPr="003C1A2F">
        <w:t>Investment in universities, polytechnics, technical colleges, vocational education, apprenticeships, and industry-based training is therefore essential.</w:t>
      </w:r>
    </w:p>
    <w:p w:rsidR="008A33E0" w:rsidRPr="003C1A2F" w:rsidRDefault="006E0D4F" w:rsidP="003C1A2F">
      <w:pPr>
        <w:pStyle w:val="Heading3"/>
        <w:jc w:val="both"/>
        <w:rPr>
          <w:sz w:val="24"/>
          <w:szCs w:val="24"/>
        </w:rPr>
      </w:pPr>
      <w:r w:rsidRPr="003C1A2F">
        <w:rPr>
          <w:sz w:val="24"/>
          <w:szCs w:val="24"/>
        </w:rPr>
        <w:t>m.</w:t>
      </w:r>
      <w:r w:rsidR="008A33E0" w:rsidRPr="003C1A2F">
        <w:rPr>
          <w:sz w:val="24"/>
          <w:szCs w:val="24"/>
        </w:rPr>
        <w:t xml:space="preserve"> Technological Innovation</w:t>
      </w:r>
    </w:p>
    <w:p w:rsidR="008A33E0" w:rsidRPr="003C1A2F" w:rsidRDefault="008A33E0" w:rsidP="003C1A2F">
      <w:pPr>
        <w:pStyle w:val="NormalWeb"/>
        <w:jc w:val="both"/>
      </w:pPr>
      <w:r w:rsidRPr="003C1A2F">
        <w:t>Technology contributes to productivity and competitiveness. A self-reliant economy must therefore encourage research, development, innovation, technology transfer, and entrepreneurship.</w:t>
      </w:r>
      <w:r w:rsidR="006E0D4F" w:rsidRPr="003C1A2F">
        <w:t xml:space="preserve"> </w:t>
      </w:r>
      <w:r w:rsidRPr="003C1A2F">
        <w:t>The objective should be to move progressively from merely consuming imported technology toward adapting and developing technologies that address local economic and social needs.</w:t>
      </w:r>
    </w:p>
    <w:p w:rsidR="008A33E0" w:rsidRPr="003C1A2F" w:rsidRDefault="006E0D4F" w:rsidP="003C1A2F">
      <w:pPr>
        <w:pStyle w:val="Heading3"/>
        <w:jc w:val="both"/>
        <w:rPr>
          <w:sz w:val="24"/>
          <w:szCs w:val="24"/>
        </w:rPr>
      </w:pPr>
      <w:r w:rsidRPr="003C1A2F">
        <w:rPr>
          <w:sz w:val="24"/>
          <w:szCs w:val="24"/>
        </w:rPr>
        <w:t>n.</w:t>
      </w:r>
      <w:r w:rsidR="008A33E0" w:rsidRPr="003C1A2F">
        <w:rPr>
          <w:sz w:val="24"/>
          <w:szCs w:val="24"/>
        </w:rPr>
        <w:t xml:space="preserve"> Domestic Entrepreneurship</w:t>
      </w:r>
    </w:p>
    <w:p w:rsidR="008A33E0" w:rsidRPr="003C1A2F" w:rsidRDefault="008A33E0" w:rsidP="003C1A2F">
      <w:pPr>
        <w:pStyle w:val="NormalWeb"/>
        <w:jc w:val="both"/>
      </w:pPr>
      <w:r w:rsidRPr="003C1A2F">
        <w:t>Small, medium, and large domestic enterprises are important instruments of economic self-reliance. Domestic businesses create employment, develop supply chains, introduce innovations, and retain a larger share of economic value within the country.</w:t>
      </w:r>
      <w:r w:rsidR="006E0D4F" w:rsidRPr="003C1A2F">
        <w:t xml:space="preserve"> </w:t>
      </w:r>
      <w:r w:rsidRPr="003C1A2F">
        <w:t>Policies should therefore encourage entrepreneurship while ensuring that businesses operate in a competitive and productive environment.</w:t>
      </w:r>
    </w:p>
    <w:p w:rsidR="008A33E0" w:rsidRPr="003C1A2F" w:rsidRDefault="006E0D4F" w:rsidP="003C1A2F">
      <w:pPr>
        <w:pStyle w:val="Heading3"/>
        <w:jc w:val="both"/>
        <w:rPr>
          <w:sz w:val="24"/>
          <w:szCs w:val="24"/>
        </w:rPr>
      </w:pPr>
      <w:r w:rsidRPr="003C1A2F">
        <w:rPr>
          <w:sz w:val="24"/>
          <w:szCs w:val="24"/>
        </w:rPr>
        <w:t>o.</w:t>
      </w:r>
      <w:r w:rsidR="008A33E0" w:rsidRPr="003C1A2F">
        <w:rPr>
          <w:sz w:val="24"/>
          <w:szCs w:val="24"/>
        </w:rPr>
        <w:t xml:space="preserve"> Food and Energy Security</w:t>
      </w:r>
    </w:p>
    <w:p w:rsidR="008A33E0" w:rsidRPr="003C1A2F" w:rsidRDefault="008A33E0" w:rsidP="003C1A2F">
      <w:pPr>
        <w:pStyle w:val="NormalWeb"/>
        <w:jc w:val="both"/>
      </w:pPr>
      <w:r w:rsidRPr="003C1A2F">
        <w:t>Food and energy are strategic sectors because disruptions in either can affect virtually every other part of the economy.</w:t>
      </w:r>
      <w:r w:rsidR="006E0D4F" w:rsidRPr="003C1A2F">
        <w:t xml:space="preserve"> </w:t>
      </w:r>
      <w:r w:rsidRPr="003C1A2F">
        <w:t>A self-reliant economy should therefore increase agricultural productivity and develop reliable energy infrastructure. Food security does not require producing every food item domestically, just as energy security does not necessarily require reliance on a single energy source. The emphasis should be on resilience, affordability, diversification, and productive capacity.</w:t>
      </w:r>
    </w:p>
    <w:p w:rsidR="008A33E0" w:rsidRPr="003C1A2F" w:rsidRDefault="006E0D4F" w:rsidP="003C1A2F">
      <w:pPr>
        <w:pStyle w:val="Heading3"/>
        <w:jc w:val="both"/>
        <w:rPr>
          <w:sz w:val="24"/>
          <w:szCs w:val="24"/>
        </w:rPr>
      </w:pPr>
      <w:r w:rsidRPr="003C1A2F">
        <w:rPr>
          <w:sz w:val="24"/>
          <w:szCs w:val="24"/>
        </w:rPr>
        <w:t>p.</w:t>
      </w:r>
      <w:r w:rsidR="008A33E0" w:rsidRPr="003C1A2F">
        <w:rPr>
          <w:sz w:val="24"/>
          <w:szCs w:val="24"/>
        </w:rPr>
        <w:t xml:space="preserve"> Strategic International Engagement</w:t>
      </w:r>
    </w:p>
    <w:p w:rsidR="008A33E0" w:rsidRPr="003C1A2F" w:rsidRDefault="008A33E0" w:rsidP="003C1A2F">
      <w:pPr>
        <w:pStyle w:val="NormalWeb"/>
        <w:jc w:val="both"/>
      </w:pPr>
      <w:r w:rsidRPr="003C1A2F">
        <w:t>Self-reliance does not imply withdrawal from global markets. Rather, countries should engage internationally in ways that support domestic productive capacity.</w:t>
      </w:r>
      <w:r w:rsidR="006E0D4F" w:rsidRPr="003C1A2F">
        <w:t xml:space="preserve"> </w:t>
      </w:r>
      <w:r w:rsidRPr="003C1A2F">
        <w:t>Foreign investment, international trade, technology transfer, development finance, and international partnerships can contribute to self-reliance when they strengthen domestic capabilities and productive activities</w:t>
      </w:r>
      <w:r w:rsidR="001C2051" w:rsidRPr="003C1A2F">
        <w:t xml:space="preserve"> (</w:t>
      </w:r>
      <w:proofErr w:type="spellStart"/>
      <w:r w:rsidR="001C2051" w:rsidRPr="003C1A2F">
        <w:t>Rodrik</w:t>
      </w:r>
      <w:proofErr w:type="spellEnd"/>
      <w:r w:rsidR="001C2051" w:rsidRPr="003C1A2F">
        <w:t>, 2004; UNCTAD, 2020; WTO, 2023; CBN, 2023; WB, 2024; ADB, 2024</w:t>
      </w:r>
      <w:r w:rsidR="00B92040" w:rsidRPr="003C1A2F">
        <w:t>)</w:t>
      </w:r>
      <w:r w:rsidRPr="003C1A2F">
        <w:t>.</w:t>
      </w:r>
    </w:p>
    <w:p w:rsidR="008A33E0" w:rsidRPr="003C1A2F" w:rsidRDefault="008A33E0" w:rsidP="003C1A2F">
      <w:pPr>
        <w:pStyle w:val="ListParagraph"/>
        <w:ind w:left="360"/>
        <w:jc w:val="both"/>
        <w:rPr>
          <w:rFonts w:ascii="Times New Roman" w:hAnsi="Times New Roman" w:cs="Times New Roman"/>
          <w:sz w:val="24"/>
          <w:szCs w:val="24"/>
        </w:rPr>
      </w:pPr>
    </w:p>
    <w:p w:rsidR="00541E0A" w:rsidRPr="003C1A2F" w:rsidRDefault="005B6708" w:rsidP="003C1A2F">
      <w:pPr>
        <w:jc w:val="both"/>
        <w:rPr>
          <w:rFonts w:ascii="Times New Roman" w:hAnsi="Times New Roman" w:cs="Times New Roman"/>
          <w:b/>
          <w:sz w:val="24"/>
          <w:szCs w:val="24"/>
        </w:rPr>
      </w:pPr>
      <w:r w:rsidRPr="003C1A2F">
        <w:rPr>
          <w:rFonts w:ascii="Times New Roman" w:hAnsi="Times New Roman" w:cs="Times New Roman"/>
          <w:b/>
          <w:sz w:val="24"/>
          <w:szCs w:val="24"/>
        </w:rPr>
        <w:t>5. CURRENT NIGERIAN ECONOMY</w:t>
      </w:r>
    </w:p>
    <w:p w:rsidR="00CA14FD" w:rsidRPr="003C1A2F" w:rsidRDefault="00541E0A"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For Nigeria, economic self-reliance could involve moving from a predominantly </w:t>
      </w:r>
      <w:r w:rsidRPr="003C1A2F">
        <w:rPr>
          <w:rFonts w:ascii="Times New Roman" w:eastAsia="Times New Roman" w:hAnsi="Times New Roman" w:cs="Times New Roman"/>
          <w:bCs/>
          <w:sz w:val="24"/>
          <w:szCs w:val="24"/>
        </w:rPr>
        <w:t>resource-exporting and import-dependent structure</w:t>
      </w:r>
      <w:r w:rsidRPr="003C1A2F">
        <w:rPr>
          <w:rFonts w:ascii="Times New Roman" w:eastAsia="Times New Roman" w:hAnsi="Times New Roman" w:cs="Times New Roman"/>
          <w:sz w:val="24"/>
          <w:szCs w:val="24"/>
        </w:rPr>
        <w:t xml:space="preserve"> toward greater domestic production and value addition.</w:t>
      </w:r>
      <w:r w:rsidR="005B6708" w:rsidRPr="003C1A2F">
        <w:rPr>
          <w:rFonts w:ascii="Times New Roman" w:eastAsia="Times New Roman" w:hAnsi="Times New Roman" w:cs="Times New Roman"/>
          <w:sz w:val="24"/>
          <w:szCs w:val="24"/>
        </w:rPr>
        <w:t xml:space="preserve"> This is very important if Nigeria wants to be a self-reliant economy. The development</w:t>
      </w:r>
      <w:r w:rsidR="0028042A" w:rsidRPr="003C1A2F">
        <w:rPr>
          <w:rFonts w:ascii="Times New Roman" w:eastAsia="Times New Roman" w:hAnsi="Times New Roman" w:cs="Times New Roman"/>
          <w:sz w:val="24"/>
          <w:szCs w:val="24"/>
        </w:rPr>
        <w:t xml:space="preserve"> of new engineering materials</w:t>
      </w:r>
      <w:r w:rsidR="005B6708" w:rsidRPr="003C1A2F">
        <w:rPr>
          <w:rFonts w:ascii="Times New Roman" w:eastAsia="Times New Roman" w:hAnsi="Times New Roman" w:cs="Times New Roman"/>
          <w:sz w:val="24"/>
          <w:szCs w:val="24"/>
        </w:rPr>
        <w:t xml:space="preserve"> could serve as a spring board for achieving economic self-reliance s</w:t>
      </w:r>
      <w:r w:rsidR="0028042A" w:rsidRPr="003C1A2F">
        <w:rPr>
          <w:rFonts w:ascii="Times New Roman" w:eastAsia="Times New Roman" w:hAnsi="Times New Roman" w:cs="Times New Roman"/>
          <w:sz w:val="24"/>
          <w:szCs w:val="24"/>
        </w:rPr>
        <w:t xml:space="preserve">ince its part of value addition which bring more profit and technological know-how than resource trading </w:t>
      </w:r>
      <w:r w:rsidR="0028042A" w:rsidRPr="003C1A2F">
        <w:rPr>
          <w:rFonts w:ascii="Times New Roman" w:eastAsia="Times New Roman" w:hAnsi="Times New Roman" w:cs="Times New Roman"/>
          <w:sz w:val="24"/>
          <w:szCs w:val="24"/>
        </w:rPr>
        <w:lastRenderedPageBreak/>
        <w:t>or raw materials trading</w:t>
      </w:r>
      <w:r w:rsidR="00B92040" w:rsidRPr="003C1A2F">
        <w:rPr>
          <w:rFonts w:ascii="Times New Roman" w:eastAsia="Times New Roman" w:hAnsi="Times New Roman" w:cs="Times New Roman"/>
          <w:sz w:val="24"/>
          <w:szCs w:val="24"/>
        </w:rPr>
        <w:t xml:space="preserve"> (NBS, 2023; CBN, 2023; WB, 2024; Ihom &amp; </w:t>
      </w:r>
      <w:proofErr w:type="spellStart"/>
      <w:r w:rsidR="00B92040" w:rsidRPr="003C1A2F">
        <w:rPr>
          <w:rFonts w:ascii="Times New Roman" w:eastAsia="Times New Roman" w:hAnsi="Times New Roman" w:cs="Times New Roman"/>
          <w:sz w:val="24"/>
          <w:szCs w:val="24"/>
        </w:rPr>
        <w:t>Odeh</w:t>
      </w:r>
      <w:proofErr w:type="spellEnd"/>
      <w:r w:rsidR="00B92040" w:rsidRPr="003C1A2F">
        <w:rPr>
          <w:rFonts w:ascii="Times New Roman" w:eastAsia="Times New Roman" w:hAnsi="Times New Roman" w:cs="Times New Roman"/>
          <w:sz w:val="24"/>
          <w:szCs w:val="24"/>
        </w:rPr>
        <w:t>, 2025)</w:t>
      </w:r>
      <w:r w:rsidR="0028042A" w:rsidRPr="003C1A2F">
        <w:rPr>
          <w:rFonts w:ascii="Times New Roman" w:eastAsia="Times New Roman" w:hAnsi="Times New Roman" w:cs="Times New Roman"/>
          <w:sz w:val="24"/>
          <w:szCs w:val="24"/>
        </w:rPr>
        <w:t>.</w:t>
      </w:r>
      <w:r w:rsidR="00B92040" w:rsidRPr="003C1A2F">
        <w:rPr>
          <w:rFonts w:ascii="Times New Roman" w:eastAsia="Times New Roman" w:hAnsi="Times New Roman" w:cs="Times New Roman"/>
          <w:sz w:val="24"/>
          <w:szCs w:val="24"/>
        </w:rPr>
        <w:t xml:space="preserve"> </w:t>
      </w:r>
      <w:r w:rsidR="00CA14FD" w:rsidRPr="003C1A2F">
        <w:rPr>
          <w:rFonts w:ascii="Times New Roman" w:hAnsi="Times New Roman" w:cs="Times New Roman"/>
          <w:sz w:val="24"/>
          <w:szCs w:val="24"/>
        </w:rPr>
        <w:t>The current situation</w:t>
      </w:r>
      <w:r w:rsidR="00B763AD" w:rsidRPr="003C1A2F">
        <w:rPr>
          <w:rFonts w:ascii="Times New Roman" w:hAnsi="Times New Roman" w:cs="Times New Roman"/>
          <w:sz w:val="24"/>
          <w:szCs w:val="24"/>
        </w:rPr>
        <w:t xml:space="preserve"> of the Nigerian Economy can be summarized as follows as shown in Table 2.</w:t>
      </w:r>
    </w:p>
    <w:p w:rsidR="00CA14FD" w:rsidRPr="003C1A2F" w:rsidRDefault="00CA14FD" w:rsidP="003C1A2F">
      <w:pPr>
        <w:pStyle w:val="Heading2"/>
        <w:jc w:val="both"/>
        <w:rPr>
          <w:sz w:val="24"/>
          <w:szCs w:val="24"/>
        </w:rPr>
      </w:pPr>
      <w:r w:rsidRPr="003C1A2F">
        <w:rPr>
          <w:sz w:val="24"/>
          <w:szCs w:val="24"/>
        </w:rPr>
        <w:t>Table 2: Overall Current Economic Picture of the Nigerian Economy.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2"/>
        <w:gridCol w:w="6908"/>
      </w:tblGrid>
      <w:tr w:rsidR="00CA14FD" w:rsidRPr="003C1A2F" w:rsidTr="00A72269">
        <w:trPr>
          <w:tblHeader/>
          <w:tblCellSpacing w:w="15" w:type="dxa"/>
        </w:trPr>
        <w:tc>
          <w:tcPr>
            <w:tcW w:w="0" w:type="auto"/>
            <w:vAlign w:val="center"/>
            <w:hideMark/>
          </w:tcPr>
          <w:p w:rsidR="00CA14FD" w:rsidRPr="003C1A2F" w:rsidRDefault="00CA14FD" w:rsidP="003C1A2F">
            <w:pPr>
              <w:jc w:val="both"/>
              <w:rPr>
                <w:rFonts w:ascii="Times New Roman" w:hAnsi="Times New Roman" w:cs="Times New Roman"/>
                <w:b/>
                <w:bCs/>
                <w:sz w:val="24"/>
                <w:szCs w:val="24"/>
              </w:rPr>
            </w:pPr>
            <w:r w:rsidRPr="003C1A2F">
              <w:rPr>
                <w:rFonts w:ascii="Times New Roman" w:hAnsi="Times New Roman" w:cs="Times New Roman"/>
                <w:b/>
                <w:bCs/>
                <w:sz w:val="24"/>
                <w:szCs w:val="24"/>
              </w:rPr>
              <w:t>Indicator</w:t>
            </w:r>
          </w:p>
        </w:tc>
        <w:tc>
          <w:tcPr>
            <w:tcW w:w="0" w:type="auto"/>
            <w:vAlign w:val="center"/>
            <w:hideMark/>
          </w:tcPr>
          <w:p w:rsidR="00CA14FD" w:rsidRPr="003C1A2F" w:rsidRDefault="00CA14FD" w:rsidP="003C1A2F">
            <w:pPr>
              <w:jc w:val="both"/>
              <w:rPr>
                <w:rFonts w:ascii="Times New Roman" w:hAnsi="Times New Roman" w:cs="Times New Roman"/>
                <w:b/>
                <w:bCs/>
                <w:sz w:val="24"/>
                <w:szCs w:val="24"/>
              </w:rPr>
            </w:pPr>
            <w:r w:rsidRPr="003C1A2F">
              <w:rPr>
                <w:rFonts w:ascii="Times New Roman" w:hAnsi="Times New Roman" w:cs="Times New Roman"/>
                <w:b/>
                <w:bCs/>
                <w:sz w:val="24"/>
                <w:szCs w:val="24"/>
              </w:rPr>
              <w:t>Current position</w:t>
            </w:r>
          </w:p>
        </w:tc>
      </w:tr>
      <w:tr w:rsidR="00CA14FD" w:rsidRPr="003C1A2F" w:rsidTr="00A72269">
        <w:trPr>
          <w:tblCellSpacing w:w="15" w:type="dxa"/>
        </w:trPr>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Style w:val="Strong"/>
                <w:rFonts w:ascii="Times New Roman" w:hAnsi="Times New Roman" w:cs="Times New Roman"/>
                <w:sz w:val="24"/>
                <w:szCs w:val="24"/>
              </w:rPr>
              <w:t>Economic growth</w:t>
            </w:r>
          </w:p>
        </w:tc>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Fonts w:ascii="Times New Roman" w:hAnsi="Times New Roman" w:cs="Times New Roman"/>
                <w:sz w:val="24"/>
                <w:szCs w:val="24"/>
              </w:rPr>
              <w:t>Strengthening; 4.43% in Q2 2026</w:t>
            </w:r>
          </w:p>
        </w:tc>
      </w:tr>
      <w:tr w:rsidR="00CA14FD" w:rsidRPr="003C1A2F" w:rsidTr="00A72269">
        <w:trPr>
          <w:tblCellSpacing w:w="15" w:type="dxa"/>
        </w:trPr>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Style w:val="Strong"/>
                <w:rFonts w:ascii="Times New Roman" w:hAnsi="Times New Roman" w:cs="Times New Roman"/>
                <w:sz w:val="24"/>
                <w:szCs w:val="24"/>
              </w:rPr>
              <w:t>Inflation</w:t>
            </w:r>
          </w:p>
        </w:tc>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Fonts w:ascii="Times New Roman" w:hAnsi="Times New Roman" w:cs="Times New Roman"/>
                <w:sz w:val="24"/>
                <w:szCs w:val="24"/>
              </w:rPr>
              <w:t>Much lower than earlier peaks, but cost-of-living pressure remains</w:t>
            </w:r>
          </w:p>
        </w:tc>
      </w:tr>
      <w:tr w:rsidR="00CA14FD" w:rsidRPr="003C1A2F" w:rsidTr="00A72269">
        <w:trPr>
          <w:tblCellSpacing w:w="15" w:type="dxa"/>
        </w:trPr>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Style w:val="Strong"/>
                <w:rFonts w:ascii="Times New Roman" w:hAnsi="Times New Roman" w:cs="Times New Roman"/>
                <w:sz w:val="24"/>
                <w:szCs w:val="24"/>
              </w:rPr>
              <w:t>Naira</w:t>
            </w:r>
          </w:p>
        </w:tc>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Fonts w:ascii="Times New Roman" w:hAnsi="Times New Roman" w:cs="Times New Roman"/>
                <w:sz w:val="24"/>
                <w:szCs w:val="24"/>
              </w:rPr>
              <w:t>More stable recently</w:t>
            </w:r>
          </w:p>
        </w:tc>
      </w:tr>
      <w:tr w:rsidR="00CA14FD" w:rsidRPr="003C1A2F" w:rsidTr="00A72269">
        <w:trPr>
          <w:tblCellSpacing w:w="15" w:type="dxa"/>
        </w:trPr>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Style w:val="Strong"/>
                <w:rFonts w:ascii="Times New Roman" w:hAnsi="Times New Roman" w:cs="Times New Roman"/>
                <w:sz w:val="24"/>
                <w:szCs w:val="24"/>
              </w:rPr>
              <w:t>Foreign reserves</w:t>
            </w:r>
          </w:p>
        </w:tc>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Fonts w:ascii="Times New Roman" w:hAnsi="Times New Roman" w:cs="Times New Roman"/>
                <w:sz w:val="24"/>
                <w:szCs w:val="24"/>
              </w:rPr>
              <w:t>Improving</w:t>
            </w:r>
          </w:p>
        </w:tc>
      </w:tr>
      <w:tr w:rsidR="00CA14FD" w:rsidRPr="003C1A2F" w:rsidTr="00A72269">
        <w:trPr>
          <w:tblCellSpacing w:w="15" w:type="dxa"/>
        </w:trPr>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Style w:val="Strong"/>
                <w:rFonts w:ascii="Times New Roman" w:hAnsi="Times New Roman" w:cs="Times New Roman"/>
                <w:sz w:val="24"/>
                <w:szCs w:val="24"/>
              </w:rPr>
              <w:t>Oil production</w:t>
            </w:r>
          </w:p>
        </w:tc>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Fonts w:ascii="Times New Roman" w:hAnsi="Times New Roman" w:cs="Times New Roman"/>
                <w:sz w:val="24"/>
                <w:szCs w:val="24"/>
              </w:rPr>
              <w:t>Increasing</w:t>
            </w:r>
          </w:p>
        </w:tc>
      </w:tr>
      <w:tr w:rsidR="00CA14FD" w:rsidRPr="003C1A2F" w:rsidTr="00A72269">
        <w:trPr>
          <w:tblCellSpacing w:w="15" w:type="dxa"/>
        </w:trPr>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Style w:val="Strong"/>
                <w:rFonts w:ascii="Times New Roman" w:hAnsi="Times New Roman" w:cs="Times New Roman"/>
                <w:sz w:val="24"/>
                <w:szCs w:val="24"/>
              </w:rPr>
              <w:t>Non-oil sector</w:t>
            </w:r>
          </w:p>
        </w:tc>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Fonts w:ascii="Times New Roman" w:hAnsi="Times New Roman" w:cs="Times New Roman"/>
                <w:sz w:val="24"/>
                <w:szCs w:val="24"/>
              </w:rPr>
              <w:t>Important source of growth</w:t>
            </w:r>
          </w:p>
        </w:tc>
      </w:tr>
      <w:tr w:rsidR="00CA14FD" w:rsidRPr="003C1A2F" w:rsidTr="00A72269">
        <w:trPr>
          <w:tblCellSpacing w:w="15" w:type="dxa"/>
        </w:trPr>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Style w:val="Strong"/>
                <w:rFonts w:ascii="Times New Roman" w:hAnsi="Times New Roman" w:cs="Times New Roman"/>
                <w:sz w:val="24"/>
                <w:szCs w:val="24"/>
              </w:rPr>
              <w:t>Government finances</w:t>
            </w:r>
          </w:p>
        </w:tc>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Fonts w:ascii="Times New Roman" w:hAnsi="Times New Roman" w:cs="Times New Roman"/>
                <w:sz w:val="24"/>
                <w:szCs w:val="24"/>
              </w:rPr>
              <w:t>Still under significant pressure</w:t>
            </w:r>
          </w:p>
        </w:tc>
      </w:tr>
      <w:tr w:rsidR="00CA14FD" w:rsidRPr="003C1A2F" w:rsidTr="00A72269">
        <w:trPr>
          <w:tblCellSpacing w:w="15" w:type="dxa"/>
        </w:trPr>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Style w:val="Strong"/>
                <w:rFonts w:ascii="Times New Roman" w:hAnsi="Times New Roman" w:cs="Times New Roman"/>
                <w:sz w:val="24"/>
                <w:szCs w:val="24"/>
              </w:rPr>
              <w:t>Public debt</w:t>
            </w:r>
          </w:p>
        </w:tc>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Fonts w:ascii="Times New Roman" w:hAnsi="Times New Roman" w:cs="Times New Roman"/>
                <w:sz w:val="24"/>
                <w:szCs w:val="24"/>
              </w:rPr>
              <w:t>Moderate relative to GDP, but debt-service costs are high</w:t>
            </w:r>
          </w:p>
        </w:tc>
      </w:tr>
      <w:tr w:rsidR="00CA14FD" w:rsidRPr="003C1A2F" w:rsidTr="00A72269">
        <w:trPr>
          <w:tblCellSpacing w:w="15" w:type="dxa"/>
        </w:trPr>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Style w:val="Strong"/>
                <w:rFonts w:ascii="Times New Roman" w:hAnsi="Times New Roman" w:cs="Times New Roman"/>
                <w:sz w:val="24"/>
                <w:szCs w:val="24"/>
              </w:rPr>
              <w:t>Poverty</w:t>
            </w:r>
          </w:p>
        </w:tc>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Fonts w:ascii="Times New Roman" w:hAnsi="Times New Roman" w:cs="Times New Roman"/>
                <w:sz w:val="24"/>
                <w:szCs w:val="24"/>
              </w:rPr>
              <w:t>Remains very high</w:t>
            </w:r>
          </w:p>
        </w:tc>
      </w:tr>
      <w:tr w:rsidR="00CA14FD" w:rsidRPr="003C1A2F" w:rsidTr="00A72269">
        <w:trPr>
          <w:tblCellSpacing w:w="15" w:type="dxa"/>
        </w:trPr>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Style w:val="Strong"/>
                <w:rFonts w:ascii="Times New Roman" w:hAnsi="Times New Roman" w:cs="Times New Roman"/>
                <w:sz w:val="24"/>
                <w:szCs w:val="24"/>
              </w:rPr>
              <w:t>Food security</w:t>
            </w:r>
          </w:p>
        </w:tc>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Fonts w:ascii="Times New Roman" w:hAnsi="Times New Roman" w:cs="Times New Roman"/>
                <w:sz w:val="24"/>
                <w:szCs w:val="24"/>
              </w:rPr>
              <w:t>Significant concern</w:t>
            </w:r>
          </w:p>
        </w:tc>
      </w:tr>
      <w:tr w:rsidR="00CA14FD" w:rsidRPr="003C1A2F" w:rsidTr="00A72269">
        <w:trPr>
          <w:tblCellSpacing w:w="15" w:type="dxa"/>
        </w:trPr>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Style w:val="Strong"/>
                <w:rFonts w:ascii="Times New Roman" w:hAnsi="Times New Roman" w:cs="Times New Roman"/>
                <w:sz w:val="24"/>
                <w:szCs w:val="24"/>
              </w:rPr>
              <w:t>Infrastructure</w:t>
            </w:r>
          </w:p>
        </w:tc>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Fonts w:ascii="Times New Roman" w:hAnsi="Times New Roman" w:cs="Times New Roman"/>
                <w:sz w:val="24"/>
                <w:szCs w:val="24"/>
              </w:rPr>
              <w:t>Major constraint</w:t>
            </w:r>
          </w:p>
        </w:tc>
      </w:tr>
      <w:tr w:rsidR="00CA14FD" w:rsidRPr="003C1A2F" w:rsidTr="00A72269">
        <w:trPr>
          <w:tblCellSpacing w:w="15" w:type="dxa"/>
        </w:trPr>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Style w:val="Strong"/>
                <w:rFonts w:ascii="Times New Roman" w:hAnsi="Times New Roman" w:cs="Times New Roman"/>
                <w:sz w:val="24"/>
                <w:szCs w:val="24"/>
              </w:rPr>
              <w:t>Economic diversification</w:t>
            </w:r>
          </w:p>
        </w:tc>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Fonts w:ascii="Times New Roman" w:hAnsi="Times New Roman" w:cs="Times New Roman"/>
                <w:sz w:val="24"/>
                <w:szCs w:val="24"/>
              </w:rPr>
              <w:t>Progressing but incomplete</w:t>
            </w:r>
          </w:p>
        </w:tc>
      </w:tr>
      <w:tr w:rsidR="00CA14FD" w:rsidRPr="003C1A2F" w:rsidTr="00A72269">
        <w:trPr>
          <w:tblCellSpacing w:w="15" w:type="dxa"/>
        </w:trPr>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Style w:val="Strong"/>
                <w:rFonts w:ascii="Times New Roman" w:hAnsi="Times New Roman" w:cs="Times New Roman"/>
                <w:sz w:val="24"/>
                <w:szCs w:val="24"/>
              </w:rPr>
              <w:t>Long-term outlook</w:t>
            </w:r>
          </w:p>
        </w:tc>
        <w:tc>
          <w:tcPr>
            <w:tcW w:w="0" w:type="auto"/>
            <w:vAlign w:val="center"/>
            <w:hideMark/>
          </w:tcPr>
          <w:p w:rsidR="00CA14FD" w:rsidRPr="003C1A2F" w:rsidRDefault="00CA14FD" w:rsidP="003C1A2F">
            <w:pPr>
              <w:jc w:val="both"/>
              <w:rPr>
                <w:rFonts w:ascii="Times New Roman" w:hAnsi="Times New Roman" w:cs="Times New Roman"/>
                <w:sz w:val="24"/>
                <w:szCs w:val="24"/>
              </w:rPr>
            </w:pPr>
            <w:r w:rsidRPr="003C1A2F">
              <w:rPr>
                <w:rFonts w:ascii="Times New Roman" w:hAnsi="Times New Roman" w:cs="Times New Roman"/>
                <w:sz w:val="24"/>
                <w:szCs w:val="24"/>
              </w:rPr>
              <w:t>Dependent on continued reforms, productivity growth and inclusive development</w:t>
            </w:r>
          </w:p>
        </w:tc>
      </w:tr>
    </w:tbl>
    <w:p w:rsidR="00CA14FD" w:rsidRPr="003C1A2F" w:rsidRDefault="00B763AD" w:rsidP="003C1A2F">
      <w:pPr>
        <w:pStyle w:val="Heading3"/>
        <w:jc w:val="both"/>
        <w:rPr>
          <w:sz w:val="24"/>
          <w:szCs w:val="24"/>
        </w:rPr>
      </w:pPr>
      <w:r w:rsidRPr="003C1A2F">
        <w:rPr>
          <w:sz w:val="24"/>
          <w:szCs w:val="24"/>
        </w:rPr>
        <w:t>Source:</w:t>
      </w:r>
      <w:r w:rsidR="00E951EF" w:rsidRPr="003C1A2F">
        <w:rPr>
          <w:sz w:val="24"/>
          <w:szCs w:val="24"/>
        </w:rPr>
        <w:t xml:space="preserve"> </w:t>
      </w:r>
      <w:r w:rsidR="00E951EF" w:rsidRPr="003C1A2F">
        <w:rPr>
          <w:b w:val="0"/>
          <w:sz w:val="24"/>
          <w:szCs w:val="24"/>
        </w:rPr>
        <w:t xml:space="preserve">IMF, </w:t>
      </w:r>
      <w:r w:rsidR="00F44E80" w:rsidRPr="003C1A2F">
        <w:rPr>
          <w:b w:val="0"/>
          <w:sz w:val="24"/>
          <w:szCs w:val="24"/>
        </w:rPr>
        <w:t>World Bank, and Reuters, 2026</w:t>
      </w:r>
      <w:r w:rsidR="00E951EF" w:rsidRPr="003C1A2F">
        <w:rPr>
          <w:sz w:val="24"/>
          <w:szCs w:val="24"/>
        </w:rPr>
        <w:t xml:space="preserve"> </w:t>
      </w:r>
    </w:p>
    <w:p w:rsidR="00CA14FD" w:rsidRPr="003C1A2F" w:rsidRDefault="00CA14FD" w:rsidP="003C1A2F">
      <w:pPr>
        <w:pStyle w:val="NormalWeb"/>
        <w:jc w:val="both"/>
        <w:rPr>
          <w:b/>
        </w:rPr>
      </w:pPr>
      <w:r w:rsidRPr="003C1A2F">
        <w:rPr>
          <w:rStyle w:val="Strong"/>
          <w:b w:val="0"/>
        </w:rPr>
        <w:t>Nigeria's economy in 2026 can best be described as an economy undergoing significant structural adjustment and showing improved macroeconomic stability, but with substantial social and structu</w:t>
      </w:r>
      <w:r w:rsidR="00B763AD" w:rsidRPr="003C1A2F">
        <w:rPr>
          <w:rStyle w:val="Strong"/>
          <w:b w:val="0"/>
        </w:rPr>
        <w:t>ral challenges still unresolved and exhibiting serious inflation as a result of its dependent nature on imported goods and the Dollar.</w:t>
      </w:r>
    </w:p>
    <w:p w:rsidR="00541E0A" w:rsidRPr="003C1A2F" w:rsidRDefault="0028042A"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For example the illustrations below can pull Nigeria out of the current narrative of economically dependent country:</w:t>
      </w:r>
    </w:p>
    <w:p w:rsidR="00541E0A" w:rsidRPr="003C1A2F" w:rsidRDefault="00541E0A"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b/>
          <w:bCs/>
          <w:sz w:val="24"/>
          <w:szCs w:val="24"/>
        </w:rPr>
        <w:t>Agriculture → agro-processing → manufacturing → domestic and export markets</w:t>
      </w:r>
    </w:p>
    <w:p w:rsidR="00541E0A" w:rsidRPr="003C1A2F" w:rsidRDefault="00541E0A"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lastRenderedPageBreak/>
        <w:t>Instead of exporting agricultural commodities with limited processing, investment can support food processing, packaging, textile production, leather processing, bio-based materials, machinery, and other manufacturing activities</w:t>
      </w:r>
      <w:r w:rsidR="00134ED3" w:rsidRPr="003C1A2F">
        <w:rPr>
          <w:rFonts w:ascii="Times New Roman" w:eastAsia="Times New Roman" w:hAnsi="Times New Roman" w:cs="Times New Roman"/>
          <w:sz w:val="24"/>
          <w:szCs w:val="24"/>
        </w:rPr>
        <w:t xml:space="preserve"> (Ihom &amp; </w:t>
      </w:r>
      <w:proofErr w:type="spellStart"/>
      <w:r w:rsidR="00134ED3" w:rsidRPr="003C1A2F">
        <w:rPr>
          <w:rFonts w:ascii="Times New Roman" w:eastAsia="Times New Roman" w:hAnsi="Times New Roman" w:cs="Times New Roman"/>
          <w:sz w:val="24"/>
          <w:szCs w:val="24"/>
        </w:rPr>
        <w:t>Odeh</w:t>
      </w:r>
      <w:proofErr w:type="spellEnd"/>
      <w:r w:rsidR="00134ED3" w:rsidRPr="003C1A2F">
        <w:rPr>
          <w:rFonts w:ascii="Times New Roman" w:eastAsia="Times New Roman" w:hAnsi="Times New Roman" w:cs="Times New Roman"/>
          <w:sz w:val="24"/>
          <w:szCs w:val="24"/>
        </w:rPr>
        <w:t>, 2025)</w:t>
      </w:r>
      <w:r w:rsidRPr="003C1A2F">
        <w:rPr>
          <w:rFonts w:ascii="Times New Roman" w:eastAsia="Times New Roman" w:hAnsi="Times New Roman" w:cs="Times New Roman"/>
          <w:sz w:val="24"/>
          <w:szCs w:val="24"/>
        </w:rPr>
        <w:t>.</w:t>
      </w:r>
    </w:p>
    <w:p w:rsidR="00541E0A" w:rsidRPr="003C1A2F" w:rsidRDefault="00541E0A"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Similarly:</w:t>
      </w:r>
    </w:p>
    <w:p w:rsidR="00541E0A" w:rsidRPr="003C1A2F" w:rsidRDefault="00541E0A"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b/>
          <w:bCs/>
          <w:sz w:val="24"/>
          <w:szCs w:val="24"/>
        </w:rPr>
        <w:t>Crude oil → refining → petrochemicals → plastics, fertilizers and other industrial products</w:t>
      </w:r>
    </w:p>
    <w:p w:rsidR="00541E0A" w:rsidRPr="003C1A2F" w:rsidRDefault="00541E0A"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The objective would be to capture more value domestically while developing the skills, infrastructure, businesses, and institutions needed to support these industries.</w:t>
      </w:r>
    </w:p>
    <w:p w:rsidR="00541E0A" w:rsidRPr="003C1A2F" w:rsidRDefault="0028042A" w:rsidP="003C1A2F">
      <w:pPr>
        <w:pStyle w:val="Heading2"/>
        <w:jc w:val="both"/>
        <w:rPr>
          <w:sz w:val="24"/>
          <w:szCs w:val="24"/>
        </w:rPr>
      </w:pPr>
      <w:r w:rsidRPr="003C1A2F">
        <w:rPr>
          <w:sz w:val="24"/>
          <w:szCs w:val="24"/>
        </w:rPr>
        <w:t>6. NIGERIA'S ECONOMIC STRUCTURE AND THE NEED FOR GREATER SELF-RELIANCE</w:t>
      </w:r>
    </w:p>
    <w:p w:rsidR="00541E0A" w:rsidRPr="003C1A2F" w:rsidRDefault="00541E0A" w:rsidP="003C1A2F">
      <w:pPr>
        <w:pStyle w:val="NormalWeb"/>
        <w:jc w:val="both"/>
      </w:pPr>
      <w:r w:rsidRPr="003C1A2F">
        <w:t>Nigeria is one of Africa's largest economies and possesses considerable natural and human resources. The country has substantial agricultural potential, petroleum resources, solid minerals, a large domestic market, a growing technology sector, and significant entrepreneurial activity.</w:t>
      </w:r>
    </w:p>
    <w:p w:rsidR="00541E0A" w:rsidRPr="003C1A2F" w:rsidRDefault="00541E0A" w:rsidP="003C1A2F">
      <w:pPr>
        <w:pStyle w:val="NormalWeb"/>
        <w:jc w:val="both"/>
      </w:pPr>
      <w:r w:rsidRPr="003C1A2F">
        <w:t>Despite these advantages, structural constraints have limited the transformation of resources into broad-based productive capacity. The World Bank (2022) emphasized that Nigeria's development challenges include weak productivity growth, inadequate infrastructure, fiscal pressures, and structural dependence on oil.</w:t>
      </w:r>
    </w:p>
    <w:p w:rsidR="00541E0A" w:rsidRPr="003C1A2F" w:rsidRDefault="00541E0A" w:rsidP="003C1A2F">
      <w:pPr>
        <w:pStyle w:val="NormalWeb"/>
        <w:jc w:val="both"/>
      </w:pPr>
      <w:r w:rsidRPr="003C1A2F">
        <w:t>The petroleum sector has historically generated a substantial share of Nigeria's foreign-exchange earnings and public revenues. This dependence creates vulnerability when international oil prices decline or petroleum production is disrupted.</w:t>
      </w:r>
    </w:p>
    <w:p w:rsidR="00541E0A" w:rsidRPr="003C1A2F" w:rsidRDefault="00541E0A" w:rsidP="003C1A2F">
      <w:pPr>
        <w:pStyle w:val="NormalWeb"/>
        <w:jc w:val="both"/>
      </w:pPr>
      <w:r w:rsidRPr="003C1A2F">
        <w:t>Agriculture represents another major area of potential. Nigeria has considerable arable land and a large agricultural workforce, but productivity, storage, irrigation, mechanization, transportation, processing, access to finance, and market infrastructure remain important constraints.</w:t>
      </w:r>
    </w:p>
    <w:p w:rsidR="00541E0A" w:rsidRPr="003C1A2F" w:rsidRDefault="00541E0A" w:rsidP="003C1A2F">
      <w:pPr>
        <w:pStyle w:val="NormalWeb"/>
        <w:jc w:val="both"/>
      </w:pPr>
      <w:r w:rsidRPr="003C1A2F">
        <w:t>Manufacturing also faces challenges involving energy costs, infrastructure, financing, imported inputs, logistics, technology, and regulatory conditions.</w:t>
      </w:r>
    </w:p>
    <w:p w:rsidR="00541E0A" w:rsidRPr="003C1A2F" w:rsidRDefault="00541E0A" w:rsidP="003C1A2F">
      <w:pPr>
        <w:pStyle w:val="NormalWeb"/>
        <w:jc w:val="both"/>
      </w:pPr>
      <w:r w:rsidRPr="003C1A2F">
        <w:t xml:space="preserve">Consequently, economic self-reliance in Nigeria should be approached as a process of </w:t>
      </w:r>
      <w:r w:rsidRPr="003C1A2F">
        <w:rPr>
          <w:rStyle w:val="Strong"/>
          <w:b w:val="0"/>
        </w:rPr>
        <w:t>structural transformation</w:t>
      </w:r>
      <w:r w:rsidRPr="003C1A2F">
        <w:rPr>
          <w:b/>
        </w:rPr>
        <w:t xml:space="preserve"> </w:t>
      </w:r>
      <w:r w:rsidRPr="003C1A2F">
        <w:t>rather than simply an attempt to reduce imports</w:t>
      </w:r>
      <w:r w:rsidR="00134ED3" w:rsidRPr="003C1A2F">
        <w:t xml:space="preserve"> (</w:t>
      </w:r>
      <w:r w:rsidR="00D919AF" w:rsidRPr="003C1A2F">
        <w:t xml:space="preserve">NBS, 2023; CBN, 2023; WB, 2024; Ihom &amp; </w:t>
      </w:r>
      <w:proofErr w:type="spellStart"/>
      <w:r w:rsidR="00D919AF" w:rsidRPr="003C1A2F">
        <w:t>Odeh</w:t>
      </w:r>
      <w:proofErr w:type="spellEnd"/>
      <w:r w:rsidR="00D919AF" w:rsidRPr="003C1A2F">
        <w:t>, 2025)</w:t>
      </w:r>
      <w:r w:rsidRPr="003C1A2F">
        <w:t>.</w:t>
      </w:r>
    </w:p>
    <w:p w:rsidR="00541E0A" w:rsidRPr="003C1A2F" w:rsidRDefault="00541E0A" w:rsidP="003C1A2F">
      <w:pPr>
        <w:pStyle w:val="Heading2"/>
        <w:jc w:val="both"/>
        <w:rPr>
          <w:sz w:val="24"/>
          <w:szCs w:val="24"/>
        </w:rPr>
      </w:pPr>
      <w:r w:rsidRPr="003C1A2F">
        <w:rPr>
          <w:sz w:val="24"/>
          <w:szCs w:val="24"/>
        </w:rPr>
        <w:t>6.</w:t>
      </w:r>
      <w:r w:rsidR="00C22961" w:rsidRPr="003C1A2F">
        <w:rPr>
          <w:sz w:val="24"/>
          <w:szCs w:val="24"/>
        </w:rPr>
        <w:t>1</w:t>
      </w:r>
      <w:r w:rsidRPr="003C1A2F">
        <w:rPr>
          <w:sz w:val="24"/>
          <w:szCs w:val="24"/>
        </w:rPr>
        <w:t xml:space="preserve"> Major Challenges to Economic Self-Reliance in Nigeria</w:t>
      </w:r>
    </w:p>
    <w:p w:rsidR="00541E0A" w:rsidRPr="003C1A2F" w:rsidRDefault="00541E0A" w:rsidP="003C1A2F">
      <w:pPr>
        <w:pStyle w:val="Heading3"/>
        <w:jc w:val="both"/>
        <w:rPr>
          <w:sz w:val="24"/>
          <w:szCs w:val="24"/>
        </w:rPr>
      </w:pPr>
      <w:r w:rsidRPr="003C1A2F">
        <w:rPr>
          <w:sz w:val="24"/>
          <w:szCs w:val="24"/>
        </w:rPr>
        <w:t>6.1</w:t>
      </w:r>
      <w:r w:rsidR="00C22961" w:rsidRPr="003C1A2F">
        <w:rPr>
          <w:sz w:val="24"/>
          <w:szCs w:val="24"/>
        </w:rPr>
        <w:t>.1</w:t>
      </w:r>
      <w:r w:rsidRPr="003C1A2F">
        <w:rPr>
          <w:sz w:val="24"/>
          <w:szCs w:val="24"/>
        </w:rPr>
        <w:t xml:space="preserve"> Inadequate Infrastructure</w:t>
      </w:r>
    </w:p>
    <w:p w:rsidR="00541E0A" w:rsidRPr="003C1A2F" w:rsidRDefault="00541E0A" w:rsidP="003C1A2F">
      <w:pPr>
        <w:pStyle w:val="NormalWeb"/>
        <w:jc w:val="both"/>
      </w:pPr>
      <w:r w:rsidRPr="003C1A2F">
        <w:t>Infrastructure deficits remain one of the major constraints to domestic production. Unreliable electricity, inadequate transportation networks, inefficient logistics, and limitations in water infrastructure increase production costs.</w:t>
      </w:r>
      <w:r w:rsidR="00C22961" w:rsidRPr="003C1A2F">
        <w:t xml:space="preserve"> </w:t>
      </w:r>
      <w:r w:rsidRPr="003C1A2F">
        <w:t>Industrial enterprises require dependable infrastructure to compete domestically and internationally.</w:t>
      </w:r>
    </w:p>
    <w:p w:rsidR="00541E0A" w:rsidRPr="003C1A2F" w:rsidRDefault="00541E0A" w:rsidP="003C1A2F">
      <w:pPr>
        <w:pStyle w:val="Heading3"/>
        <w:jc w:val="both"/>
        <w:rPr>
          <w:sz w:val="24"/>
          <w:szCs w:val="24"/>
        </w:rPr>
      </w:pPr>
      <w:r w:rsidRPr="003C1A2F">
        <w:rPr>
          <w:sz w:val="24"/>
          <w:szCs w:val="24"/>
        </w:rPr>
        <w:lastRenderedPageBreak/>
        <w:t>6.</w:t>
      </w:r>
      <w:r w:rsidR="00C22961" w:rsidRPr="003C1A2F">
        <w:rPr>
          <w:sz w:val="24"/>
          <w:szCs w:val="24"/>
        </w:rPr>
        <w:t>1.</w:t>
      </w:r>
      <w:r w:rsidRPr="003C1A2F">
        <w:rPr>
          <w:sz w:val="24"/>
          <w:szCs w:val="24"/>
        </w:rPr>
        <w:t>2 Energy Constraints</w:t>
      </w:r>
    </w:p>
    <w:p w:rsidR="00541E0A" w:rsidRPr="003C1A2F" w:rsidRDefault="00541E0A" w:rsidP="003C1A2F">
      <w:pPr>
        <w:pStyle w:val="NormalWeb"/>
        <w:jc w:val="both"/>
      </w:pPr>
      <w:r w:rsidRPr="003C1A2F">
        <w:t>Manufacturing and other productive sectors require reliable and affordable electricity. Where businesses must depend heavily on alternative energy sources, production costs can increase significantly</w:t>
      </w:r>
      <w:r w:rsidR="00C22961" w:rsidRPr="003C1A2F">
        <w:t xml:space="preserve"> </w:t>
      </w:r>
      <w:r w:rsidRPr="003C1A2F">
        <w:t>.Improving electricity generation, transmission, distribution, and alternative energy systems is therefore essential.</w:t>
      </w:r>
    </w:p>
    <w:p w:rsidR="00541E0A" w:rsidRPr="003C1A2F" w:rsidRDefault="00541E0A" w:rsidP="003C1A2F">
      <w:pPr>
        <w:pStyle w:val="Heading3"/>
        <w:jc w:val="both"/>
        <w:rPr>
          <w:sz w:val="24"/>
          <w:szCs w:val="24"/>
        </w:rPr>
      </w:pPr>
      <w:r w:rsidRPr="003C1A2F">
        <w:rPr>
          <w:sz w:val="24"/>
          <w:szCs w:val="24"/>
        </w:rPr>
        <w:t>6.</w:t>
      </w:r>
      <w:r w:rsidR="00C22961" w:rsidRPr="003C1A2F">
        <w:rPr>
          <w:sz w:val="24"/>
          <w:szCs w:val="24"/>
        </w:rPr>
        <w:t>1.</w:t>
      </w:r>
      <w:r w:rsidRPr="003C1A2F">
        <w:rPr>
          <w:sz w:val="24"/>
          <w:szCs w:val="24"/>
        </w:rPr>
        <w:t>3 Limited Access to Long-Term Finance</w:t>
      </w:r>
    </w:p>
    <w:p w:rsidR="00541E0A" w:rsidRPr="003C1A2F" w:rsidRDefault="00541E0A" w:rsidP="003C1A2F">
      <w:pPr>
        <w:pStyle w:val="NormalWeb"/>
        <w:jc w:val="both"/>
      </w:pPr>
      <w:r w:rsidRPr="003C1A2F">
        <w:t>Many businesses, particularly small and medium-sized enterprises, face difficulties obtaining affordable long-term financing.</w:t>
      </w:r>
      <w:r w:rsidR="00C22961" w:rsidRPr="003C1A2F">
        <w:t xml:space="preserve"> </w:t>
      </w:r>
      <w:r w:rsidRPr="003C1A2F">
        <w:t>High financing costs and limited access to patient capital can restrict investment in machinery, research, expansion, and technology.</w:t>
      </w:r>
    </w:p>
    <w:p w:rsidR="00541E0A" w:rsidRPr="003C1A2F" w:rsidRDefault="00541E0A" w:rsidP="003C1A2F">
      <w:pPr>
        <w:pStyle w:val="Heading3"/>
        <w:jc w:val="both"/>
        <w:rPr>
          <w:sz w:val="24"/>
          <w:szCs w:val="24"/>
        </w:rPr>
      </w:pPr>
      <w:r w:rsidRPr="003C1A2F">
        <w:rPr>
          <w:sz w:val="24"/>
          <w:szCs w:val="24"/>
        </w:rPr>
        <w:t>6.</w:t>
      </w:r>
      <w:r w:rsidR="00C22961" w:rsidRPr="003C1A2F">
        <w:rPr>
          <w:sz w:val="24"/>
          <w:szCs w:val="24"/>
        </w:rPr>
        <w:t>1.</w:t>
      </w:r>
      <w:r w:rsidRPr="003C1A2F">
        <w:rPr>
          <w:sz w:val="24"/>
          <w:szCs w:val="24"/>
        </w:rPr>
        <w:t>4 Technology Dependence</w:t>
      </w:r>
    </w:p>
    <w:p w:rsidR="00541E0A" w:rsidRPr="003C1A2F" w:rsidRDefault="00541E0A" w:rsidP="003C1A2F">
      <w:pPr>
        <w:pStyle w:val="NormalWeb"/>
        <w:jc w:val="both"/>
      </w:pPr>
      <w:r w:rsidRPr="003C1A2F">
        <w:t>Nigeria continues to rely substantially on imported machinery, industrial equipment, and technologies. Importing technology is not inherently problematic; the challenge arises when domestic capacity to operate, maintain, adapt, and improve imported technologies is limited.</w:t>
      </w:r>
    </w:p>
    <w:p w:rsidR="00541E0A" w:rsidRPr="003C1A2F" w:rsidRDefault="00541E0A" w:rsidP="003C1A2F">
      <w:pPr>
        <w:pStyle w:val="Heading3"/>
        <w:jc w:val="both"/>
        <w:rPr>
          <w:sz w:val="24"/>
          <w:szCs w:val="24"/>
        </w:rPr>
      </w:pPr>
      <w:r w:rsidRPr="003C1A2F">
        <w:rPr>
          <w:sz w:val="24"/>
          <w:szCs w:val="24"/>
        </w:rPr>
        <w:t>6.</w:t>
      </w:r>
      <w:r w:rsidR="00C22961" w:rsidRPr="003C1A2F">
        <w:rPr>
          <w:sz w:val="24"/>
          <w:szCs w:val="24"/>
        </w:rPr>
        <w:t>1.</w:t>
      </w:r>
      <w:r w:rsidRPr="003C1A2F">
        <w:rPr>
          <w:sz w:val="24"/>
          <w:szCs w:val="24"/>
        </w:rPr>
        <w:t>5 Skills Gaps</w:t>
      </w:r>
    </w:p>
    <w:p w:rsidR="00541E0A" w:rsidRPr="003C1A2F" w:rsidRDefault="00541E0A" w:rsidP="003C1A2F">
      <w:pPr>
        <w:pStyle w:val="NormalWeb"/>
        <w:jc w:val="both"/>
      </w:pPr>
      <w:r w:rsidRPr="003C1A2F">
        <w:t>The availability of appropriately trained workers is essential for industrial development. Gaps between educational curricula and labor-market requirements can limit productivity.</w:t>
      </w:r>
      <w:r w:rsidR="00C22961" w:rsidRPr="003C1A2F">
        <w:t xml:space="preserve"> </w:t>
      </w:r>
      <w:r w:rsidRPr="003C1A2F">
        <w:t>Technical and vocational education therefore requires greater attention.</w:t>
      </w:r>
    </w:p>
    <w:p w:rsidR="00541E0A" w:rsidRPr="003C1A2F" w:rsidRDefault="00541E0A" w:rsidP="003C1A2F">
      <w:pPr>
        <w:pStyle w:val="Heading3"/>
        <w:jc w:val="both"/>
        <w:rPr>
          <w:sz w:val="24"/>
          <w:szCs w:val="24"/>
        </w:rPr>
      </w:pPr>
      <w:r w:rsidRPr="003C1A2F">
        <w:rPr>
          <w:sz w:val="24"/>
          <w:szCs w:val="24"/>
        </w:rPr>
        <w:t>6.</w:t>
      </w:r>
      <w:r w:rsidR="00C22961" w:rsidRPr="003C1A2F">
        <w:rPr>
          <w:sz w:val="24"/>
          <w:szCs w:val="24"/>
        </w:rPr>
        <w:t>1.</w:t>
      </w:r>
      <w:r w:rsidRPr="003C1A2F">
        <w:rPr>
          <w:sz w:val="24"/>
          <w:szCs w:val="24"/>
        </w:rPr>
        <w:t>6 Policy Inconsistency</w:t>
      </w:r>
    </w:p>
    <w:p w:rsidR="00541E0A" w:rsidRPr="003C1A2F" w:rsidRDefault="00541E0A" w:rsidP="003C1A2F">
      <w:pPr>
        <w:pStyle w:val="NormalWeb"/>
        <w:jc w:val="both"/>
      </w:pPr>
      <w:r w:rsidRPr="003C1A2F">
        <w:t>Investors require predictable policies to make long-term investment decisions. Frequent changes in taxation, trade regulations, foreign-exchange arrangements, and other economic policies can increase uncertainty.</w:t>
      </w:r>
      <w:r w:rsidR="00C22961" w:rsidRPr="003C1A2F">
        <w:t xml:space="preserve"> </w:t>
      </w:r>
      <w:r w:rsidRPr="003C1A2F">
        <w:t>Long-term industrial development requires policy consistency and credible institutions.</w:t>
      </w:r>
    </w:p>
    <w:p w:rsidR="00541E0A" w:rsidRPr="003C1A2F" w:rsidRDefault="00541E0A" w:rsidP="003C1A2F">
      <w:pPr>
        <w:pStyle w:val="Heading3"/>
        <w:jc w:val="both"/>
        <w:rPr>
          <w:sz w:val="24"/>
          <w:szCs w:val="24"/>
        </w:rPr>
      </w:pPr>
      <w:r w:rsidRPr="003C1A2F">
        <w:rPr>
          <w:sz w:val="24"/>
          <w:szCs w:val="24"/>
        </w:rPr>
        <w:t>6.</w:t>
      </w:r>
      <w:r w:rsidR="00C22961" w:rsidRPr="003C1A2F">
        <w:rPr>
          <w:sz w:val="24"/>
          <w:szCs w:val="24"/>
        </w:rPr>
        <w:t>1.</w:t>
      </w:r>
      <w:r w:rsidRPr="003C1A2F">
        <w:rPr>
          <w:sz w:val="24"/>
          <w:szCs w:val="24"/>
        </w:rPr>
        <w:t>7 Weak Research and Development Linkages</w:t>
      </w:r>
    </w:p>
    <w:p w:rsidR="00541E0A" w:rsidRPr="003C1A2F" w:rsidRDefault="00541E0A" w:rsidP="003C1A2F">
      <w:pPr>
        <w:pStyle w:val="NormalWeb"/>
        <w:jc w:val="both"/>
      </w:pPr>
      <w:r w:rsidRPr="003C1A2F">
        <w:t>Nigeria possesses universities and research institutions, but the connection between research organizations and industry can be strengthened.</w:t>
      </w:r>
      <w:r w:rsidR="00C22961" w:rsidRPr="003C1A2F">
        <w:t xml:space="preserve"> </w:t>
      </w:r>
      <w:r w:rsidRPr="003C1A2F">
        <w:t>Commercialization of research findings remains an important challenge.</w:t>
      </w:r>
    </w:p>
    <w:p w:rsidR="00541E0A" w:rsidRPr="003C1A2F" w:rsidRDefault="00541E0A" w:rsidP="003C1A2F">
      <w:pPr>
        <w:pStyle w:val="Heading3"/>
        <w:jc w:val="both"/>
        <w:rPr>
          <w:sz w:val="24"/>
          <w:szCs w:val="24"/>
        </w:rPr>
      </w:pPr>
      <w:r w:rsidRPr="003C1A2F">
        <w:rPr>
          <w:sz w:val="24"/>
          <w:szCs w:val="24"/>
        </w:rPr>
        <w:t>6.</w:t>
      </w:r>
      <w:r w:rsidR="00C22961" w:rsidRPr="003C1A2F">
        <w:rPr>
          <w:sz w:val="24"/>
          <w:szCs w:val="24"/>
        </w:rPr>
        <w:t>1.</w:t>
      </w:r>
      <w:r w:rsidRPr="003C1A2F">
        <w:rPr>
          <w:sz w:val="24"/>
          <w:szCs w:val="24"/>
        </w:rPr>
        <w:t>8 Dependence on Raw Commodity Exports</w:t>
      </w:r>
    </w:p>
    <w:p w:rsidR="00541E0A" w:rsidRPr="003C1A2F" w:rsidRDefault="00541E0A" w:rsidP="003C1A2F">
      <w:pPr>
        <w:pStyle w:val="NormalWeb"/>
        <w:jc w:val="both"/>
      </w:pPr>
      <w:r w:rsidRPr="003C1A2F">
        <w:t>The export of commodities with limited domestic processing can reduce opportunities for value addition and industrial development.</w:t>
      </w:r>
      <w:r w:rsidR="00C22961" w:rsidRPr="003C1A2F">
        <w:t xml:space="preserve"> </w:t>
      </w:r>
      <w:r w:rsidRPr="003C1A2F">
        <w:t>Greater domestic processing can increase the economic value captured within Nigeria.</w:t>
      </w:r>
    </w:p>
    <w:p w:rsidR="00541E0A" w:rsidRPr="003C1A2F" w:rsidRDefault="00541E0A" w:rsidP="003C1A2F">
      <w:pPr>
        <w:pStyle w:val="Heading3"/>
        <w:jc w:val="both"/>
        <w:rPr>
          <w:sz w:val="24"/>
          <w:szCs w:val="24"/>
        </w:rPr>
      </w:pPr>
      <w:r w:rsidRPr="003C1A2F">
        <w:rPr>
          <w:sz w:val="24"/>
          <w:szCs w:val="24"/>
        </w:rPr>
        <w:t>6.</w:t>
      </w:r>
      <w:r w:rsidR="00C22961" w:rsidRPr="003C1A2F">
        <w:rPr>
          <w:sz w:val="24"/>
          <w:szCs w:val="24"/>
        </w:rPr>
        <w:t>1.</w:t>
      </w:r>
      <w:r w:rsidRPr="003C1A2F">
        <w:rPr>
          <w:sz w:val="24"/>
          <w:szCs w:val="24"/>
        </w:rPr>
        <w:t>9 Institutional and Governance Constraints</w:t>
      </w:r>
    </w:p>
    <w:p w:rsidR="00541E0A" w:rsidRPr="003C1A2F" w:rsidRDefault="00541E0A" w:rsidP="003C1A2F">
      <w:pPr>
        <w:pStyle w:val="NormalWeb"/>
        <w:jc w:val="both"/>
      </w:pPr>
      <w:r w:rsidRPr="003C1A2F">
        <w:lastRenderedPageBreak/>
        <w:t>Effective economic transformation requires institutions capable of implementing policies efficiently and transparently.</w:t>
      </w:r>
      <w:r w:rsidR="00C22961" w:rsidRPr="003C1A2F">
        <w:t xml:space="preserve"> </w:t>
      </w:r>
      <w:r w:rsidRPr="003C1A2F">
        <w:t>Weak regulatory coordination, administrative delays, corruption risks, and inadequate enforcement can reduce investment and productivity.</w:t>
      </w:r>
    </w:p>
    <w:p w:rsidR="00541E0A" w:rsidRPr="003C1A2F" w:rsidRDefault="00541E0A" w:rsidP="003C1A2F">
      <w:pPr>
        <w:pStyle w:val="Heading3"/>
        <w:jc w:val="both"/>
        <w:rPr>
          <w:sz w:val="24"/>
          <w:szCs w:val="24"/>
        </w:rPr>
      </w:pPr>
      <w:r w:rsidRPr="003C1A2F">
        <w:rPr>
          <w:sz w:val="24"/>
          <w:szCs w:val="24"/>
        </w:rPr>
        <w:t>6.</w:t>
      </w:r>
      <w:r w:rsidR="00C22961" w:rsidRPr="003C1A2F">
        <w:rPr>
          <w:sz w:val="24"/>
          <w:szCs w:val="24"/>
        </w:rPr>
        <w:t>1.</w:t>
      </w:r>
      <w:r w:rsidRPr="003C1A2F">
        <w:rPr>
          <w:sz w:val="24"/>
          <w:szCs w:val="24"/>
        </w:rPr>
        <w:t>10 Insecurity and Social Disruptions</w:t>
      </w:r>
    </w:p>
    <w:p w:rsidR="008A33E0" w:rsidRPr="003C1A2F" w:rsidRDefault="00541E0A" w:rsidP="003C1A2F">
      <w:pPr>
        <w:pStyle w:val="NormalWeb"/>
        <w:jc w:val="both"/>
      </w:pPr>
      <w:r w:rsidRPr="003C1A2F">
        <w:t>Insecurity can affect agricultural production, transportation, investment, and industrial activities. A stable economic environment is essential for productive investment and long-term development</w:t>
      </w:r>
      <w:r w:rsidR="00D919AF" w:rsidRPr="003C1A2F">
        <w:t xml:space="preserve"> (</w:t>
      </w:r>
      <w:proofErr w:type="spellStart"/>
      <w:r w:rsidR="00D919AF" w:rsidRPr="003C1A2F">
        <w:t>Rodrik</w:t>
      </w:r>
      <w:proofErr w:type="spellEnd"/>
      <w:r w:rsidR="00D919AF" w:rsidRPr="003C1A2F">
        <w:t>, 2004; UNCTAD, 2020; WTO, 2023; CBN, 2023; WB, 2024; ADB, 2024; Reuters, 2026)</w:t>
      </w:r>
      <w:r w:rsidRPr="003C1A2F">
        <w:t>.</w:t>
      </w:r>
    </w:p>
    <w:p w:rsidR="001F3962" w:rsidRPr="003C1A2F" w:rsidRDefault="009C0778" w:rsidP="003C1A2F">
      <w:pPr>
        <w:jc w:val="both"/>
        <w:rPr>
          <w:rFonts w:ascii="Times New Roman" w:hAnsi="Times New Roman" w:cs="Times New Roman"/>
          <w:b/>
          <w:sz w:val="24"/>
          <w:szCs w:val="24"/>
        </w:rPr>
      </w:pPr>
      <w:r w:rsidRPr="003C1A2F">
        <w:rPr>
          <w:rFonts w:ascii="Times New Roman" w:hAnsi="Times New Roman" w:cs="Times New Roman"/>
          <w:b/>
          <w:sz w:val="24"/>
          <w:szCs w:val="24"/>
        </w:rPr>
        <w:t>7. NEW ENGINEERING MATERIALS EXPLAINED</w:t>
      </w:r>
    </w:p>
    <w:p w:rsidR="009C0778" w:rsidRPr="003C1A2F" w:rsidRDefault="009C0778" w:rsidP="003C1A2F">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3C1A2F">
        <w:rPr>
          <w:rFonts w:ascii="Times New Roman" w:eastAsia="Times New Roman" w:hAnsi="Times New Roman" w:cs="Times New Roman"/>
          <w:b/>
          <w:bCs/>
          <w:kern w:val="36"/>
          <w:sz w:val="24"/>
          <w:szCs w:val="24"/>
        </w:rPr>
        <w:t>7.1 Evolution of New Engineering Materials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The development of engineering materials can broadly be understood through several technological stages.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The first stage involved the development and optimization of conventional materials such as steels, cast irons, </w:t>
      </w:r>
      <w:proofErr w:type="spellStart"/>
      <w:r w:rsidRPr="003C1A2F">
        <w:rPr>
          <w:rFonts w:ascii="Times New Roman" w:eastAsia="Times New Roman" w:hAnsi="Times New Roman" w:cs="Times New Roman"/>
          <w:sz w:val="24"/>
          <w:szCs w:val="24"/>
        </w:rPr>
        <w:t>aluminium</w:t>
      </w:r>
      <w:proofErr w:type="spellEnd"/>
      <w:r w:rsidRPr="003C1A2F">
        <w:rPr>
          <w:rFonts w:ascii="Times New Roman" w:eastAsia="Times New Roman" w:hAnsi="Times New Roman" w:cs="Times New Roman"/>
          <w:sz w:val="24"/>
          <w:szCs w:val="24"/>
        </w:rPr>
        <w:t xml:space="preserve"> alloys, copper alloys, ceramics, glass, polymers, and cement-based materials. The principal objective was generally to optimize mechanical performance, durability, manufacturability, and cost.</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The second stage introduced advanced alloying, composite materials, </w:t>
      </w:r>
      <w:proofErr w:type="spellStart"/>
      <w:r w:rsidRPr="003C1A2F">
        <w:rPr>
          <w:rFonts w:ascii="Times New Roman" w:eastAsia="Times New Roman" w:hAnsi="Times New Roman" w:cs="Times New Roman"/>
          <w:sz w:val="24"/>
          <w:szCs w:val="24"/>
        </w:rPr>
        <w:t>fibre</w:t>
      </w:r>
      <w:proofErr w:type="spellEnd"/>
      <w:r w:rsidRPr="003C1A2F">
        <w:rPr>
          <w:rFonts w:ascii="Times New Roman" w:eastAsia="Times New Roman" w:hAnsi="Times New Roman" w:cs="Times New Roman"/>
          <w:sz w:val="24"/>
          <w:szCs w:val="24"/>
        </w:rPr>
        <w:t xml:space="preserve"> reinforcement, surface engineering, and controlled microstructures. Examples include precipitation-hardened alloys, nickel-based </w:t>
      </w:r>
      <w:proofErr w:type="spellStart"/>
      <w:r w:rsidRPr="003C1A2F">
        <w:rPr>
          <w:rFonts w:ascii="Times New Roman" w:eastAsia="Times New Roman" w:hAnsi="Times New Roman" w:cs="Times New Roman"/>
          <w:sz w:val="24"/>
          <w:szCs w:val="24"/>
        </w:rPr>
        <w:t>superalloys</w:t>
      </w:r>
      <w:proofErr w:type="spellEnd"/>
      <w:r w:rsidRPr="003C1A2F">
        <w:rPr>
          <w:rFonts w:ascii="Times New Roman" w:eastAsia="Times New Roman" w:hAnsi="Times New Roman" w:cs="Times New Roman"/>
          <w:sz w:val="24"/>
          <w:szCs w:val="24"/>
        </w:rPr>
        <w:t>, carbon-</w:t>
      </w:r>
      <w:proofErr w:type="spellStart"/>
      <w:r w:rsidRPr="003C1A2F">
        <w:rPr>
          <w:rFonts w:ascii="Times New Roman" w:eastAsia="Times New Roman" w:hAnsi="Times New Roman" w:cs="Times New Roman"/>
          <w:sz w:val="24"/>
          <w:szCs w:val="24"/>
        </w:rPr>
        <w:t>fibre</w:t>
      </w:r>
      <w:proofErr w:type="spellEnd"/>
      <w:r w:rsidRPr="003C1A2F">
        <w:rPr>
          <w:rFonts w:ascii="Times New Roman" w:eastAsia="Times New Roman" w:hAnsi="Times New Roman" w:cs="Times New Roman"/>
          <w:sz w:val="24"/>
          <w:szCs w:val="24"/>
        </w:rPr>
        <w:t>-reinforced polymers, ceramic-matrix composites, and high-performance polymers.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The third stage introduced </w:t>
      </w:r>
      <w:r w:rsidRPr="003C1A2F">
        <w:rPr>
          <w:rFonts w:ascii="Times New Roman" w:eastAsia="Times New Roman" w:hAnsi="Times New Roman" w:cs="Times New Roman"/>
          <w:bCs/>
          <w:sz w:val="24"/>
          <w:szCs w:val="24"/>
        </w:rPr>
        <w:t>nanotechnology and advanced characterization</w:t>
      </w:r>
      <w:r w:rsidRPr="003C1A2F">
        <w:rPr>
          <w:rFonts w:ascii="Times New Roman" w:eastAsia="Times New Roman" w:hAnsi="Times New Roman" w:cs="Times New Roman"/>
          <w:sz w:val="24"/>
          <w:szCs w:val="24"/>
        </w:rPr>
        <w:t xml:space="preserve">, enabling researchers to manipulate and measure material structures at increasingly small length scales. </w:t>
      </w:r>
      <w:proofErr w:type="spellStart"/>
      <w:r w:rsidRPr="003C1A2F">
        <w:rPr>
          <w:rFonts w:ascii="Times New Roman" w:eastAsia="Times New Roman" w:hAnsi="Times New Roman" w:cs="Times New Roman"/>
          <w:sz w:val="24"/>
          <w:szCs w:val="24"/>
        </w:rPr>
        <w:t>Graphene</w:t>
      </w:r>
      <w:proofErr w:type="spellEnd"/>
      <w:r w:rsidRPr="003C1A2F">
        <w:rPr>
          <w:rFonts w:ascii="Times New Roman" w:eastAsia="Times New Roman" w:hAnsi="Times New Roman" w:cs="Times New Roman"/>
          <w:sz w:val="24"/>
          <w:szCs w:val="24"/>
        </w:rPr>
        <w:t xml:space="preserve">, carbon nanotubes, </w:t>
      </w:r>
      <w:proofErr w:type="spellStart"/>
      <w:r w:rsidRPr="003C1A2F">
        <w:rPr>
          <w:rFonts w:ascii="Times New Roman" w:eastAsia="Times New Roman" w:hAnsi="Times New Roman" w:cs="Times New Roman"/>
          <w:sz w:val="24"/>
          <w:szCs w:val="24"/>
        </w:rPr>
        <w:t>nanoceramics</w:t>
      </w:r>
      <w:proofErr w:type="spellEnd"/>
      <w:r w:rsidRPr="003C1A2F">
        <w:rPr>
          <w:rFonts w:ascii="Times New Roman" w:eastAsia="Times New Roman" w:hAnsi="Times New Roman" w:cs="Times New Roman"/>
          <w:sz w:val="24"/>
          <w:szCs w:val="24"/>
        </w:rPr>
        <w:t xml:space="preserve">, </w:t>
      </w:r>
      <w:proofErr w:type="spellStart"/>
      <w:r w:rsidRPr="003C1A2F">
        <w:rPr>
          <w:rFonts w:ascii="Times New Roman" w:eastAsia="Times New Roman" w:hAnsi="Times New Roman" w:cs="Times New Roman"/>
          <w:sz w:val="24"/>
          <w:szCs w:val="24"/>
        </w:rPr>
        <w:t>nanocomposites</w:t>
      </w:r>
      <w:proofErr w:type="spellEnd"/>
      <w:r w:rsidRPr="003C1A2F">
        <w:rPr>
          <w:rFonts w:ascii="Times New Roman" w:eastAsia="Times New Roman" w:hAnsi="Times New Roman" w:cs="Times New Roman"/>
          <w:sz w:val="24"/>
          <w:szCs w:val="24"/>
        </w:rPr>
        <w:t>, and two-dimensional materials emerged from this development.</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The current stage is characterized by </w:t>
      </w:r>
      <w:proofErr w:type="spellStart"/>
      <w:r w:rsidRPr="003C1A2F">
        <w:rPr>
          <w:rFonts w:ascii="Times New Roman" w:eastAsia="Times New Roman" w:hAnsi="Times New Roman" w:cs="Times New Roman"/>
          <w:bCs/>
          <w:sz w:val="24"/>
          <w:szCs w:val="24"/>
        </w:rPr>
        <w:t>multiscale</w:t>
      </w:r>
      <w:proofErr w:type="spellEnd"/>
      <w:r w:rsidRPr="003C1A2F">
        <w:rPr>
          <w:rFonts w:ascii="Times New Roman" w:eastAsia="Times New Roman" w:hAnsi="Times New Roman" w:cs="Times New Roman"/>
          <w:bCs/>
          <w:sz w:val="24"/>
          <w:szCs w:val="24"/>
        </w:rPr>
        <w:t xml:space="preserve"> and multifunctional materials design</w:t>
      </w:r>
      <w:r w:rsidRPr="003C1A2F">
        <w:rPr>
          <w:rFonts w:ascii="Times New Roman" w:eastAsia="Times New Roman" w:hAnsi="Times New Roman" w:cs="Times New Roman"/>
          <w:sz w:val="24"/>
          <w:szCs w:val="24"/>
        </w:rPr>
        <w:t xml:space="preserve">. Composition, microstructure, </w:t>
      </w:r>
      <w:proofErr w:type="spellStart"/>
      <w:r w:rsidRPr="003C1A2F">
        <w:rPr>
          <w:rFonts w:ascii="Times New Roman" w:eastAsia="Times New Roman" w:hAnsi="Times New Roman" w:cs="Times New Roman"/>
          <w:sz w:val="24"/>
          <w:szCs w:val="24"/>
        </w:rPr>
        <w:t>nanoscale</w:t>
      </w:r>
      <w:proofErr w:type="spellEnd"/>
      <w:r w:rsidRPr="003C1A2F">
        <w:rPr>
          <w:rFonts w:ascii="Times New Roman" w:eastAsia="Times New Roman" w:hAnsi="Times New Roman" w:cs="Times New Roman"/>
          <w:sz w:val="24"/>
          <w:szCs w:val="24"/>
        </w:rPr>
        <w:t xml:space="preserve"> architecture, and manufacturing processes are increasingly optimized simultaneously.</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High-entropy materials illustrate this transition particularly well. The original high-entropy alloy concept has expanded substantially, and high-entropy effects are now being investigated in metals, ceramics, polymers, composites, and low-dimensional</w:t>
      </w:r>
      <w:r w:rsidR="00AF0B4C" w:rsidRPr="003C1A2F">
        <w:rPr>
          <w:rFonts w:ascii="Times New Roman" w:eastAsia="Times New Roman" w:hAnsi="Times New Roman" w:cs="Times New Roman"/>
          <w:sz w:val="24"/>
          <w:szCs w:val="24"/>
        </w:rPr>
        <w:t xml:space="preserve"> materials (Hsu </w:t>
      </w:r>
      <w:r w:rsidR="00AF0B4C" w:rsidRPr="003C1A2F">
        <w:rPr>
          <w:rFonts w:ascii="Times New Roman" w:eastAsia="Times New Roman" w:hAnsi="Times New Roman" w:cs="Times New Roman"/>
          <w:i/>
          <w:sz w:val="24"/>
          <w:szCs w:val="24"/>
        </w:rPr>
        <w:t>et al.,</w:t>
      </w:r>
      <w:r w:rsidR="00AF0B4C" w:rsidRPr="003C1A2F">
        <w:rPr>
          <w:rFonts w:ascii="Times New Roman" w:eastAsia="Times New Roman" w:hAnsi="Times New Roman" w:cs="Times New Roman"/>
          <w:sz w:val="24"/>
          <w:szCs w:val="24"/>
        </w:rPr>
        <w:t xml:space="preserve"> 2024). </w:t>
      </w:r>
    </w:p>
    <w:p w:rsidR="00E82D3B"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This evolution suggests that future materials development will increasingly depend on integration rather than isolated discoveries. A </w:t>
      </w:r>
      <w:r w:rsidR="00AF0B4C" w:rsidRPr="003C1A2F">
        <w:rPr>
          <w:rFonts w:ascii="Times New Roman" w:eastAsia="Times New Roman" w:hAnsi="Times New Roman" w:cs="Times New Roman"/>
          <w:sz w:val="24"/>
          <w:szCs w:val="24"/>
        </w:rPr>
        <w:t xml:space="preserve">material may simultaneously be: compositionally complex; nanostructured; additively manufactured; architected; </w:t>
      </w:r>
      <w:r w:rsidRPr="003C1A2F">
        <w:rPr>
          <w:rFonts w:ascii="Times New Roman" w:eastAsia="Times New Roman" w:hAnsi="Times New Roman" w:cs="Times New Roman"/>
          <w:sz w:val="24"/>
          <w:szCs w:val="24"/>
        </w:rPr>
        <w:t>multifunct</w:t>
      </w:r>
      <w:r w:rsidR="00AF0B4C" w:rsidRPr="003C1A2F">
        <w:rPr>
          <w:rFonts w:ascii="Times New Roman" w:eastAsia="Times New Roman" w:hAnsi="Times New Roman" w:cs="Times New Roman"/>
          <w:sz w:val="24"/>
          <w:szCs w:val="24"/>
        </w:rPr>
        <w:t xml:space="preserve">ional; and  designed for recyclability </w:t>
      </w:r>
      <w:r w:rsidRPr="003C1A2F">
        <w:rPr>
          <w:rFonts w:ascii="Times New Roman" w:eastAsia="Times New Roman" w:hAnsi="Times New Roman" w:cs="Times New Roman"/>
          <w:sz w:val="24"/>
          <w:szCs w:val="24"/>
        </w:rPr>
        <w:t>This integrated approach represents a fundamental change in the philosophy of engineering materials.</w:t>
      </w:r>
      <w:r w:rsidR="00D919AF" w:rsidRPr="003C1A2F">
        <w:rPr>
          <w:rFonts w:ascii="Times New Roman" w:eastAsia="Times New Roman" w:hAnsi="Times New Roman" w:cs="Times New Roman"/>
          <w:sz w:val="24"/>
          <w:szCs w:val="24"/>
        </w:rPr>
        <w:t xml:space="preserve"> </w:t>
      </w:r>
      <w:r w:rsidR="00E82D3B" w:rsidRPr="003C1A2F">
        <w:rPr>
          <w:rFonts w:ascii="Times New Roman" w:eastAsia="Times New Roman" w:hAnsi="Times New Roman" w:cs="Times New Roman"/>
          <w:sz w:val="24"/>
          <w:szCs w:val="24"/>
        </w:rPr>
        <w:t>New engineering materials can be broadly classified into several overlapping groups as</w:t>
      </w:r>
      <w:r w:rsidR="00B763AD" w:rsidRPr="003C1A2F">
        <w:rPr>
          <w:rFonts w:ascii="Times New Roman" w:eastAsia="Times New Roman" w:hAnsi="Times New Roman" w:cs="Times New Roman"/>
          <w:sz w:val="24"/>
          <w:szCs w:val="24"/>
        </w:rPr>
        <w:t xml:space="preserve"> shown in Table 3</w:t>
      </w:r>
      <w:r w:rsidR="00E82D3B" w:rsidRPr="003C1A2F">
        <w:rPr>
          <w:rFonts w:ascii="Times New Roman" w:eastAsia="Times New Roman" w:hAnsi="Times New Roman" w:cs="Times New Roman"/>
          <w:sz w:val="24"/>
          <w:szCs w:val="24"/>
        </w:rPr>
        <w:t>.</w:t>
      </w:r>
    </w:p>
    <w:p w:rsidR="00E82D3B" w:rsidRPr="003C1A2F" w:rsidRDefault="00E82D3B"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b/>
          <w:sz w:val="24"/>
          <w:szCs w:val="24"/>
        </w:rPr>
        <w:lastRenderedPageBreak/>
        <w:t xml:space="preserve">Table </w:t>
      </w:r>
      <w:r w:rsidR="00B763AD" w:rsidRPr="003C1A2F">
        <w:rPr>
          <w:rFonts w:ascii="Times New Roman" w:eastAsia="Times New Roman" w:hAnsi="Times New Roman" w:cs="Times New Roman"/>
          <w:b/>
          <w:sz w:val="24"/>
          <w:szCs w:val="24"/>
        </w:rPr>
        <w:t>3</w:t>
      </w:r>
      <w:r w:rsidRPr="003C1A2F">
        <w:rPr>
          <w:rFonts w:ascii="Times New Roman" w:eastAsia="Times New Roman" w:hAnsi="Times New Roman" w:cs="Times New Roman"/>
          <w:b/>
          <w:sz w:val="24"/>
          <w:szCs w:val="24"/>
        </w:rPr>
        <w:t>:</w:t>
      </w:r>
      <w:r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bCs/>
          <w:kern w:val="36"/>
          <w:sz w:val="24"/>
          <w:szCs w:val="24"/>
        </w:rPr>
        <w:t>Classification of New Engineering Materials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2"/>
        <w:gridCol w:w="2600"/>
        <w:gridCol w:w="2864"/>
        <w:gridCol w:w="1934"/>
      </w:tblGrid>
      <w:tr w:rsidR="00E82D3B" w:rsidRPr="003C1A2F" w:rsidTr="00A72269">
        <w:trPr>
          <w:tblHeader/>
          <w:tblCellSpacing w:w="15" w:type="dxa"/>
        </w:trPr>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Material class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Representative examples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Principal characteristics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Major applications</w:t>
            </w:r>
          </w:p>
        </w:tc>
      </w:tr>
      <w:tr w:rsidR="00E82D3B" w:rsidRPr="003C1A2F" w:rsidTr="00A72269">
        <w:trPr>
          <w:tblCellSpacing w:w="15" w:type="dxa"/>
        </w:trPr>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High-entropy materials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HEAs, HE ceramics, high-entropy oxides, HE MAX/</w:t>
            </w:r>
            <w:proofErr w:type="spellStart"/>
            <w:r w:rsidRPr="003C1A2F">
              <w:rPr>
                <w:rFonts w:ascii="Times New Roman" w:eastAsia="Times New Roman" w:hAnsi="Times New Roman" w:cs="Times New Roman"/>
                <w:sz w:val="24"/>
                <w:szCs w:val="24"/>
              </w:rPr>
              <w:t>MXene</w:t>
            </w:r>
            <w:proofErr w:type="spellEnd"/>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High compositional flexibility, strength, thermal/chemical stability</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Aerospace, energy, nuclear, electronics</w:t>
            </w:r>
          </w:p>
        </w:tc>
      </w:tr>
      <w:tr w:rsidR="00E82D3B" w:rsidRPr="003C1A2F" w:rsidTr="00A72269">
        <w:trPr>
          <w:tblCellSpacing w:w="15" w:type="dxa"/>
        </w:trPr>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2D materials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proofErr w:type="spellStart"/>
            <w:r w:rsidRPr="003C1A2F">
              <w:rPr>
                <w:rFonts w:ascii="Times New Roman" w:eastAsia="Times New Roman" w:hAnsi="Times New Roman" w:cs="Times New Roman"/>
                <w:sz w:val="24"/>
                <w:szCs w:val="24"/>
              </w:rPr>
              <w:t>MXenes</w:t>
            </w:r>
            <w:proofErr w:type="spellEnd"/>
            <w:r w:rsidRPr="003C1A2F">
              <w:rPr>
                <w:rFonts w:ascii="Times New Roman" w:eastAsia="Times New Roman" w:hAnsi="Times New Roman" w:cs="Times New Roman"/>
                <w:sz w:val="24"/>
                <w:szCs w:val="24"/>
              </w:rPr>
              <w:t xml:space="preserve">, </w:t>
            </w:r>
            <w:proofErr w:type="spellStart"/>
            <w:r w:rsidRPr="003C1A2F">
              <w:rPr>
                <w:rFonts w:ascii="Times New Roman" w:eastAsia="Times New Roman" w:hAnsi="Times New Roman" w:cs="Times New Roman"/>
                <w:sz w:val="24"/>
                <w:szCs w:val="24"/>
              </w:rPr>
              <w:t>graphene</w:t>
            </w:r>
            <w:proofErr w:type="spellEnd"/>
            <w:r w:rsidRPr="003C1A2F">
              <w:rPr>
                <w:rFonts w:ascii="Times New Roman" w:eastAsia="Times New Roman" w:hAnsi="Times New Roman" w:cs="Times New Roman"/>
                <w:sz w:val="24"/>
                <w:szCs w:val="24"/>
              </w:rPr>
              <w:t xml:space="preserve">, transition-metal </w:t>
            </w:r>
            <w:proofErr w:type="spellStart"/>
            <w:r w:rsidRPr="003C1A2F">
              <w:rPr>
                <w:rFonts w:ascii="Times New Roman" w:eastAsia="Times New Roman" w:hAnsi="Times New Roman" w:cs="Times New Roman"/>
                <w:sz w:val="24"/>
                <w:szCs w:val="24"/>
              </w:rPr>
              <w:t>dichalcogenides</w:t>
            </w:r>
            <w:proofErr w:type="spellEnd"/>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High surface area, electrical conductivity, tunable surfaces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Batteries, sensors, electronics, EMI shielding</w:t>
            </w:r>
          </w:p>
        </w:tc>
      </w:tr>
      <w:tr w:rsidR="00E82D3B" w:rsidRPr="003C1A2F" w:rsidTr="00A72269">
        <w:trPr>
          <w:tblCellSpacing w:w="15" w:type="dxa"/>
        </w:trPr>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Ultra-high-temperature materials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proofErr w:type="spellStart"/>
            <w:r w:rsidRPr="003C1A2F">
              <w:rPr>
                <w:rFonts w:ascii="Times New Roman" w:eastAsia="Times New Roman" w:hAnsi="Times New Roman" w:cs="Times New Roman"/>
                <w:sz w:val="24"/>
                <w:szCs w:val="24"/>
              </w:rPr>
              <w:t>ZrB</w:t>
            </w:r>
            <w:proofErr w:type="spellEnd"/>
            <w:r w:rsidRPr="003C1A2F">
              <w:rPr>
                <w:rFonts w:ascii="Cambria Math" w:eastAsia="Times New Roman" w:hAnsi="Cambria Math" w:cs="Cambria Math"/>
                <w:sz w:val="24"/>
                <w:szCs w:val="24"/>
              </w:rPr>
              <w:t>₂</w:t>
            </w:r>
            <w:r w:rsidRPr="003C1A2F">
              <w:rPr>
                <w:rFonts w:ascii="Times New Roman" w:eastAsia="Times New Roman" w:hAnsi="Times New Roman" w:cs="Times New Roman"/>
                <w:sz w:val="24"/>
                <w:szCs w:val="24"/>
              </w:rPr>
              <w:t xml:space="preserve">, </w:t>
            </w:r>
            <w:proofErr w:type="spellStart"/>
            <w:r w:rsidRPr="003C1A2F">
              <w:rPr>
                <w:rFonts w:ascii="Times New Roman" w:eastAsia="Times New Roman" w:hAnsi="Times New Roman" w:cs="Times New Roman"/>
                <w:sz w:val="24"/>
                <w:szCs w:val="24"/>
              </w:rPr>
              <w:t>HfB</w:t>
            </w:r>
            <w:proofErr w:type="spellEnd"/>
            <w:r w:rsidRPr="003C1A2F">
              <w:rPr>
                <w:rFonts w:ascii="Cambria Math" w:eastAsia="Times New Roman" w:hAnsi="Cambria Math" w:cs="Cambria Math"/>
                <w:sz w:val="24"/>
                <w:szCs w:val="24"/>
              </w:rPr>
              <w:t>₂</w:t>
            </w:r>
            <w:r w:rsidRPr="003C1A2F">
              <w:rPr>
                <w:rFonts w:ascii="Times New Roman" w:eastAsia="Times New Roman" w:hAnsi="Times New Roman" w:cs="Times New Roman"/>
                <w:sz w:val="24"/>
                <w:szCs w:val="24"/>
              </w:rPr>
              <w:t xml:space="preserve">, </w:t>
            </w:r>
            <w:proofErr w:type="spellStart"/>
            <w:r w:rsidRPr="003C1A2F">
              <w:rPr>
                <w:rFonts w:ascii="Times New Roman" w:eastAsia="Times New Roman" w:hAnsi="Times New Roman" w:cs="Times New Roman"/>
                <w:sz w:val="24"/>
                <w:szCs w:val="24"/>
              </w:rPr>
              <w:t>TaC</w:t>
            </w:r>
            <w:proofErr w:type="spellEnd"/>
            <w:r w:rsidRPr="003C1A2F">
              <w:rPr>
                <w:rFonts w:ascii="Times New Roman" w:eastAsia="Times New Roman" w:hAnsi="Times New Roman" w:cs="Times New Roman"/>
                <w:sz w:val="24"/>
                <w:szCs w:val="24"/>
              </w:rPr>
              <w:t xml:space="preserve">, </w:t>
            </w:r>
            <w:proofErr w:type="spellStart"/>
            <w:r w:rsidRPr="003C1A2F">
              <w:rPr>
                <w:rFonts w:ascii="Times New Roman" w:eastAsia="Times New Roman" w:hAnsi="Times New Roman" w:cs="Times New Roman"/>
                <w:sz w:val="24"/>
                <w:szCs w:val="24"/>
              </w:rPr>
              <w:t>HfC</w:t>
            </w:r>
            <w:proofErr w:type="spellEnd"/>
            <w:r w:rsidRPr="003C1A2F">
              <w:rPr>
                <w:rFonts w:ascii="Times New Roman" w:eastAsia="Times New Roman" w:hAnsi="Times New Roman" w:cs="Times New Roman"/>
                <w:sz w:val="24"/>
                <w:szCs w:val="24"/>
              </w:rPr>
              <w:t xml:space="preserve"> and composites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Extreme melting temperatures, oxidation/ablation resistance</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proofErr w:type="spellStart"/>
            <w:r w:rsidRPr="003C1A2F">
              <w:rPr>
                <w:rFonts w:ascii="Times New Roman" w:eastAsia="Times New Roman" w:hAnsi="Times New Roman" w:cs="Times New Roman"/>
                <w:sz w:val="24"/>
                <w:szCs w:val="24"/>
              </w:rPr>
              <w:t>Hypersonics</w:t>
            </w:r>
            <w:proofErr w:type="spellEnd"/>
            <w:r w:rsidRPr="003C1A2F">
              <w:rPr>
                <w:rFonts w:ascii="Times New Roman" w:eastAsia="Times New Roman" w:hAnsi="Times New Roman" w:cs="Times New Roman"/>
                <w:sz w:val="24"/>
                <w:szCs w:val="24"/>
              </w:rPr>
              <w:t>, aerospace, nuclear</w:t>
            </w:r>
          </w:p>
        </w:tc>
      </w:tr>
      <w:tr w:rsidR="00E82D3B" w:rsidRPr="003C1A2F" w:rsidTr="00A72269">
        <w:trPr>
          <w:tblCellSpacing w:w="15" w:type="dxa"/>
        </w:trPr>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proofErr w:type="spellStart"/>
            <w:r w:rsidRPr="003C1A2F">
              <w:rPr>
                <w:rFonts w:ascii="Times New Roman" w:eastAsia="Times New Roman" w:hAnsi="Times New Roman" w:cs="Times New Roman"/>
                <w:sz w:val="24"/>
                <w:szCs w:val="24"/>
              </w:rPr>
              <w:t>Metamaterials</w:t>
            </w:r>
            <w:proofErr w:type="spellEnd"/>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Mechanical, acoustic, electromagnetic </w:t>
            </w:r>
            <w:proofErr w:type="spellStart"/>
            <w:r w:rsidRPr="003C1A2F">
              <w:rPr>
                <w:rFonts w:ascii="Times New Roman" w:eastAsia="Times New Roman" w:hAnsi="Times New Roman" w:cs="Times New Roman"/>
                <w:sz w:val="24"/>
                <w:szCs w:val="24"/>
              </w:rPr>
              <w:t>metamaterials</w:t>
            </w:r>
            <w:proofErr w:type="spellEnd"/>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Properties controlled by architecture</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Vibration control, impact protection, sensors</w:t>
            </w:r>
          </w:p>
        </w:tc>
      </w:tr>
      <w:tr w:rsidR="00E82D3B" w:rsidRPr="003C1A2F" w:rsidTr="00A72269">
        <w:trPr>
          <w:tblCellSpacing w:w="15" w:type="dxa"/>
        </w:trPr>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Aerogels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Silica, carbon, polymeric, bio-based aerogels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Ultralow density, high porosity, insulation</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Thermal management, aerospace, filtration</w:t>
            </w:r>
          </w:p>
        </w:tc>
      </w:tr>
      <w:tr w:rsidR="00E82D3B" w:rsidRPr="003C1A2F" w:rsidTr="00A72269">
        <w:trPr>
          <w:tblCellSpacing w:w="15" w:type="dxa"/>
        </w:trPr>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Self-healing materials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Polymers, composites, concrete, coatings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Autonomous/intrinsic damage recovery</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Infrastructure, aerospace, electronics</w:t>
            </w:r>
          </w:p>
        </w:tc>
      </w:tr>
      <w:tr w:rsidR="00E82D3B" w:rsidRPr="003C1A2F" w:rsidTr="00A72269">
        <w:trPr>
          <w:tblCellSpacing w:w="15" w:type="dxa"/>
        </w:trPr>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proofErr w:type="spellStart"/>
            <w:r w:rsidRPr="003C1A2F">
              <w:rPr>
                <w:rFonts w:ascii="Times New Roman" w:eastAsia="Times New Roman" w:hAnsi="Times New Roman" w:cs="Times New Roman"/>
                <w:sz w:val="24"/>
                <w:szCs w:val="24"/>
              </w:rPr>
              <w:t>Nanocomposites</w:t>
            </w:r>
            <w:proofErr w:type="spellEnd"/>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CNT/polymer, </w:t>
            </w:r>
            <w:proofErr w:type="spellStart"/>
            <w:r w:rsidRPr="003C1A2F">
              <w:rPr>
                <w:rFonts w:ascii="Times New Roman" w:eastAsia="Times New Roman" w:hAnsi="Times New Roman" w:cs="Times New Roman"/>
                <w:sz w:val="24"/>
                <w:szCs w:val="24"/>
              </w:rPr>
              <w:t>graphene</w:t>
            </w:r>
            <w:proofErr w:type="spellEnd"/>
            <w:r w:rsidRPr="003C1A2F">
              <w:rPr>
                <w:rFonts w:ascii="Times New Roman" w:eastAsia="Times New Roman" w:hAnsi="Times New Roman" w:cs="Times New Roman"/>
                <w:sz w:val="24"/>
                <w:szCs w:val="24"/>
              </w:rPr>
              <w:t xml:space="preserve">/polymer, ceramic </w:t>
            </w:r>
            <w:proofErr w:type="spellStart"/>
            <w:r w:rsidRPr="003C1A2F">
              <w:rPr>
                <w:rFonts w:ascii="Times New Roman" w:eastAsia="Times New Roman" w:hAnsi="Times New Roman" w:cs="Times New Roman"/>
                <w:sz w:val="24"/>
                <w:szCs w:val="24"/>
              </w:rPr>
              <w:t>nanocomposites</w:t>
            </w:r>
            <w:proofErr w:type="spellEnd"/>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Enhanced strength, conductivity, barrier properties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Structural, electronic and biomedical systems</w:t>
            </w:r>
          </w:p>
        </w:tc>
      </w:tr>
      <w:tr w:rsidR="00E82D3B" w:rsidRPr="003C1A2F" w:rsidTr="00A72269">
        <w:trPr>
          <w:tblCellSpacing w:w="15" w:type="dxa"/>
        </w:trPr>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Sustainable materials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Bio-based composites, CO</w:t>
            </w:r>
            <w:r w:rsidRPr="003C1A2F">
              <w:rPr>
                <w:rFonts w:ascii="Cambria Math" w:eastAsia="Times New Roman" w:hAnsi="Cambria Math" w:cs="Cambria Math"/>
                <w:sz w:val="24"/>
                <w:szCs w:val="24"/>
              </w:rPr>
              <w:t>₂</w:t>
            </w:r>
            <w:r w:rsidRPr="003C1A2F">
              <w:rPr>
                <w:rFonts w:ascii="Times New Roman" w:eastAsia="Times New Roman" w:hAnsi="Times New Roman" w:cs="Times New Roman"/>
                <w:sz w:val="24"/>
                <w:szCs w:val="24"/>
              </w:rPr>
              <w:t>-derived materials, recycled materials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Lower environmental impact, circularity</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Construction, packaging, transport</w:t>
            </w:r>
          </w:p>
        </w:tc>
      </w:tr>
      <w:tr w:rsidR="00E82D3B" w:rsidRPr="003C1A2F" w:rsidTr="00A72269">
        <w:trPr>
          <w:tblCellSpacing w:w="15" w:type="dxa"/>
        </w:trPr>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Additively manufactured materials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AM alloys, ceramics, architected materials</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Geometric and compositional freedom</w:t>
            </w:r>
          </w:p>
        </w:tc>
        <w:tc>
          <w:tcPr>
            <w:tcW w:w="0" w:type="auto"/>
            <w:vAlign w:val="center"/>
            <w:hideMark/>
          </w:tcPr>
          <w:p w:rsidR="00E82D3B" w:rsidRPr="003C1A2F" w:rsidRDefault="00E82D3B"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Aerospace, biomedical, tooling</w:t>
            </w:r>
          </w:p>
        </w:tc>
      </w:tr>
    </w:tbl>
    <w:p w:rsidR="00EC29A5" w:rsidRPr="003C1A2F" w:rsidRDefault="00EC29A5"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Source:</w:t>
      </w:r>
      <w:r w:rsidR="00F44E80" w:rsidRPr="003C1A2F">
        <w:rPr>
          <w:rFonts w:ascii="Times New Roman" w:eastAsia="Times New Roman" w:hAnsi="Times New Roman" w:cs="Times New Roman"/>
          <w:sz w:val="24"/>
          <w:szCs w:val="24"/>
        </w:rPr>
        <w:t xml:space="preserve"> Wyatt, </w:t>
      </w:r>
      <w:r w:rsidR="00F44E80" w:rsidRPr="003C1A2F">
        <w:rPr>
          <w:rFonts w:ascii="Times New Roman" w:eastAsia="Times New Roman" w:hAnsi="Times New Roman" w:cs="Times New Roman"/>
          <w:i/>
          <w:sz w:val="24"/>
          <w:szCs w:val="24"/>
        </w:rPr>
        <w:t>et al</w:t>
      </w:r>
      <w:r w:rsidR="00F44E80" w:rsidRPr="003C1A2F">
        <w:rPr>
          <w:rFonts w:ascii="Times New Roman" w:eastAsia="Times New Roman" w:hAnsi="Times New Roman" w:cs="Times New Roman"/>
          <w:sz w:val="24"/>
          <w:szCs w:val="24"/>
        </w:rPr>
        <w:t xml:space="preserve">., 2024; Sun &amp; Dai, 2024; </w:t>
      </w:r>
      <w:proofErr w:type="spellStart"/>
      <w:r w:rsidR="00F44E80" w:rsidRPr="003C1A2F">
        <w:rPr>
          <w:rFonts w:ascii="Times New Roman" w:eastAsia="Times New Roman" w:hAnsi="Times New Roman" w:cs="Times New Roman"/>
          <w:sz w:val="24"/>
          <w:szCs w:val="24"/>
        </w:rPr>
        <w:t>Schweidler</w:t>
      </w:r>
      <w:proofErr w:type="spellEnd"/>
      <w:r w:rsidR="00F44E80" w:rsidRPr="003C1A2F">
        <w:rPr>
          <w:rFonts w:ascii="Times New Roman" w:eastAsia="Times New Roman" w:hAnsi="Times New Roman" w:cs="Times New Roman"/>
          <w:sz w:val="24"/>
          <w:szCs w:val="24"/>
        </w:rPr>
        <w:t xml:space="preserve">, 2024. </w:t>
      </w:r>
    </w:p>
    <w:p w:rsidR="00E82D3B" w:rsidRPr="003C1A2F" w:rsidRDefault="00E82D3B"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The boundaries between these classes are increasingly disappearing. For example, researchers are developing </w:t>
      </w:r>
      <w:r w:rsidRPr="003C1A2F">
        <w:rPr>
          <w:rFonts w:ascii="Times New Roman" w:eastAsia="Times New Roman" w:hAnsi="Times New Roman" w:cs="Times New Roman"/>
          <w:bCs/>
          <w:sz w:val="24"/>
          <w:szCs w:val="24"/>
        </w:rPr>
        <w:t xml:space="preserve">high-entropy </w:t>
      </w:r>
      <w:proofErr w:type="spellStart"/>
      <w:r w:rsidRPr="003C1A2F">
        <w:rPr>
          <w:rFonts w:ascii="Times New Roman" w:eastAsia="Times New Roman" w:hAnsi="Times New Roman" w:cs="Times New Roman"/>
          <w:bCs/>
          <w:sz w:val="24"/>
          <w:szCs w:val="24"/>
        </w:rPr>
        <w:t>MXenes</w:t>
      </w:r>
      <w:proofErr w:type="spellEnd"/>
      <w:r w:rsidRPr="003C1A2F">
        <w:rPr>
          <w:rFonts w:ascii="Times New Roman" w:eastAsia="Times New Roman" w:hAnsi="Times New Roman" w:cs="Times New Roman"/>
          <w:sz w:val="24"/>
          <w:szCs w:val="24"/>
        </w:rPr>
        <w:t xml:space="preserve">, high-entropy ceramics, additively manufactured high-entropy alloys, and </w:t>
      </w:r>
      <w:proofErr w:type="spellStart"/>
      <w:r w:rsidRPr="003C1A2F">
        <w:rPr>
          <w:rFonts w:ascii="Times New Roman" w:eastAsia="Times New Roman" w:hAnsi="Times New Roman" w:cs="Times New Roman"/>
          <w:sz w:val="24"/>
          <w:szCs w:val="24"/>
        </w:rPr>
        <w:t>metamaterials</w:t>
      </w:r>
      <w:proofErr w:type="spellEnd"/>
      <w:r w:rsidRPr="003C1A2F">
        <w:rPr>
          <w:rFonts w:ascii="Times New Roman" w:eastAsia="Times New Roman" w:hAnsi="Times New Roman" w:cs="Times New Roman"/>
          <w:sz w:val="24"/>
          <w:szCs w:val="24"/>
        </w:rPr>
        <w:t xml:space="preserve"> incorporating </w:t>
      </w:r>
      <w:proofErr w:type="spellStart"/>
      <w:r w:rsidRPr="003C1A2F">
        <w:rPr>
          <w:rFonts w:ascii="Times New Roman" w:eastAsia="Times New Roman" w:hAnsi="Times New Roman" w:cs="Times New Roman"/>
          <w:sz w:val="24"/>
          <w:szCs w:val="24"/>
        </w:rPr>
        <w:t>nanocomposites</w:t>
      </w:r>
      <w:proofErr w:type="spellEnd"/>
      <w:r w:rsidRPr="003C1A2F">
        <w:rPr>
          <w:rFonts w:ascii="Times New Roman" w:eastAsia="Times New Roman" w:hAnsi="Times New Roman" w:cs="Times New Roman"/>
          <w:sz w:val="24"/>
          <w:szCs w:val="24"/>
        </w:rPr>
        <w:t>.</w:t>
      </w:r>
    </w:p>
    <w:p w:rsidR="009C0778" w:rsidRPr="003C1A2F" w:rsidRDefault="00AF0B4C" w:rsidP="003C1A2F">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3C1A2F">
        <w:rPr>
          <w:rFonts w:ascii="Times New Roman" w:eastAsia="Times New Roman" w:hAnsi="Times New Roman" w:cs="Times New Roman"/>
          <w:b/>
          <w:bCs/>
          <w:kern w:val="36"/>
          <w:sz w:val="24"/>
          <w:szCs w:val="24"/>
        </w:rPr>
        <w:t xml:space="preserve">7.2 </w:t>
      </w:r>
      <w:r w:rsidR="009C0778" w:rsidRPr="003C1A2F">
        <w:rPr>
          <w:rFonts w:ascii="Times New Roman" w:eastAsia="Times New Roman" w:hAnsi="Times New Roman" w:cs="Times New Roman"/>
          <w:b/>
          <w:bCs/>
          <w:kern w:val="36"/>
          <w:sz w:val="24"/>
          <w:szCs w:val="24"/>
        </w:rPr>
        <w:t>High-Entropy Alloys and High-Entropy Materials</w:t>
      </w:r>
    </w:p>
    <w:p w:rsidR="009C0778" w:rsidRPr="003C1A2F" w:rsidRDefault="00AF0B4C" w:rsidP="003C1A2F">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7.2.</w:t>
      </w:r>
      <w:r w:rsidR="009C0778" w:rsidRPr="003C1A2F">
        <w:rPr>
          <w:rFonts w:ascii="Times New Roman" w:eastAsia="Times New Roman" w:hAnsi="Times New Roman" w:cs="Times New Roman"/>
          <w:b/>
          <w:bCs/>
          <w:sz w:val="24"/>
          <w:szCs w:val="24"/>
        </w:rPr>
        <w:t>1 Development and fundamental concept</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lastRenderedPageBreak/>
        <w:t>High-entropy alloys represent one of the most important developments in contemporary metallurgy. Unlike conventional alloys, which typically contain one dominant element, HEAs are composed of multiple principal elements in rela</w:t>
      </w:r>
      <w:r w:rsidR="00AF0B4C" w:rsidRPr="003C1A2F">
        <w:rPr>
          <w:rFonts w:ascii="Times New Roman" w:eastAsia="Times New Roman" w:hAnsi="Times New Roman" w:cs="Times New Roman"/>
          <w:sz w:val="24"/>
          <w:szCs w:val="24"/>
        </w:rPr>
        <w:t xml:space="preserve">tively substantial proportions. </w:t>
      </w:r>
      <w:r w:rsidRPr="003C1A2F">
        <w:rPr>
          <w:rFonts w:ascii="Times New Roman" w:eastAsia="Times New Roman" w:hAnsi="Times New Roman" w:cs="Times New Roman"/>
          <w:sz w:val="24"/>
          <w:szCs w:val="24"/>
        </w:rPr>
        <w:t xml:space="preserve">The high-entropy concept was initially developed primarily for metallic systems but has subsequently expanded into ceramics, oxides, carbides, borides, nitrides, polymers, composites, and other material classes. This broader family is now commonly described as </w:t>
      </w:r>
      <w:r w:rsidRPr="003C1A2F">
        <w:rPr>
          <w:rFonts w:ascii="Times New Roman" w:eastAsia="Times New Roman" w:hAnsi="Times New Roman" w:cs="Times New Roman"/>
          <w:bCs/>
          <w:sz w:val="24"/>
          <w:szCs w:val="24"/>
        </w:rPr>
        <w:t>high-entropy materials</w:t>
      </w:r>
      <w:r w:rsidRPr="003C1A2F">
        <w:rPr>
          <w:rFonts w:ascii="Times New Roman" w:eastAsia="Times New Roman" w:hAnsi="Times New Roman" w:cs="Times New Roman"/>
          <w:sz w:val="24"/>
          <w:szCs w:val="24"/>
        </w:rPr>
        <w:t>.</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The scientific attraction of HEMs arises from their large compositional space. By varying the identity and concentration of multiple elements, researchers can potentially tailor several properties simultaneously. The resulting materials may exhibit complex local chemical environments, lattice distortions, compositional fluctuations, and metas</w:t>
      </w:r>
      <w:r w:rsidR="00AF0B4C" w:rsidRPr="003C1A2F">
        <w:rPr>
          <w:rFonts w:ascii="Times New Roman" w:eastAsia="Times New Roman" w:hAnsi="Times New Roman" w:cs="Times New Roman"/>
          <w:sz w:val="24"/>
          <w:szCs w:val="24"/>
        </w:rPr>
        <w:t xml:space="preserve">table or multiphase structures. </w:t>
      </w:r>
      <w:r w:rsidRPr="003C1A2F">
        <w:rPr>
          <w:rFonts w:ascii="Times New Roman" w:eastAsia="Times New Roman" w:hAnsi="Times New Roman" w:cs="Times New Roman"/>
          <w:sz w:val="24"/>
          <w:szCs w:val="24"/>
        </w:rPr>
        <w:t xml:space="preserve">However, the traditional description of HEM </w:t>
      </w:r>
      <w:proofErr w:type="spellStart"/>
      <w:r w:rsidRPr="003C1A2F">
        <w:rPr>
          <w:rFonts w:ascii="Times New Roman" w:eastAsia="Times New Roman" w:hAnsi="Times New Roman" w:cs="Times New Roman"/>
          <w:sz w:val="24"/>
          <w:szCs w:val="24"/>
        </w:rPr>
        <w:t>behaviour</w:t>
      </w:r>
      <w:proofErr w:type="spellEnd"/>
      <w:r w:rsidRPr="003C1A2F">
        <w:rPr>
          <w:rFonts w:ascii="Times New Roman" w:eastAsia="Times New Roman" w:hAnsi="Times New Roman" w:cs="Times New Roman"/>
          <w:sz w:val="24"/>
          <w:szCs w:val="24"/>
        </w:rPr>
        <w:t xml:space="preserve"> </w:t>
      </w:r>
      <w:r w:rsidR="00B71492" w:rsidRPr="003C1A2F">
        <w:rPr>
          <w:rFonts w:ascii="Times New Roman" w:eastAsia="Times New Roman" w:hAnsi="Times New Roman" w:cs="Times New Roman"/>
          <w:sz w:val="24"/>
          <w:szCs w:val="24"/>
        </w:rPr>
        <w:t xml:space="preserve">in terms of four “core effects”, </w:t>
      </w:r>
      <w:r w:rsidRPr="003C1A2F">
        <w:rPr>
          <w:rFonts w:ascii="Times New Roman" w:eastAsia="Times New Roman" w:hAnsi="Times New Roman" w:cs="Times New Roman"/>
          <w:sz w:val="24"/>
          <w:szCs w:val="24"/>
        </w:rPr>
        <w:t xml:space="preserve">high </w:t>
      </w:r>
      <w:proofErr w:type="spellStart"/>
      <w:r w:rsidRPr="003C1A2F">
        <w:rPr>
          <w:rFonts w:ascii="Times New Roman" w:eastAsia="Times New Roman" w:hAnsi="Times New Roman" w:cs="Times New Roman"/>
          <w:sz w:val="24"/>
          <w:szCs w:val="24"/>
        </w:rPr>
        <w:t>configurational</w:t>
      </w:r>
      <w:proofErr w:type="spellEnd"/>
      <w:r w:rsidRPr="003C1A2F">
        <w:rPr>
          <w:rFonts w:ascii="Times New Roman" w:eastAsia="Times New Roman" w:hAnsi="Times New Roman" w:cs="Times New Roman"/>
          <w:sz w:val="24"/>
          <w:szCs w:val="24"/>
        </w:rPr>
        <w:t xml:space="preserve"> entropy, severe lattice distortion, sluggish diffusion, and cocktail effects</w:t>
      </w:r>
      <w:r w:rsidR="00B71492" w:rsidRPr="003C1A2F">
        <w:rPr>
          <w:rFonts w:ascii="Times New Roman" w:eastAsia="Times New Roman" w:hAnsi="Times New Roman" w:cs="Times New Roman"/>
          <w:sz w:val="24"/>
          <w:szCs w:val="24"/>
        </w:rPr>
        <w:t xml:space="preserve">, </w:t>
      </w:r>
      <w:r w:rsidRPr="003C1A2F">
        <w:rPr>
          <w:rFonts w:ascii="Times New Roman" w:eastAsia="Times New Roman" w:hAnsi="Times New Roman" w:cs="Times New Roman"/>
          <w:sz w:val="24"/>
          <w:szCs w:val="24"/>
        </w:rPr>
        <w:t xml:space="preserve">has increasingly been examined critically. Hsu </w:t>
      </w:r>
      <w:r w:rsidRPr="003C1A2F">
        <w:rPr>
          <w:rFonts w:ascii="Times New Roman" w:eastAsia="Times New Roman" w:hAnsi="Times New Roman" w:cs="Times New Roman"/>
          <w:i/>
          <w:sz w:val="24"/>
          <w:szCs w:val="24"/>
        </w:rPr>
        <w:t>et al.</w:t>
      </w:r>
      <w:r w:rsidRPr="003C1A2F">
        <w:rPr>
          <w:rFonts w:ascii="Times New Roman" w:eastAsia="Times New Roman" w:hAnsi="Times New Roman" w:cs="Times New Roman"/>
          <w:sz w:val="24"/>
          <w:szCs w:val="24"/>
        </w:rPr>
        <w:t xml:space="preserve"> (2024) emphasize that these concepts should not be treated as universal explanations for all phenomena observed in high-entropy systems. This is an important point for future research because the high-entropy label alone does not guarantee superior performance. Actual properties depend on composition, processing, phase stability, microstructure, defects, interfaces, and service conditions.</w:t>
      </w:r>
    </w:p>
    <w:p w:rsidR="009C0778" w:rsidRPr="003C1A2F" w:rsidRDefault="009C0778" w:rsidP="003C1A2F">
      <w:pPr>
        <w:spacing w:after="0" w:line="240" w:lineRule="auto"/>
        <w:jc w:val="both"/>
        <w:rPr>
          <w:rFonts w:ascii="Times New Roman" w:eastAsia="Times New Roman" w:hAnsi="Times New Roman" w:cs="Times New Roman"/>
          <w:sz w:val="24"/>
          <w:szCs w:val="24"/>
        </w:rPr>
      </w:pPr>
    </w:p>
    <w:p w:rsidR="009C0778" w:rsidRPr="003C1A2F" w:rsidRDefault="009C0778" w:rsidP="003C1A2F">
      <w:pPr>
        <w:pStyle w:val="ListParagraph"/>
        <w:numPr>
          <w:ilvl w:val="2"/>
          <w:numId w:val="32"/>
        </w:num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Properties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HE</w:t>
      </w:r>
      <w:r w:rsidR="00AF0B4C" w:rsidRPr="003C1A2F">
        <w:rPr>
          <w:rFonts w:ascii="Times New Roman" w:eastAsia="Times New Roman" w:hAnsi="Times New Roman" w:cs="Times New Roman"/>
          <w:sz w:val="24"/>
          <w:szCs w:val="24"/>
        </w:rPr>
        <w:t xml:space="preserve">As can exhibit combinations of </w:t>
      </w:r>
      <w:r w:rsidR="00B71492" w:rsidRPr="003C1A2F">
        <w:rPr>
          <w:rFonts w:ascii="Times New Roman" w:eastAsia="Times New Roman" w:hAnsi="Times New Roman" w:cs="Times New Roman"/>
          <w:sz w:val="24"/>
          <w:szCs w:val="24"/>
        </w:rPr>
        <w:t xml:space="preserve">high strength; </w:t>
      </w:r>
      <w:r w:rsidRPr="003C1A2F">
        <w:rPr>
          <w:rFonts w:ascii="Times New Roman" w:eastAsia="Times New Roman" w:hAnsi="Times New Roman" w:cs="Times New Roman"/>
          <w:sz w:val="24"/>
          <w:szCs w:val="24"/>
        </w:rPr>
        <w:t>ductility</w:t>
      </w:r>
      <w:r w:rsidR="00B71492" w:rsidRPr="003C1A2F">
        <w:rPr>
          <w:rFonts w:ascii="Times New Roman" w:eastAsia="Times New Roman" w:hAnsi="Times New Roman" w:cs="Times New Roman"/>
          <w:sz w:val="24"/>
          <w:szCs w:val="24"/>
        </w:rPr>
        <w:t xml:space="preserve">; fracture toughness; wear resistance; corrosion resistance; thermal stability; magnetic </w:t>
      </w:r>
      <w:proofErr w:type="spellStart"/>
      <w:r w:rsidR="00B71492" w:rsidRPr="003C1A2F">
        <w:rPr>
          <w:rFonts w:ascii="Times New Roman" w:eastAsia="Times New Roman" w:hAnsi="Times New Roman" w:cs="Times New Roman"/>
          <w:sz w:val="24"/>
          <w:szCs w:val="24"/>
        </w:rPr>
        <w:t>behaviour</w:t>
      </w:r>
      <w:proofErr w:type="spellEnd"/>
      <w:r w:rsidR="00B71492" w:rsidRPr="003C1A2F">
        <w:rPr>
          <w:rFonts w:ascii="Times New Roman" w:eastAsia="Times New Roman" w:hAnsi="Times New Roman" w:cs="Times New Roman"/>
          <w:sz w:val="24"/>
          <w:szCs w:val="24"/>
        </w:rPr>
        <w:t xml:space="preserve">; catalytic activity; and radiation tolerance. </w:t>
      </w:r>
      <w:r w:rsidRPr="003C1A2F">
        <w:rPr>
          <w:rFonts w:ascii="Times New Roman" w:eastAsia="Times New Roman" w:hAnsi="Times New Roman" w:cs="Times New Roman"/>
          <w:sz w:val="24"/>
          <w:szCs w:val="24"/>
        </w:rPr>
        <w:t xml:space="preserve">One important development has been the movement away from considering HEAs exclusively as structural materials. Recent work emphasizes their potential as multifunctional materials with electronic, electrochemical, magnetic, catalytic, hydrogen-related, and caloric functions (Han </w:t>
      </w:r>
      <w:r w:rsidRPr="003C1A2F">
        <w:rPr>
          <w:rFonts w:ascii="Times New Roman" w:eastAsia="Times New Roman" w:hAnsi="Times New Roman" w:cs="Times New Roman"/>
          <w:i/>
          <w:sz w:val="24"/>
          <w:szCs w:val="24"/>
        </w:rPr>
        <w:t>et al.,</w:t>
      </w:r>
      <w:r w:rsidRPr="003C1A2F">
        <w:rPr>
          <w:rFonts w:ascii="Times New Roman" w:eastAsia="Times New Roman" w:hAnsi="Times New Roman" w:cs="Times New Roman"/>
          <w:sz w:val="24"/>
          <w:szCs w:val="24"/>
        </w:rPr>
        <w:t xml:space="preserve"> 2024). This transition is important because engineering systems increasingly require materials that perform mul</w:t>
      </w:r>
      <w:r w:rsidR="00B71492" w:rsidRPr="003C1A2F">
        <w:rPr>
          <w:rFonts w:ascii="Times New Roman" w:eastAsia="Times New Roman" w:hAnsi="Times New Roman" w:cs="Times New Roman"/>
          <w:sz w:val="24"/>
          <w:szCs w:val="24"/>
        </w:rPr>
        <w:t>tiple functions simultaneously.</w:t>
      </w:r>
    </w:p>
    <w:p w:rsidR="00B71492" w:rsidRPr="003C1A2F" w:rsidRDefault="001B4708" w:rsidP="003C1A2F">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 xml:space="preserve">7.2.3 </w:t>
      </w:r>
      <w:r w:rsidR="009C0778" w:rsidRPr="003C1A2F">
        <w:rPr>
          <w:rFonts w:ascii="Times New Roman" w:eastAsia="Times New Roman" w:hAnsi="Times New Roman" w:cs="Times New Roman"/>
          <w:b/>
          <w:bCs/>
          <w:sz w:val="24"/>
          <w:szCs w:val="24"/>
        </w:rPr>
        <w:t>Processing and synthesis</w:t>
      </w:r>
    </w:p>
    <w:p w:rsidR="009C0778" w:rsidRPr="003C1A2F" w:rsidRDefault="009C0778" w:rsidP="003C1A2F">
      <w:pPr>
        <w:spacing w:before="100" w:beforeAutospacing="1" w:after="100" w:afterAutospacing="1" w:line="240" w:lineRule="auto"/>
        <w:jc w:val="both"/>
        <w:outlineLvl w:val="1"/>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High-entropy materials can be produced through numerous routes, including:</w:t>
      </w:r>
      <w:r w:rsidR="00B71492"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vacuum melting;</w:t>
      </w:r>
      <w:r w:rsidR="00B71492"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arc melting;</w:t>
      </w:r>
      <w:r w:rsidR="00B71492"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mechanical alloying;</w:t>
      </w:r>
      <w:r w:rsidR="00B71492"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powder metallurgy;</w:t>
      </w:r>
      <w:r w:rsidR="00B71492"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spark plasma sintering;</w:t>
      </w:r>
      <w:r w:rsidR="00B71492"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 xml:space="preserve">physical </w:t>
      </w:r>
      <w:proofErr w:type="spellStart"/>
      <w:r w:rsidRPr="003C1A2F">
        <w:rPr>
          <w:rFonts w:ascii="Times New Roman" w:eastAsia="Times New Roman" w:hAnsi="Times New Roman" w:cs="Times New Roman"/>
          <w:sz w:val="24"/>
          <w:szCs w:val="24"/>
        </w:rPr>
        <w:t>vapour</w:t>
      </w:r>
      <w:proofErr w:type="spellEnd"/>
      <w:r w:rsidRPr="003C1A2F">
        <w:rPr>
          <w:rFonts w:ascii="Times New Roman" w:eastAsia="Times New Roman" w:hAnsi="Times New Roman" w:cs="Times New Roman"/>
          <w:sz w:val="24"/>
          <w:szCs w:val="24"/>
        </w:rPr>
        <w:t xml:space="preserve"> deposition;</w:t>
      </w:r>
      <w:r w:rsidR="00B71492"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chemical synthesis;</w:t>
      </w:r>
      <w:r w:rsidR="00B71492"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thermal spraying; and</w:t>
      </w:r>
      <w:r w:rsidR="00B71492"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additive manufacturing.</w:t>
      </w:r>
      <w:r w:rsidR="00B71492"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The synthesis method strongly affects phase constitution, grain size, segregation, porosity, residual stresses, and defect populations.</w:t>
      </w:r>
      <w:r w:rsidR="00B71492"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Sun and Dai (2024) emphasize that controlled synthesis is a major issue because the compositional and structural complexity of HEMs makes it difficult to obtain precise control comparable to conventional materials</w:t>
      </w:r>
      <w:r w:rsidR="00B71492" w:rsidRPr="003C1A2F">
        <w:rPr>
          <w:rFonts w:ascii="Times New Roman" w:eastAsia="Times New Roman" w:hAnsi="Times New Roman" w:cs="Times New Roman"/>
          <w:sz w:val="24"/>
          <w:szCs w:val="24"/>
        </w:rPr>
        <w:t>.</w:t>
      </w:r>
    </w:p>
    <w:p w:rsidR="009C0778" w:rsidRPr="003C1A2F" w:rsidRDefault="00B71492" w:rsidP="003C1A2F">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7</w:t>
      </w:r>
      <w:r w:rsidR="009C0778" w:rsidRPr="003C1A2F">
        <w:rPr>
          <w:rFonts w:ascii="Times New Roman" w:eastAsia="Times New Roman" w:hAnsi="Times New Roman" w:cs="Times New Roman"/>
          <w:b/>
          <w:bCs/>
          <w:sz w:val="24"/>
          <w:szCs w:val="24"/>
        </w:rPr>
        <w:t>.</w:t>
      </w:r>
      <w:r w:rsidR="001B4708" w:rsidRPr="003C1A2F">
        <w:rPr>
          <w:rFonts w:ascii="Times New Roman" w:eastAsia="Times New Roman" w:hAnsi="Times New Roman" w:cs="Times New Roman"/>
          <w:b/>
          <w:bCs/>
          <w:sz w:val="24"/>
          <w:szCs w:val="24"/>
        </w:rPr>
        <w:t>3</w:t>
      </w:r>
      <w:r w:rsidRPr="003C1A2F">
        <w:rPr>
          <w:rFonts w:ascii="Times New Roman" w:eastAsia="Times New Roman" w:hAnsi="Times New Roman" w:cs="Times New Roman"/>
          <w:b/>
          <w:bCs/>
          <w:sz w:val="24"/>
          <w:szCs w:val="24"/>
        </w:rPr>
        <w:t>.</w:t>
      </w:r>
      <w:r w:rsidR="001B4708" w:rsidRPr="003C1A2F">
        <w:rPr>
          <w:rFonts w:ascii="Times New Roman" w:eastAsia="Times New Roman" w:hAnsi="Times New Roman" w:cs="Times New Roman"/>
          <w:b/>
          <w:bCs/>
          <w:sz w:val="24"/>
          <w:szCs w:val="24"/>
        </w:rPr>
        <w:t>1</w:t>
      </w:r>
      <w:r w:rsidR="009C0778" w:rsidRPr="003C1A2F">
        <w:rPr>
          <w:rFonts w:ascii="Times New Roman" w:eastAsia="Times New Roman" w:hAnsi="Times New Roman" w:cs="Times New Roman"/>
          <w:b/>
          <w:bCs/>
          <w:sz w:val="24"/>
          <w:szCs w:val="24"/>
        </w:rPr>
        <w:t xml:space="preserve"> High-entropy ceramics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High-entropy concepts have been particularly influential in ceramic research. High-entropy carbides, borides, oxides, nitrides, and other ceramics are being investigated for applications requiring combinations of hardness, thermal stability, corrosion resistance, electrical properties, </w:t>
      </w:r>
      <w:r w:rsidRPr="003C1A2F">
        <w:rPr>
          <w:rFonts w:ascii="Times New Roman" w:eastAsia="Times New Roman" w:hAnsi="Times New Roman" w:cs="Times New Roman"/>
          <w:sz w:val="24"/>
          <w:szCs w:val="24"/>
        </w:rPr>
        <w:lastRenderedPageBreak/>
        <w:t>and extreme-temperature performance.</w:t>
      </w:r>
      <w:r w:rsidR="00B71492" w:rsidRPr="003C1A2F">
        <w:rPr>
          <w:rFonts w:ascii="Times New Roman" w:eastAsia="Times New Roman" w:hAnsi="Times New Roman" w:cs="Times New Roman"/>
          <w:sz w:val="24"/>
          <w:szCs w:val="24"/>
        </w:rPr>
        <w:t xml:space="preserve"> </w:t>
      </w:r>
      <w:r w:rsidRPr="003C1A2F">
        <w:rPr>
          <w:rFonts w:ascii="Times New Roman" w:eastAsia="Times New Roman" w:hAnsi="Times New Roman" w:cs="Times New Roman"/>
          <w:sz w:val="24"/>
          <w:szCs w:val="24"/>
        </w:rPr>
        <w:t xml:space="preserve">Recent literature continues to expand the field, with high-entropy ceramics being investigated for aerospace components, thermal protection systems, corrosion-resistant systems, and electromagnetic applications. </w:t>
      </w:r>
    </w:p>
    <w:p w:rsidR="009C0778" w:rsidRPr="003C1A2F" w:rsidRDefault="009C0778" w:rsidP="003C1A2F">
      <w:pPr>
        <w:pStyle w:val="ListParagraph"/>
        <w:numPr>
          <w:ilvl w:val="2"/>
          <w:numId w:val="34"/>
        </w:num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Applications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Potential applications of </w:t>
      </w:r>
      <w:r w:rsidR="001B4708" w:rsidRPr="003C1A2F">
        <w:rPr>
          <w:rFonts w:ascii="Times New Roman" w:eastAsia="Times New Roman" w:hAnsi="Times New Roman" w:cs="Times New Roman"/>
          <w:sz w:val="24"/>
          <w:szCs w:val="24"/>
        </w:rPr>
        <w:t xml:space="preserve">high-entropy materials include: aerospace structures; gas turbines; nuclear systems; energy storage; catalysts; hydrogen technologies; magnetic devices; wear-resistant coatings; </w:t>
      </w:r>
      <w:r w:rsidRPr="003C1A2F">
        <w:rPr>
          <w:rFonts w:ascii="Times New Roman" w:eastAsia="Times New Roman" w:hAnsi="Times New Roman" w:cs="Times New Roman"/>
          <w:sz w:val="24"/>
          <w:szCs w:val="24"/>
        </w:rPr>
        <w:t>biomedical materials;</w:t>
      </w:r>
      <w:r w:rsidR="001B4708" w:rsidRPr="003C1A2F">
        <w:rPr>
          <w:rFonts w:ascii="Times New Roman" w:eastAsia="Times New Roman" w:hAnsi="Times New Roman" w:cs="Times New Roman"/>
          <w:sz w:val="24"/>
          <w:szCs w:val="24"/>
        </w:rPr>
        <w:t xml:space="preserve"> and thermal protection systems. </w:t>
      </w:r>
      <w:r w:rsidRPr="003C1A2F">
        <w:rPr>
          <w:rFonts w:ascii="Times New Roman" w:eastAsia="Times New Roman" w:hAnsi="Times New Roman" w:cs="Times New Roman"/>
          <w:sz w:val="24"/>
          <w:szCs w:val="24"/>
        </w:rPr>
        <w:t>Their application potential is particularly strong where multiple com</w:t>
      </w:r>
      <w:r w:rsidR="001B4708" w:rsidRPr="003C1A2F">
        <w:rPr>
          <w:rFonts w:ascii="Times New Roman" w:eastAsia="Times New Roman" w:hAnsi="Times New Roman" w:cs="Times New Roman"/>
          <w:sz w:val="24"/>
          <w:szCs w:val="24"/>
        </w:rPr>
        <w:t>peting properties are required.</w:t>
      </w:r>
    </w:p>
    <w:p w:rsidR="009C0778" w:rsidRPr="003C1A2F" w:rsidRDefault="001B4708" w:rsidP="003C1A2F">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3C1A2F">
        <w:rPr>
          <w:rFonts w:ascii="Times New Roman" w:eastAsia="Times New Roman" w:hAnsi="Times New Roman" w:cs="Times New Roman"/>
          <w:b/>
          <w:bCs/>
          <w:kern w:val="36"/>
          <w:sz w:val="24"/>
          <w:szCs w:val="24"/>
        </w:rPr>
        <w:t xml:space="preserve">7.4 </w:t>
      </w:r>
      <w:r w:rsidR="009C0778" w:rsidRPr="003C1A2F">
        <w:rPr>
          <w:rFonts w:ascii="Times New Roman" w:eastAsia="Times New Roman" w:hAnsi="Times New Roman" w:cs="Times New Roman"/>
          <w:b/>
          <w:bCs/>
          <w:kern w:val="36"/>
          <w:sz w:val="24"/>
          <w:szCs w:val="24"/>
        </w:rPr>
        <w:t xml:space="preserve">Two-Dimensional Materials and </w:t>
      </w:r>
      <w:proofErr w:type="spellStart"/>
      <w:r w:rsidR="009C0778" w:rsidRPr="003C1A2F">
        <w:rPr>
          <w:rFonts w:ascii="Times New Roman" w:eastAsia="Times New Roman" w:hAnsi="Times New Roman" w:cs="Times New Roman"/>
          <w:b/>
          <w:bCs/>
          <w:kern w:val="36"/>
          <w:sz w:val="24"/>
          <w:szCs w:val="24"/>
        </w:rPr>
        <w:t>MXenes</w:t>
      </w:r>
      <w:proofErr w:type="spellEnd"/>
    </w:p>
    <w:p w:rsidR="009C0778" w:rsidRPr="003C1A2F" w:rsidRDefault="001B4708" w:rsidP="003C1A2F">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7</w:t>
      </w:r>
      <w:r w:rsidR="009C0778" w:rsidRPr="003C1A2F">
        <w:rPr>
          <w:rFonts w:ascii="Times New Roman" w:eastAsia="Times New Roman" w:hAnsi="Times New Roman" w:cs="Times New Roman"/>
          <w:b/>
          <w:bCs/>
          <w:sz w:val="24"/>
          <w:szCs w:val="24"/>
        </w:rPr>
        <w:t>.</w:t>
      </w:r>
      <w:r w:rsidRPr="003C1A2F">
        <w:rPr>
          <w:rFonts w:ascii="Times New Roman" w:eastAsia="Times New Roman" w:hAnsi="Times New Roman" w:cs="Times New Roman"/>
          <w:b/>
          <w:bCs/>
          <w:sz w:val="24"/>
          <w:szCs w:val="24"/>
        </w:rPr>
        <w:t>4.</w:t>
      </w:r>
      <w:r w:rsidR="009C0778" w:rsidRPr="003C1A2F">
        <w:rPr>
          <w:rFonts w:ascii="Times New Roman" w:eastAsia="Times New Roman" w:hAnsi="Times New Roman" w:cs="Times New Roman"/>
          <w:b/>
          <w:bCs/>
          <w:sz w:val="24"/>
          <w:szCs w:val="24"/>
        </w:rPr>
        <w:t>1 Development</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Two-dimensional materials are characterized by extremely small thicknesses, frequently approaching atomic or few-layer dimensions. </w:t>
      </w:r>
      <w:proofErr w:type="spellStart"/>
      <w:r w:rsidRPr="003C1A2F">
        <w:rPr>
          <w:rFonts w:ascii="Times New Roman" w:eastAsia="Times New Roman" w:hAnsi="Times New Roman" w:cs="Times New Roman"/>
          <w:sz w:val="24"/>
          <w:szCs w:val="24"/>
        </w:rPr>
        <w:t>Graphene</w:t>
      </w:r>
      <w:proofErr w:type="spellEnd"/>
      <w:r w:rsidRPr="003C1A2F">
        <w:rPr>
          <w:rFonts w:ascii="Times New Roman" w:eastAsia="Times New Roman" w:hAnsi="Times New Roman" w:cs="Times New Roman"/>
          <w:sz w:val="24"/>
          <w:szCs w:val="24"/>
        </w:rPr>
        <w:t xml:space="preserve"> stimulated extensive research in this area, but the field has subsequently expanded to transition-metal </w:t>
      </w:r>
      <w:proofErr w:type="spellStart"/>
      <w:r w:rsidRPr="003C1A2F">
        <w:rPr>
          <w:rFonts w:ascii="Times New Roman" w:eastAsia="Times New Roman" w:hAnsi="Times New Roman" w:cs="Times New Roman"/>
          <w:sz w:val="24"/>
          <w:szCs w:val="24"/>
        </w:rPr>
        <w:t>dichalcogenides</w:t>
      </w:r>
      <w:proofErr w:type="spellEnd"/>
      <w:r w:rsidRPr="003C1A2F">
        <w:rPr>
          <w:rFonts w:ascii="Times New Roman" w:eastAsia="Times New Roman" w:hAnsi="Times New Roman" w:cs="Times New Roman"/>
          <w:sz w:val="24"/>
          <w:szCs w:val="24"/>
        </w:rPr>
        <w:t xml:space="preserve">, hexagonal boron nitride, </w:t>
      </w:r>
      <w:proofErr w:type="spellStart"/>
      <w:r w:rsidRPr="003C1A2F">
        <w:rPr>
          <w:rFonts w:ascii="Times New Roman" w:eastAsia="Times New Roman" w:hAnsi="Times New Roman" w:cs="Times New Roman"/>
          <w:sz w:val="24"/>
          <w:szCs w:val="24"/>
        </w:rPr>
        <w:t>phosphorene</w:t>
      </w:r>
      <w:proofErr w:type="spellEnd"/>
      <w:r w:rsidRPr="003C1A2F">
        <w:rPr>
          <w:rFonts w:ascii="Times New Roman" w:eastAsia="Times New Roman" w:hAnsi="Times New Roman" w:cs="Times New Roman"/>
          <w:sz w:val="24"/>
          <w:szCs w:val="24"/>
        </w:rPr>
        <w:t xml:space="preserve">, </w:t>
      </w:r>
      <w:proofErr w:type="spellStart"/>
      <w:r w:rsidRPr="003C1A2F">
        <w:rPr>
          <w:rFonts w:ascii="Times New Roman" w:eastAsia="Times New Roman" w:hAnsi="Times New Roman" w:cs="Times New Roman"/>
          <w:sz w:val="24"/>
          <w:szCs w:val="24"/>
        </w:rPr>
        <w:t>MXenes</w:t>
      </w:r>
      <w:proofErr w:type="spellEnd"/>
      <w:r w:rsidRPr="003C1A2F">
        <w:rPr>
          <w:rFonts w:ascii="Times New Roman" w:eastAsia="Times New Roman" w:hAnsi="Times New Roman" w:cs="Times New Roman"/>
          <w:sz w:val="24"/>
          <w:szCs w:val="24"/>
        </w:rPr>
        <w:t>, and o</w:t>
      </w:r>
      <w:r w:rsidR="001B4708" w:rsidRPr="003C1A2F">
        <w:rPr>
          <w:rFonts w:ascii="Times New Roman" w:eastAsia="Times New Roman" w:hAnsi="Times New Roman" w:cs="Times New Roman"/>
          <w:sz w:val="24"/>
          <w:szCs w:val="24"/>
        </w:rPr>
        <w:t xml:space="preserve">ther two-dimensional systems. </w:t>
      </w:r>
      <w:proofErr w:type="spellStart"/>
      <w:r w:rsidRPr="003C1A2F">
        <w:rPr>
          <w:rFonts w:ascii="Times New Roman" w:eastAsia="Times New Roman" w:hAnsi="Times New Roman" w:cs="Times New Roman"/>
          <w:sz w:val="24"/>
          <w:szCs w:val="24"/>
        </w:rPr>
        <w:t>MXenes</w:t>
      </w:r>
      <w:proofErr w:type="spellEnd"/>
      <w:r w:rsidRPr="003C1A2F">
        <w:rPr>
          <w:rFonts w:ascii="Times New Roman" w:eastAsia="Times New Roman" w:hAnsi="Times New Roman" w:cs="Times New Roman"/>
          <w:sz w:val="24"/>
          <w:szCs w:val="24"/>
        </w:rPr>
        <w:t xml:space="preserve"> are particularly important because they combine layered structures with electrically conductive transition-metal components </w:t>
      </w:r>
      <w:r w:rsidR="001B4708" w:rsidRPr="003C1A2F">
        <w:rPr>
          <w:rFonts w:ascii="Times New Roman" w:eastAsia="Times New Roman" w:hAnsi="Times New Roman" w:cs="Times New Roman"/>
          <w:sz w:val="24"/>
          <w:szCs w:val="24"/>
        </w:rPr>
        <w:t xml:space="preserve">and chemically active surfaces. </w:t>
      </w:r>
      <w:r w:rsidRPr="003C1A2F">
        <w:rPr>
          <w:rFonts w:ascii="Times New Roman" w:eastAsia="Times New Roman" w:hAnsi="Times New Roman" w:cs="Times New Roman"/>
          <w:sz w:val="24"/>
          <w:szCs w:val="24"/>
        </w:rPr>
        <w:t>Their surface chemistry can be modified through different terminal functional groups, which provides considerable opportunities for tailoring their interaction with ions, molecules, po</w:t>
      </w:r>
      <w:r w:rsidR="00213193" w:rsidRPr="003C1A2F">
        <w:rPr>
          <w:rFonts w:ascii="Times New Roman" w:eastAsia="Times New Roman" w:hAnsi="Times New Roman" w:cs="Times New Roman"/>
          <w:sz w:val="24"/>
          <w:szCs w:val="24"/>
        </w:rPr>
        <w:t>lymers, and biological systems.</w:t>
      </w:r>
    </w:p>
    <w:p w:rsidR="00213193" w:rsidRPr="003C1A2F" w:rsidRDefault="009C0778" w:rsidP="003C1A2F">
      <w:pPr>
        <w:pStyle w:val="ListParagraph"/>
        <w:numPr>
          <w:ilvl w:val="2"/>
          <w:numId w:val="35"/>
        </w:num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Properties</w:t>
      </w:r>
    </w:p>
    <w:p w:rsidR="00213193" w:rsidRPr="003C1A2F" w:rsidRDefault="009C0778" w:rsidP="003C1A2F">
      <w:pPr>
        <w:spacing w:before="100" w:beforeAutospacing="1" w:after="100" w:afterAutospacing="1" w:line="240" w:lineRule="auto"/>
        <w:jc w:val="both"/>
        <w:outlineLvl w:val="1"/>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Important properties of </w:t>
      </w:r>
      <w:proofErr w:type="spellStart"/>
      <w:r w:rsidRPr="003C1A2F">
        <w:rPr>
          <w:rFonts w:ascii="Times New Roman" w:eastAsia="Times New Roman" w:hAnsi="Times New Roman" w:cs="Times New Roman"/>
          <w:sz w:val="24"/>
          <w:szCs w:val="24"/>
        </w:rPr>
        <w:t>MXenes</w:t>
      </w:r>
      <w:proofErr w:type="spellEnd"/>
      <w:r w:rsidRPr="003C1A2F">
        <w:rPr>
          <w:rFonts w:ascii="Times New Roman" w:eastAsia="Times New Roman" w:hAnsi="Times New Roman" w:cs="Times New Roman"/>
          <w:sz w:val="24"/>
          <w:szCs w:val="24"/>
        </w:rPr>
        <w:t xml:space="preserve"> include:</w:t>
      </w:r>
      <w:r w:rsidR="00213193"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high electrical conductivity;</w:t>
      </w:r>
      <w:r w:rsidR="00213193"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high specific surface area;</w:t>
      </w:r>
      <w:r w:rsidR="00213193" w:rsidRPr="003C1A2F">
        <w:rPr>
          <w:rFonts w:ascii="Times New Roman" w:eastAsia="Times New Roman" w:hAnsi="Times New Roman" w:cs="Times New Roman"/>
          <w:b/>
          <w:bCs/>
          <w:sz w:val="24"/>
          <w:szCs w:val="24"/>
        </w:rPr>
        <w:t xml:space="preserve"> </w:t>
      </w:r>
      <w:proofErr w:type="spellStart"/>
      <w:r w:rsidRPr="003C1A2F">
        <w:rPr>
          <w:rFonts w:ascii="Times New Roman" w:eastAsia="Times New Roman" w:hAnsi="Times New Roman" w:cs="Times New Roman"/>
          <w:sz w:val="24"/>
          <w:szCs w:val="24"/>
        </w:rPr>
        <w:t>hydrophilicity</w:t>
      </w:r>
      <w:proofErr w:type="spellEnd"/>
      <w:r w:rsidRPr="003C1A2F">
        <w:rPr>
          <w:rFonts w:ascii="Times New Roman" w:eastAsia="Times New Roman" w:hAnsi="Times New Roman" w:cs="Times New Roman"/>
          <w:sz w:val="24"/>
          <w:szCs w:val="24"/>
        </w:rPr>
        <w:t>;</w:t>
      </w:r>
      <w:r w:rsidR="00213193"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mechanical flexibility;</w:t>
      </w:r>
      <w:r w:rsidR="00213193"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tunable surface chemistry;</w:t>
      </w:r>
      <w:r w:rsidR="00213193"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electrochemical activity;</w:t>
      </w:r>
      <w:r w:rsidR="00213193"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electromagnetic-wave attenuation;</w:t>
      </w:r>
      <w:r w:rsidR="00213193" w:rsidRPr="003C1A2F">
        <w:rPr>
          <w:rFonts w:ascii="Times New Roman" w:eastAsia="Times New Roman" w:hAnsi="Times New Roman" w:cs="Times New Roman"/>
          <w:sz w:val="24"/>
          <w:szCs w:val="24"/>
        </w:rPr>
        <w:t xml:space="preserve"> and</w:t>
      </w:r>
      <w:r w:rsidR="00213193"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 xml:space="preserve">ion transport </w:t>
      </w:r>
      <w:proofErr w:type="spellStart"/>
      <w:r w:rsidRPr="003C1A2F">
        <w:rPr>
          <w:rFonts w:ascii="Times New Roman" w:eastAsia="Times New Roman" w:hAnsi="Times New Roman" w:cs="Times New Roman"/>
          <w:sz w:val="24"/>
          <w:szCs w:val="24"/>
        </w:rPr>
        <w:t>capability.These</w:t>
      </w:r>
      <w:proofErr w:type="spellEnd"/>
      <w:r w:rsidRPr="003C1A2F">
        <w:rPr>
          <w:rFonts w:ascii="Times New Roman" w:eastAsia="Times New Roman" w:hAnsi="Times New Roman" w:cs="Times New Roman"/>
          <w:sz w:val="24"/>
          <w:szCs w:val="24"/>
        </w:rPr>
        <w:t xml:space="preserve"> properties make </w:t>
      </w:r>
      <w:proofErr w:type="spellStart"/>
      <w:r w:rsidRPr="003C1A2F">
        <w:rPr>
          <w:rFonts w:ascii="Times New Roman" w:eastAsia="Times New Roman" w:hAnsi="Times New Roman" w:cs="Times New Roman"/>
          <w:sz w:val="24"/>
          <w:szCs w:val="24"/>
        </w:rPr>
        <w:t>MXenes</w:t>
      </w:r>
      <w:proofErr w:type="spellEnd"/>
      <w:r w:rsidRPr="003C1A2F">
        <w:rPr>
          <w:rFonts w:ascii="Times New Roman" w:eastAsia="Times New Roman" w:hAnsi="Times New Roman" w:cs="Times New Roman"/>
          <w:sz w:val="24"/>
          <w:szCs w:val="24"/>
        </w:rPr>
        <w:t xml:space="preserve"> attractive for multifunctional engineering systems.</w:t>
      </w:r>
      <w:r w:rsidR="00213193"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 xml:space="preserve">Recent research has extended </w:t>
      </w:r>
      <w:proofErr w:type="spellStart"/>
      <w:r w:rsidRPr="003C1A2F">
        <w:rPr>
          <w:rFonts w:ascii="Times New Roman" w:eastAsia="Times New Roman" w:hAnsi="Times New Roman" w:cs="Times New Roman"/>
          <w:sz w:val="24"/>
          <w:szCs w:val="24"/>
        </w:rPr>
        <w:t>MXenes</w:t>
      </w:r>
      <w:proofErr w:type="spellEnd"/>
      <w:r w:rsidRPr="003C1A2F">
        <w:rPr>
          <w:rFonts w:ascii="Times New Roman" w:eastAsia="Times New Roman" w:hAnsi="Times New Roman" w:cs="Times New Roman"/>
          <w:sz w:val="24"/>
          <w:szCs w:val="24"/>
        </w:rPr>
        <w:t xml:space="preserve"> into three-dimensional architectures such as aerogels. A 2026 review, for example, identifies </w:t>
      </w:r>
      <w:proofErr w:type="spellStart"/>
      <w:r w:rsidRPr="003C1A2F">
        <w:rPr>
          <w:rFonts w:ascii="Times New Roman" w:eastAsia="Times New Roman" w:hAnsi="Times New Roman" w:cs="Times New Roman"/>
          <w:sz w:val="24"/>
          <w:szCs w:val="24"/>
        </w:rPr>
        <w:t>MXene</w:t>
      </w:r>
      <w:proofErr w:type="spellEnd"/>
      <w:r w:rsidRPr="003C1A2F">
        <w:rPr>
          <w:rFonts w:ascii="Times New Roman" w:eastAsia="Times New Roman" w:hAnsi="Times New Roman" w:cs="Times New Roman"/>
          <w:sz w:val="24"/>
          <w:szCs w:val="24"/>
        </w:rPr>
        <w:t>-based aerogels as an emerging platform combining two-dimensional nanostructures with three-dimensional porous architectures</w:t>
      </w:r>
      <w:r w:rsidR="00213193" w:rsidRPr="003C1A2F">
        <w:rPr>
          <w:rFonts w:ascii="Times New Roman" w:eastAsia="Times New Roman" w:hAnsi="Times New Roman" w:cs="Times New Roman"/>
          <w:sz w:val="24"/>
          <w:szCs w:val="24"/>
        </w:rPr>
        <w:t>.</w:t>
      </w:r>
    </w:p>
    <w:p w:rsidR="009C0778" w:rsidRPr="003C1A2F" w:rsidRDefault="009C0778" w:rsidP="003C1A2F">
      <w:pPr>
        <w:spacing w:after="0" w:line="240" w:lineRule="auto"/>
        <w:jc w:val="both"/>
        <w:rPr>
          <w:rFonts w:ascii="Times New Roman" w:eastAsia="Times New Roman" w:hAnsi="Times New Roman" w:cs="Times New Roman"/>
          <w:sz w:val="24"/>
          <w:szCs w:val="24"/>
        </w:rPr>
      </w:pPr>
    </w:p>
    <w:p w:rsidR="009C0778" w:rsidRPr="003C1A2F" w:rsidRDefault="009C0778" w:rsidP="003C1A2F">
      <w:pPr>
        <w:pStyle w:val="ListParagraph"/>
        <w:numPr>
          <w:ilvl w:val="2"/>
          <w:numId w:val="35"/>
        </w:num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Engineering applications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b/>
          <w:bCs/>
          <w:sz w:val="24"/>
          <w:szCs w:val="24"/>
        </w:rPr>
      </w:pPr>
      <w:proofErr w:type="spellStart"/>
      <w:r w:rsidRPr="003C1A2F">
        <w:rPr>
          <w:rFonts w:ascii="Times New Roman" w:eastAsia="Times New Roman" w:hAnsi="Times New Roman" w:cs="Times New Roman"/>
          <w:sz w:val="24"/>
          <w:szCs w:val="24"/>
        </w:rPr>
        <w:t>MXe</w:t>
      </w:r>
      <w:r w:rsidR="00213193" w:rsidRPr="003C1A2F">
        <w:rPr>
          <w:rFonts w:ascii="Times New Roman" w:eastAsia="Times New Roman" w:hAnsi="Times New Roman" w:cs="Times New Roman"/>
          <w:sz w:val="24"/>
          <w:szCs w:val="24"/>
        </w:rPr>
        <w:t>nes</w:t>
      </w:r>
      <w:proofErr w:type="spellEnd"/>
      <w:r w:rsidR="00213193" w:rsidRPr="003C1A2F">
        <w:rPr>
          <w:rFonts w:ascii="Times New Roman" w:eastAsia="Times New Roman" w:hAnsi="Times New Roman" w:cs="Times New Roman"/>
          <w:sz w:val="24"/>
          <w:szCs w:val="24"/>
        </w:rPr>
        <w:t xml:space="preserve"> have been investigated for e</w:t>
      </w:r>
      <w:r w:rsidRPr="003C1A2F">
        <w:rPr>
          <w:rFonts w:ascii="Times New Roman" w:eastAsia="Times New Roman" w:hAnsi="Times New Roman" w:cs="Times New Roman"/>
          <w:bCs/>
          <w:sz w:val="24"/>
          <w:szCs w:val="24"/>
        </w:rPr>
        <w:t>nergy storage</w:t>
      </w:r>
      <w:r w:rsidR="00213193" w:rsidRPr="003C1A2F">
        <w:rPr>
          <w:rFonts w:ascii="Times New Roman" w:eastAsia="Times New Roman" w:hAnsi="Times New Roman" w:cs="Times New Roman"/>
          <w:bCs/>
          <w:sz w:val="24"/>
          <w:szCs w:val="24"/>
        </w:rPr>
        <w:t>, their</w:t>
      </w:r>
      <w:r w:rsidRPr="003C1A2F">
        <w:rPr>
          <w:rFonts w:ascii="Times New Roman" w:eastAsia="Times New Roman" w:hAnsi="Times New Roman" w:cs="Times New Roman"/>
          <w:sz w:val="24"/>
          <w:szCs w:val="24"/>
        </w:rPr>
        <w:t xml:space="preserve"> conductivity and surface chemistry make</w:t>
      </w:r>
      <w:r w:rsidR="00213193" w:rsidRPr="003C1A2F">
        <w:rPr>
          <w:rFonts w:ascii="Times New Roman" w:eastAsia="Times New Roman" w:hAnsi="Times New Roman" w:cs="Times New Roman"/>
          <w:sz w:val="24"/>
          <w:szCs w:val="24"/>
        </w:rPr>
        <w:t xml:space="preserve">s them candidates for </w:t>
      </w:r>
      <w:proofErr w:type="spellStart"/>
      <w:r w:rsidR="00213193" w:rsidRPr="003C1A2F">
        <w:rPr>
          <w:rFonts w:ascii="Times New Roman" w:eastAsia="Times New Roman" w:hAnsi="Times New Roman" w:cs="Times New Roman"/>
          <w:sz w:val="24"/>
          <w:szCs w:val="24"/>
        </w:rPr>
        <w:t>supercapacitors</w:t>
      </w:r>
      <w:proofErr w:type="spellEnd"/>
      <w:r w:rsidR="00213193" w:rsidRPr="003C1A2F">
        <w:rPr>
          <w:rFonts w:ascii="Times New Roman" w:eastAsia="Times New Roman" w:hAnsi="Times New Roman" w:cs="Times New Roman"/>
          <w:sz w:val="24"/>
          <w:szCs w:val="24"/>
        </w:rPr>
        <w:t xml:space="preserve">; lithium-ion batteries; </w:t>
      </w:r>
      <w:r w:rsidRPr="003C1A2F">
        <w:rPr>
          <w:rFonts w:ascii="Times New Roman" w:eastAsia="Times New Roman" w:hAnsi="Times New Roman" w:cs="Times New Roman"/>
          <w:sz w:val="24"/>
          <w:szCs w:val="24"/>
        </w:rPr>
        <w:t>sodium</w:t>
      </w:r>
      <w:r w:rsidR="00213193" w:rsidRPr="003C1A2F">
        <w:rPr>
          <w:rFonts w:ascii="Times New Roman" w:eastAsia="Times New Roman" w:hAnsi="Times New Roman" w:cs="Times New Roman"/>
          <w:sz w:val="24"/>
          <w:szCs w:val="24"/>
        </w:rPr>
        <w:t xml:space="preserve">-ion batteries; zinc-ion batteries; and hybrid energy-storage systems. </w:t>
      </w:r>
      <w:proofErr w:type="spellStart"/>
      <w:r w:rsidR="00213193" w:rsidRPr="003C1A2F">
        <w:rPr>
          <w:rFonts w:ascii="Times New Roman" w:eastAsia="Times New Roman" w:hAnsi="Times New Roman" w:cs="Times New Roman"/>
          <w:sz w:val="24"/>
          <w:szCs w:val="24"/>
        </w:rPr>
        <w:t>MXenes</w:t>
      </w:r>
      <w:proofErr w:type="spellEnd"/>
      <w:r w:rsidR="00213193" w:rsidRPr="003C1A2F">
        <w:rPr>
          <w:rFonts w:ascii="Times New Roman" w:eastAsia="Times New Roman" w:hAnsi="Times New Roman" w:cs="Times New Roman"/>
          <w:sz w:val="24"/>
          <w:szCs w:val="24"/>
        </w:rPr>
        <w:t xml:space="preserve"> can be utilized as sensors. </w:t>
      </w:r>
      <w:proofErr w:type="spellStart"/>
      <w:r w:rsidRPr="003C1A2F">
        <w:rPr>
          <w:rFonts w:ascii="Times New Roman" w:eastAsia="Times New Roman" w:hAnsi="Times New Roman" w:cs="Times New Roman"/>
          <w:sz w:val="24"/>
          <w:szCs w:val="24"/>
        </w:rPr>
        <w:t>MXenes</w:t>
      </w:r>
      <w:proofErr w:type="spellEnd"/>
      <w:r w:rsidRPr="003C1A2F">
        <w:rPr>
          <w:rFonts w:ascii="Times New Roman" w:eastAsia="Times New Roman" w:hAnsi="Times New Roman" w:cs="Times New Roman"/>
          <w:sz w:val="24"/>
          <w:szCs w:val="24"/>
        </w:rPr>
        <w:t xml:space="preserve"> can interact with gases, ions, biomolecules, and mechanical deformation, enabling applications in</w:t>
      </w:r>
      <w:r w:rsidR="00213193" w:rsidRPr="003C1A2F">
        <w:rPr>
          <w:rFonts w:ascii="Times New Roman" w:eastAsia="Times New Roman" w:hAnsi="Times New Roman" w:cs="Times New Roman"/>
          <w:sz w:val="24"/>
          <w:szCs w:val="24"/>
        </w:rPr>
        <w:t xml:space="preserve"> chemical and physical sensing. </w:t>
      </w:r>
      <w:r w:rsidRPr="003C1A2F">
        <w:rPr>
          <w:rFonts w:ascii="Times New Roman" w:eastAsia="Times New Roman" w:hAnsi="Times New Roman" w:cs="Times New Roman"/>
          <w:sz w:val="24"/>
          <w:szCs w:val="24"/>
        </w:rPr>
        <w:t>Their conductivity makes them attractive for electromagnetic interference shielding in electronic and aerospace systems.</w:t>
      </w:r>
      <w:r w:rsidR="00213193" w:rsidRPr="003C1A2F">
        <w:rPr>
          <w:rFonts w:ascii="Times New Roman" w:eastAsia="Times New Roman" w:hAnsi="Times New Roman" w:cs="Times New Roman"/>
          <w:b/>
          <w:bCs/>
          <w:sz w:val="24"/>
          <w:szCs w:val="24"/>
        </w:rPr>
        <w:t xml:space="preserve"> </w:t>
      </w:r>
      <w:r w:rsidR="00213193" w:rsidRPr="003C1A2F">
        <w:rPr>
          <w:rFonts w:ascii="Times New Roman" w:eastAsia="Times New Roman" w:hAnsi="Times New Roman" w:cs="Times New Roman"/>
          <w:bCs/>
          <w:sz w:val="24"/>
          <w:szCs w:val="24"/>
        </w:rPr>
        <w:t xml:space="preserve">They </w:t>
      </w:r>
      <w:r w:rsidR="00C443D1" w:rsidRPr="003C1A2F">
        <w:rPr>
          <w:rFonts w:ascii="Times New Roman" w:eastAsia="Times New Roman" w:hAnsi="Times New Roman" w:cs="Times New Roman"/>
          <w:bCs/>
          <w:sz w:val="24"/>
          <w:szCs w:val="24"/>
        </w:rPr>
        <w:t>are used for e</w:t>
      </w:r>
      <w:r w:rsidR="00213193" w:rsidRPr="003C1A2F">
        <w:rPr>
          <w:rFonts w:ascii="Times New Roman" w:eastAsia="Times New Roman" w:hAnsi="Times New Roman" w:cs="Times New Roman"/>
          <w:bCs/>
          <w:sz w:val="24"/>
          <w:szCs w:val="24"/>
        </w:rPr>
        <w:t>lectromagnetic shielding</w:t>
      </w:r>
      <w:r w:rsidR="00C443D1"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 xml:space="preserve">The large surface area and tunable chemistry of </w:t>
      </w:r>
      <w:proofErr w:type="spellStart"/>
      <w:r w:rsidRPr="003C1A2F">
        <w:rPr>
          <w:rFonts w:ascii="Times New Roman" w:eastAsia="Times New Roman" w:hAnsi="Times New Roman" w:cs="Times New Roman"/>
          <w:sz w:val="24"/>
          <w:szCs w:val="24"/>
        </w:rPr>
        <w:t>MXenes</w:t>
      </w:r>
      <w:proofErr w:type="spellEnd"/>
      <w:r w:rsidRPr="003C1A2F">
        <w:rPr>
          <w:rFonts w:ascii="Times New Roman" w:eastAsia="Times New Roman" w:hAnsi="Times New Roman" w:cs="Times New Roman"/>
          <w:sz w:val="24"/>
          <w:szCs w:val="24"/>
        </w:rPr>
        <w:t xml:space="preserve"> facilitate research into adsorption, membrane separation, water treatment, and catalytic processes.</w:t>
      </w:r>
      <w:r w:rsidR="00C443D1" w:rsidRPr="003C1A2F">
        <w:rPr>
          <w:rFonts w:ascii="Times New Roman" w:eastAsia="Times New Roman" w:hAnsi="Times New Roman" w:cs="Times New Roman"/>
          <w:b/>
          <w:bCs/>
          <w:sz w:val="24"/>
          <w:szCs w:val="24"/>
        </w:rPr>
        <w:t xml:space="preserve"> </w:t>
      </w:r>
      <w:r w:rsidR="00C443D1" w:rsidRPr="003C1A2F">
        <w:rPr>
          <w:rFonts w:ascii="Times New Roman" w:eastAsia="Times New Roman" w:hAnsi="Times New Roman" w:cs="Times New Roman"/>
          <w:bCs/>
          <w:sz w:val="24"/>
          <w:szCs w:val="24"/>
        </w:rPr>
        <w:t xml:space="preserve">They are applied in Environmental </w:t>
      </w:r>
      <w:r w:rsidR="00C443D1" w:rsidRPr="003C1A2F">
        <w:rPr>
          <w:rFonts w:ascii="Times New Roman" w:eastAsia="Times New Roman" w:hAnsi="Times New Roman" w:cs="Times New Roman"/>
          <w:bCs/>
          <w:sz w:val="24"/>
          <w:szCs w:val="24"/>
        </w:rPr>
        <w:lastRenderedPageBreak/>
        <w:t>technologies.</w:t>
      </w:r>
      <w:r w:rsidR="00C443D1" w:rsidRPr="003C1A2F">
        <w:rPr>
          <w:rFonts w:ascii="Times New Roman" w:eastAsia="Times New Roman" w:hAnsi="Times New Roman" w:cs="Times New Roman"/>
          <w:b/>
          <w:bCs/>
          <w:sz w:val="24"/>
          <w:szCs w:val="24"/>
        </w:rPr>
        <w:t xml:space="preserve"> </w:t>
      </w:r>
      <w:r w:rsidRPr="003C1A2F">
        <w:rPr>
          <w:rFonts w:ascii="Times New Roman" w:eastAsia="Times New Roman" w:hAnsi="Times New Roman" w:cs="Times New Roman"/>
          <w:sz w:val="24"/>
          <w:szCs w:val="24"/>
        </w:rPr>
        <w:t>Potential applications include biosensors, drug delivery, tissue engineering, and other biomedical systems, although biocompatibility and long-term safety remain important research questions.</w:t>
      </w:r>
      <w:r w:rsidR="00C443D1" w:rsidRPr="003C1A2F">
        <w:rPr>
          <w:rFonts w:ascii="Times New Roman" w:eastAsia="Times New Roman" w:hAnsi="Times New Roman" w:cs="Times New Roman"/>
          <w:b/>
          <w:bCs/>
          <w:sz w:val="24"/>
          <w:szCs w:val="24"/>
        </w:rPr>
        <w:t xml:space="preserve"> </w:t>
      </w:r>
      <w:r w:rsidR="00C443D1" w:rsidRPr="003C1A2F">
        <w:rPr>
          <w:rFonts w:ascii="Times New Roman" w:eastAsia="Times New Roman" w:hAnsi="Times New Roman" w:cs="Times New Roman"/>
          <w:bCs/>
          <w:sz w:val="24"/>
          <w:szCs w:val="24"/>
        </w:rPr>
        <w:t xml:space="preserve">They are also applied in </w:t>
      </w:r>
      <w:proofErr w:type="gramStart"/>
      <w:r w:rsidR="00C443D1" w:rsidRPr="003C1A2F">
        <w:rPr>
          <w:rFonts w:ascii="Times New Roman" w:eastAsia="Times New Roman" w:hAnsi="Times New Roman" w:cs="Times New Roman"/>
          <w:bCs/>
          <w:sz w:val="24"/>
          <w:szCs w:val="24"/>
        </w:rPr>
        <w:t>Biomedical</w:t>
      </w:r>
      <w:proofErr w:type="gramEnd"/>
      <w:r w:rsidR="00C443D1" w:rsidRPr="003C1A2F">
        <w:rPr>
          <w:rFonts w:ascii="Times New Roman" w:eastAsia="Times New Roman" w:hAnsi="Times New Roman" w:cs="Times New Roman"/>
          <w:bCs/>
          <w:sz w:val="24"/>
          <w:szCs w:val="24"/>
        </w:rPr>
        <w:t xml:space="preserve"> technologies.</w:t>
      </w:r>
    </w:p>
    <w:p w:rsidR="009C0778" w:rsidRPr="003C1A2F" w:rsidRDefault="009C0778" w:rsidP="003C1A2F">
      <w:pPr>
        <w:pStyle w:val="ListParagraph"/>
        <w:numPr>
          <w:ilvl w:val="1"/>
          <w:numId w:val="35"/>
        </w:num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3C1A2F">
        <w:rPr>
          <w:rFonts w:ascii="Times New Roman" w:eastAsia="Times New Roman" w:hAnsi="Times New Roman" w:cs="Times New Roman"/>
          <w:b/>
          <w:bCs/>
          <w:kern w:val="36"/>
          <w:sz w:val="24"/>
          <w:szCs w:val="24"/>
        </w:rPr>
        <w:t>Ultra-High-Temperature Ceramics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Ultra-high-temperature ceramics are among the most important material cl</w:t>
      </w:r>
      <w:r w:rsidR="00C443D1" w:rsidRPr="003C1A2F">
        <w:rPr>
          <w:rFonts w:ascii="Times New Roman" w:eastAsia="Times New Roman" w:hAnsi="Times New Roman" w:cs="Times New Roman"/>
          <w:sz w:val="24"/>
          <w:szCs w:val="24"/>
        </w:rPr>
        <w:t xml:space="preserve">asses for extreme environments. They include transition-metal: carbides; borides; nitrides; and related composite systems. </w:t>
      </w:r>
      <w:r w:rsidRPr="003C1A2F">
        <w:rPr>
          <w:rFonts w:ascii="Times New Roman" w:eastAsia="Times New Roman" w:hAnsi="Times New Roman" w:cs="Times New Roman"/>
          <w:sz w:val="24"/>
          <w:szCs w:val="24"/>
        </w:rPr>
        <w:t xml:space="preserve">Materials such as hafnium carbide, tantalum carbide, zirconium </w:t>
      </w:r>
      <w:proofErr w:type="spellStart"/>
      <w:r w:rsidRPr="003C1A2F">
        <w:rPr>
          <w:rFonts w:ascii="Times New Roman" w:eastAsia="Times New Roman" w:hAnsi="Times New Roman" w:cs="Times New Roman"/>
          <w:sz w:val="24"/>
          <w:szCs w:val="24"/>
        </w:rPr>
        <w:t>diboride</w:t>
      </w:r>
      <w:proofErr w:type="spellEnd"/>
      <w:r w:rsidRPr="003C1A2F">
        <w:rPr>
          <w:rFonts w:ascii="Times New Roman" w:eastAsia="Times New Roman" w:hAnsi="Times New Roman" w:cs="Times New Roman"/>
          <w:sz w:val="24"/>
          <w:szCs w:val="24"/>
        </w:rPr>
        <w:t xml:space="preserve">, and hafnium </w:t>
      </w:r>
      <w:proofErr w:type="spellStart"/>
      <w:r w:rsidRPr="003C1A2F">
        <w:rPr>
          <w:rFonts w:ascii="Times New Roman" w:eastAsia="Times New Roman" w:hAnsi="Times New Roman" w:cs="Times New Roman"/>
          <w:sz w:val="24"/>
          <w:szCs w:val="24"/>
        </w:rPr>
        <w:t>diboride</w:t>
      </w:r>
      <w:proofErr w:type="spellEnd"/>
      <w:r w:rsidRPr="003C1A2F">
        <w:rPr>
          <w:rFonts w:ascii="Times New Roman" w:eastAsia="Times New Roman" w:hAnsi="Times New Roman" w:cs="Times New Roman"/>
          <w:sz w:val="24"/>
          <w:szCs w:val="24"/>
        </w:rPr>
        <w:t xml:space="preserve"> have received considerable attention because of t</w:t>
      </w:r>
      <w:r w:rsidR="00C443D1" w:rsidRPr="003C1A2F">
        <w:rPr>
          <w:rFonts w:ascii="Times New Roman" w:eastAsia="Times New Roman" w:hAnsi="Times New Roman" w:cs="Times New Roman"/>
          <w:sz w:val="24"/>
          <w:szCs w:val="24"/>
        </w:rPr>
        <w:t xml:space="preserve">heir extreme thermal stability. </w:t>
      </w:r>
      <w:r w:rsidRPr="003C1A2F">
        <w:rPr>
          <w:rFonts w:ascii="Times New Roman" w:eastAsia="Times New Roman" w:hAnsi="Times New Roman" w:cs="Times New Roman"/>
          <w:sz w:val="24"/>
          <w:szCs w:val="24"/>
        </w:rPr>
        <w:t xml:space="preserve">Wyatt </w:t>
      </w:r>
      <w:r w:rsidRPr="003C1A2F">
        <w:rPr>
          <w:rFonts w:ascii="Times New Roman" w:eastAsia="Times New Roman" w:hAnsi="Times New Roman" w:cs="Times New Roman"/>
          <w:i/>
          <w:sz w:val="24"/>
          <w:szCs w:val="24"/>
        </w:rPr>
        <w:t>et al.</w:t>
      </w:r>
      <w:r w:rsidRPr="003C1A2F">
        <w:rPr>
          <w:rFonts w:ascii="Times New Roman" w:eastAsia="Times New Roman" w:hAnsi="Times New Roman" w:cs="Times New Roman"/>
          <w:sz w:val="24"/>
          <w:szCs w:val="24"/>
        </w:rPr>
        <w:t xml:space="preserve"> (2024) report that UHTCs can exhibit melting temperatures above 4,000 °C, high thermal conductivity, and very high stiffness. Their review also highlights developments involving additive manufacturing, high-entropy compositions, and two-dimensional materials as approaches for improving UHTC processing and performance. </w:t>
      </w:r>
    </w:p>
    <w:p w:rsidR="009C0778" w:rsidRPr="003C1A2F" w:rsidRDefault="009C0778" w:rsidP="003C1A2F">
      <w:pPr>
        <w:pStyle w:val="ListParagraph"/>
        <w:numPr>
          <w:ilvl w:val="2"/>
          <w:numId w:val="36"/>
        </w:num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Applications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The princ</w:t>
      </w:r>
      <w:r w:rsidR="00C443D1" w:rsidRPr="003C1A2F">
        <w:rPr>
          <w:rFonts w:ascii="Times New Roman" w:eastAsia="Times New Roman" w:hAnsi="Times New Roman" w:cs="Times New Roman"/>
          <w:sz w:val="24"/>
          <w:szCs w:val="24"/>
        </w:rPr>
        <w:t xml:space="preserve">ipal application areas include: </w:t>
      </w:r>
      <w:r w:rsidR="009F0101" w:rsidRPr="003C1A2F">
        <w:rPr>
          <w:rFonts w:ascii="Times New Roman" w:eastAsia="Times New Roman" w:hAnsi="Times New Roman" w:cs="Times New Roman"/>
          <w:sz w:val="24"/>
          <w:szCs w:val="24"/>
        </w:rPr>
        <w:t xml:space="preserve">hypersonic vehicles; spacecraft; </w:t>
      </w:r>
      <w:r w:rsidRPr="003C1A2F">
        <w:rPr>
          <w:rFonts w:ascii="Times New Roman" w:eastAsia="Times New Roman" w:hAnsi="Times New Roman" w:cs="Times New Roman"/>
          <w:sz w:val="24"/>
          <w:szCs w:val="24"/>
        </w:rPr>
        <w:t>atmospheric</w:t>
      </w:r>
      <w:r w:rsidR="009F0101" w:rsidRPr="003C1A2F">
        <w:rPr>
          <w:rFonts w:ascii="Times New Roman" w:eastAsia="Times New Roman" w:hAnsi="Times New Roman" w:cs="Times New Roman"/>
          <w:sz w:val="24"/>
          <w:szCs w:val="24"/>
        </w:rPr>
        <w:t xml:space="preserve">-entry vehicles; rocket nozzles; thermal protection systems; nuclear systems; high-temperature electronics. </w:t>
      </w:r>
      <w:r w:rsidRPr="003C1A2F">
        <w:rPr>
          <w:rFonts w:ascii="Times New Roman" w:eastAsia="Times New Roman" w:hAnsi="Times New Roman" w:cs="Times New Roman"/>
          <w:sz w:val="24"/>
          <w:szCs w:val="24"/>
        </w:rPr>
        <w:t>The need for such materials arises from increasingly severe engineering environments. Extreme environments can involve simultaneous high temperature, mechanical loading, oxidation, radiation, erosion, and thermal shock (</w:t>
      </w:r>
      <w:proofErr w:type="spellStart"/>
      <w:r w:rsidRPr="003C1A2F">
        <w:rPr>
          <w:rFonts w:ascii="Times New Roman" w:eastAsia="Times New Roman" w:hAnsi="Times New Roman" w:cs="Times New Roman"/>
          <w:sz w:val="24"/>
          <w:szCs w:val="24"/>
        </w:rPr>
        <w:t>Eswarappa</w:t>
      </w:r>
      <w:proofErr w:type="spellEnd"/>
      <w:r w:rsidRPr="003C1A2F">
        <w:rPr>
          <w:rFonts w:ascii="Times New Roman" w:eastAsia="Times New Roman" w:hAnsi="Times New Roman" w:cs="Times New Roman"/>
          <w:sz w:val="24"/>
          <w:szCs w:val="24"/>
        </w:rPr>
        <w:t xml:space="preserve"> </w:t>
      </w:r>
      <w:proofErr w:type="spellStart"/>
      <w:r w:rsidRPr="003C1A2F">
        <w:rPr>
          <w:rFonts w:ascii="Times New Roman" w:eastAsia="Times New Roman" w:hAnsi="Times New Roman" w:cs="Times New Roman"/>
          <w:sz w:val="24"/>
          <w:szCs w:val="24"/>
        </w:rPr>
        <w:t>Prameela</w:t>
      </w:r>
      <w:proofErr w:type="spellEnd"/>
      <w:r w:rsidRPr="003C1A2F">
        <w:rPr>
          <w:rFonts w:ascii="Times New Roman" w:eastAsia="Times New Roman" w:hAnsi="Times New Roman" w:cs="Times New Roman"/>
          <w:sz w:val="24"/>
          <w:szCs w:val="24"/>
        </w:rPr>
        <w:t xml:space="preserve"> </w:t>
      </w:r>
      <w:r w:rsidRPr="003C1A2F">
        <w:rPr>
          <w:rFonts w:ascii="Times New Roman" w:eastAsia="Times New Roman" w:hAnsi="Times New Roman" w:cs="Times New Roman"/>
          <w:i/>
          <w:sz w:val="24"/>
          <w:szCs w:val="24"/>
        </w:rPr>
        <w:t>et al.,</w:t>
      </w:r>
      <w:r w:rsidRPr="003C1A2F">
        <w:rPr>
          <w:rFonts w:ascii="Times New Roman" w:eastAsia="Times New Roman" w:hAnsi="Times New Roman" w:cs="Times New Roman"/>
          <w:sz w:val="24"/>
          <w:szCs w:val="24"/>
        </w:rPr>
        <w:t xml:space="preserve"> 2023). </w:t>
      </w:r>
    </w:p>
    <w:p w:rsidR="009C0778" w:rsidRPr="003C1A2F" w:rsidRDefault="009C0778" w:rsidP="003C1A2F">
      <w:pPr>
        <w:pStyle w:val="ListParagraph"/>
        <w:numPr>
          <w:ilvl w:val="2"/>
          <w:numId w:val="36"/>
        </w:num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Challenges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Despite their exceptional thermal properties, UH</w:t>
      </w:r>
      <w:r w:rsidR="009F0101" w:rsidRPr="003C1A2F">
        <w:rPr>
          <w:rFonts w:ascii="Times New Roman" w:eastAsia="Times New Roman" w:hAnsi="Times New Roman" w:cs="Times New Roman"/>
          <w:sz w:val="24"/>
          <w:szCs w:val="24"/>
        </w:rPr>
        <w:t xml:space="preserve">TCs have important limitations. The most significant include: intrinsic brittleness; limited fracture toughness; thermal-shock sensitivity; oxidation; processing difficulty; </w:t>
      </w:r>
      <w:r w:rsidRPr="003C1A2F">
        <w:rPr>
          <w:rFonts w:ascii="Times New Roman" w:eastAsia="Times New Roman" w:hAnsi="Times New Roman" w:cs="Times New Roman"/>
          <w:sz w:val="24"/>
          <w:szCs w:val="24"/>
        </w:rPr>
        <w:t>h</w:t>
      </w:r>
      <w:r w:rsidR="009F0101" w:rsidRPr="003C1A2F">
        <w:rPr>
          <w:rFonts w:ascii="Times New Roman" w:eastAsia="Times New Roman" w:hAnsi="Times New Roman" w:cs="Times New Roman"/>
          <w:sz w:val="24"/>
          <w:szCs w:val="24"/>
        </w:rPr>
        <w:t xml:space="preserve">igh sintering temperatures; machining difficulty; and high production costs. </w:t>
      </w:r>
      <w:r w:rsidRPr="003C1A2F">
        <w:rPr>
          <w:rFonts w:ascii="Times New Roman" w:eastAsia="Times New Roman" w:hAnsi="Times New Roman" w:cs="Times New Roman"/>
          <w:sz w:val="24"/>
          <w:szCs w:val="24"/>
        </w:rPr>
        <w:t xml:space="preserve">Research therefore increasingly focuses on composites, coatings, </w:t>
      </w:r>
      <w:proofErr w:type="spellStart"/>
      <w:r w:rsidRPr="003C1A2F">
        <w:rPr>
          <w:rFonts w:ascii="Times New Roman" w:eastAsia="Times New Roman" w:hAnsi="Times New Roman" w:cs="Times New Roman"/>
          <w:sz w:val="24"/>
          <w:szCs w:val="24"/>
        </w:rPr>
        <w:t>fibre</w:t>
      </w:r>
      <w:proofErr w:type="spellEnd"/>
      <w:r w:rsidRPr="003C1A2F">
        <w:rPr>
          <w:rFonts w:ascii="Times New Roman" w:eastAsia="Times New Roman" w:hAnsi="Times New Roman" w:cs="Times New Roman"/>
          <w:sz w:val="24"/>
          <w:szCs w:val="24"/>
        </w:rPr>
        <w:t xml:space="preserve"> reinforcement, additive manufacturing, and high-entropy UHTCs rather than relying exclusively on monolithic ceramics.</w:t>
      </w:r>
    </w:p>
    <w:p w:rsidR="009C0778" w:rsidRPr="003C1A2F" w:rsidRDefault="009C0778" w:rsidP="003C1A2F">
      <w:pPr>
        <w:spacing w:after="0" w:line="240" w:lineRule="auto"/>
        <w:jc w:val="both"/>
        <w:rPr>
          <w:rFonts w:ascii="Times New Roman" w:eastAsia="Times New Roman" w:hAnsi="Times New Roman" w:cs="Times New Roman"/>
          <w:sz w:val="24"/>
          <w:szCs w:val="24"/>
        </w:rPr>
      </w:pPr>
    </w:p>
    <w:p w:rsidR="009C0778" w:rsidRPr="003C1A2F" w:rsidRDefault="009C0778" w:rsidP="003C1A2F">
      <w:pPr>
        <w:pStyle w:val="ListParagraph"/>
        <w:numPr>
          <w:ilvl w:val="1"/>
          <w:numId w:val="36"/>
        </w:num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3C1A2F">
        <w:rPr>
          <w:rFonts w:ascii="Times New Roman" w:eastAsia="Times New Roman" w:hAnsi="Times New Roman" w:cs="Times New Roman"/>
          <w:b/>
          <w:bCs/>
          <w:kern w:val="36"/>
          <w:sz w:val="24"/>
          <w:szCs w:val="24"/>
        </w:rPr>
        <w:t xml:space="preserve"> </w:t>
      </w:r>
      <w:proofErr w:type="spellStart"/>
      <w:r w:rsidRPr="003C1A2F">
        <w:rPr>
          <w:rFonts w:ascii="Times New Roman" w:eastAsia="Times New Roman" w:hAnsi="Times New Roman" w:cs="Times New Roman"/>
          <w:b/>
          <w:bCs/>
          <w:kern w:val="36"/>
          <w:sz w:val="24"/>
          <w:szCs w:val="24"/>
        </w:rPr>
        <w:t>Metamaterials</w:t>
      </w:r>
      <w:proofErr w:type="spellEnd"/>
      <w:r w:rsidRPr="003C1A2F">
        <w:rPr>
          <w:rFonts w:ascii="Times New Roman" w:eastAsia="Times New Roman" w:hAnsi="Times New Roman" w:cs="Times New Roman"/>
          <w:b/>
          <w:bCs/>
          <w:kern w:val="36"/>
          <w:sz w:val="24"/>
          <w:szCs w:val="24"/>
        </w:rPr>
        <w:t xml:space="preserve"> and Architected Materials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3C1A2F">
        <w:rPr>
          <w:rFonts w:ascii="Times New Roman" w:eastAsia="Times New Roman" w:hAnsi="Times New Roman" w:cs="Times New Roman"/>
          <w:sz w:val="24"/>
          <w:szCs w:val="24"/>
        </w:rPr>
        <w:t>Metamaterials</w:t>
      </w:r>
      <w:proofErr w:type="spellEnd"/>
      <w:r w:rsidRPr="003C1A2F">
        <w:rPr>
          <w:rFonts w:ascii="Times New Roman" w:eastAsia="Times New Roman" w:hAnsi="Times New Roman" w:cs="Times New Roman"/>
          <w:sz w:val="24"/>
          <w:szCs w:val="24"/>
        </w:rPr>
        <w:t xml:space="preserve"> represent a major conceptual shift because their properties can be determined primarily by </w:t>
      </w:r>
      <w:r w:rsidRPr="003C1A2F">
        <w:rPr>
          <w:rFonts w:ascii="Times New Roman" w:eastAsia="Times New Roman" w:hAnsi="Times New Roman" w:cs="Times New Roman"/>
          <w:bCs/>
          <w:sz w:val="24"/>
          <w:szCs w:val="24"/>
        </w:rPr>
        <w:t>designed architecture</w:t>
      </w:r>
      <w:r w:rsidRPr="003C1A2F">
        <w:rPr>
          <w:rFonts w:ascii="Times New Roman" w:eastAsia="Times New Roman" w:hAnsi="Times New Roman" w:cs="Times New Roman"/>
          <w:sz w:val="24"/>
          <w:szCs w:val="24"/>
        </w:rPr>
        <w:t xml:space="preserve"> ra</w:t>
      </w:r>
      <w:r w:rsidR="009F0101" w:rsidRPr="003C1A2F">
        <w:rPr>
          <w:rFonts w:ascii="Times New Roman" w:eastAsia="Times New Roman" w:hAnsi="Times New Roman" w:cs="Times New Roman"/>
          <w:sz w:val="24"/>
          <w:szCs w:val="24"/>
        </w:rPr>
        <w:t xml:space="preserve">ther than chemical composition. </w:t>
      </w:r>
      <w:r w:rsidRPr="003C1A2F">
        <w:rPr>
          <w:rFonts w:ascii="Times New Roman" w:eastAsia="Times New Roman" w:hAnsi="Times New Roman" w:cs="Times New Roman"/>
          <w:sz w:val="24"/>
          <w:szCs w:val="24"/>
        </w:rPr>
        <w:t>An architected material may be designed to e</w:t>
      </w:r>
      <w:r w:rsidR="009F0101" w:rsidRPr="003C1A2F">
        <w:rPr>
          <w:rFonts w:ascii="Times New Roman" w:eastAsia="Times New Roman" w:hAnsi="Times New Roman" w:cs="Times New Roman"/>
          <w:sz w:val="24"/>
          <w:szCs w:val="24"/>
        </w:rPr>
        <w:t xml:space="preserve">xhibit: negative Poisson's ratio; programmable stiffness; controlled deformation; high energy absorption; vibration attenuation; unusual acoustic </w:t>
      </w:r>
      <w:proofErr w:type="spellStart"/>
      <w:r w:rsidR="009F0101" w:rsidRPr="003C1A2F">
        <w:rPr>
          <w:rFonts w:ascii="Times New Roman" w:eastAsia="Times New Roman" w:hAnsi="Times New Roman" w:cs="Times New Roman"/>
          <w:sz w:val="24"/>
          <w:szCs w:val="24"/>
        </w:rPr>
        <w:t>behaviour</w:t>
      </w:r>
      <w:proofErr w:type="spellEnd"/>
      <w:r w:rsidR="009F0101" w:rsidRPr="003C1A2F">
        <w:rPr>
          <w:rFonts w:ascii="Times New Roman" w:eastAsia="Times New Roman" w:hAnsi="Times New Roman" w:cs="Times New Roman"/>
          <w:sz w:val="24"/>
          <w:szCs w:val="24"/>
        </w:rPr>
        <w:t xml:space="preserve">; optimized thermal transport. </w:t>
      </w:r>
      <w:r w:rsidRPr="003C1A2F">
        <w:rPr>
          <w:rFonts w:ascii="Times New Roman" w:eastAsia="Times New Roman" w:hAnsi="Times New Roman" w:cs="Times New Roman"/>
          <w:sz w:val="24"/>
          <w:szCs w:val="24"/>
        </w:rPr>
        <w:t>Additive manufacturing has been particularly important because complex lattice structures can be produced</w:t>
      </w:r>
      <w:r w:rsidR="009F0101" w:rsidRPr="003C1A2F">
        <w:rPr>
          <w:rFonts w:ascii="Times New Roman" w:eastAsia="Times New Roman" w:hAnsi="Times New Roman" w:cs="Times New Roman"/>
          <w:sz w:val="24"/>
          <w:szCs w:val="24"/>
        </w:rPr>
        <w:t xml:space="preserve"> directly from digital designs. </w:t>
      </w:r>
      <w:r w:rsidRPr="003C1A2F">
        <w:rPr>
          <w:rFonts w:ascii="Times New Roman" w:eastAsia="Times New Roman" w:hAnsi="Times New Roman" w:cs="Times New Roman"/>
          <w:sz w:val="24"/>
          <w:szCs w:val="24"/>
        </w:rPr>
        <w:t>This development has important implications for lightweight engineering. Rather than making a conventional material thinner and accepting a corresponding reduction in stiffness, an engineer can design a cellular architecture that places material strategically where it contributes mo</w:t>
      </w:r>
      <w:r w:rsidR="0080032A" w:rsidRPr="003C1A2F">
        <w:rPr>
          <w:rFonts w:ascii="Times New Roman" w:eastAsia="Times New Roman" w:hAnsi="Times New Roman" w:cs="Times New Roman"/>
          <w:sz w:val="24"/>
          <w:szCs w:val="24"/>
        </w:rPr>
        <w:t>st effectively to load bearing.</w:t>
      </w:r>
    </w:p>
    <w:p w:rsidR="009C0778" w:rsidRPr="003C1A2F" w:rsidRDefault="009C0778" w:rsidP="003C1A2F">
      <w:pPr>
        <w:pStyle w:val="ListParagraph"/>
        <w:numPr>
          <w:ilvl w:val="2"/>
          <w:numId w:val="36"/>
        </w:num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lastRenderedPageBreak/>
        <w:t>Applications</w:t>
      </w:r>
    </w:p>
    <w:p w:rsidR="009C0778" w:rsidRPr="003C1A2F" w:rsidRDefault="0080032A"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Potential applications include: aircraft structures; automotive crash absorbers; vibration-control systems; </w:t>
      </w:r>
      <w:r w:rsidR="009C0778" w:rsidRPr="003C1A2F">
        <w:rPr>
          <w:rFonts w:ascii="Times New Roman" w:eastAsia="Times New Roman" w:hAnsi="Times New Roman" w:cs="Times New Roman"/>
          <w:sz w:val="24"/>
          <w:szCs w:val="24"/>
        </w:rPr>
        <w:t>pro</w:t>
      </w:r>
      <w:r w:rsidRPr="003C1A2F">
        <w:rPr>
          <w:rFonts w:ascii="Times New Roman" w:eastAsia="Times New Roman" w:hAnsi="Times New Roman" w:cs="Times New Roman"/>
          <w:sz w:val="24"/>
          <w:szCs w:val="24"/>
        </w:rPr>
        <w:t xml:space="preserve">tective structures; biomedical implants; robotics; and acoustic devices. </w:t>
      </w:r>
      <w:r w:rsidR="009C0778" w:rsidRPr="003C1A2F">
        <w:rPr>
          <w:rFonts w:ascii="Times New Roman" w:eastAsia="Times New Roman" w:hAnsi="Times New Roman" w:cs="Times New Roman"/>
          <w:sz w:val="24"/>
          <w:szCs w:val="24"/>
        </w:rPr>
        <w:t>The major challenge is that component-level performance depends strongly on manufacturing defects, surface roughness, fatigue, joints, and geometric imperfections. Consequently, research must increasingly move from idealized unit cells to realistic com</w:t>
      </w:r>
      <w:r w:rsidRPr="003C1A2F">
        <w:rPr>
          <w:rFonts w:ascii="Times New Roman" w:eastAsia="Times New Roman" w:hAnsi="Times New Roman" w:cs="Times New Roman"/>
          <w:sz w:val="24"/>
          <w:szCs w:val="24"/>
        </w:rPr>
        <w:t>ponents and service conditions.</w:t>
      </w:r>
    </w:p>
    <w:p w:rsidR="0080032A" w:rsidRPr="003C1A2F" w:rsidRDefault="009C0778" w:rsidP="003C1A2F">
      <w:pPr>
        <w:pStyle w:val="ListParagraph"/>
        <w:numPr>
          <w:ilvl w:val="1"/>
          <w:numId w:val="36"/>
        </w:num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3C1A2F">
        <w:rPr>
          <w:rFonts w:ascii="Times New Roman" w:eastAsia="Times New Roman" w:hAnsi="Times New Roman" w:cs="Times New Roman"/>
          <w:b/>
          <w:bCs/>
          <w:kern w:val="36"/>
          <w:sz w:val="24"/>
          <w:szCs w:val="24"/>
        </w:rPr>
        <w:t>Aerogels and Advanced Porous Materials</w:t>
      </w:r>
    </w:p>
    <w:p w:rsidR="009C0778" w:rsidRPr="003C1A2F" w:rsidRDefault="009C0778" w:rsidP="003C1A2F">
      <w:pPr>
        <w:spacing w:before="100" w:beforeAutospacing="1" w:after="100" w:afterAutospacing="1" w:line="240" w:lineRule="auto"/>
        <w:jc w:val="both"/>
        <w:outlineLvl w:val="0"/>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Aerogels are highly porous materials characterized by very low density and large internal surface area.</w:t>
      </w:r>
      <w:r w:rsidR="0080032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Their properties arise from their three-dimensional porous network. Depending on composition, aerogels can provide:</w:t>
      </w:r>
      <w:r w:rsidR="0080032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low thermal conductivity;</w:t>
      </w:r>
      <w:r w:rsidR="0080032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low density;</w:t>
      </w:r>
      <w:r w:rsidR="0080032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high surface area;</w:t>
      </w:r>
      <w:r w:rsidR="0080032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acoustic insulation;</w:t>
      </w:r>
      <w:r w:rsidR="0080032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adsorption capacity;</w:t>
      </w:r>
      <w:r w:rsidR="0080032A" w:rsidRPr="003C1A2F">
        <w:rPr>
          <w:rFonts w:ascii="Times New Roman" w:eastAsia="Times New Roman" w:hAnsi="Times New Roman" w:cs="Times New Roman"/>
          <w:sz w:val="24"/>
          <w:szCs w:val="24"/>
        </w:rPr>
        <w:t xml:space="preserve"> and</w:t>
      </w:r>
      <w:r w:rsidR="0080032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tunable electrical properties.</w:t>
      </w:r>
      <w:r w:rsidR="0080032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Recent research has expanded aerogel development beyond conventional silica systems into carbon, polymeric, ceramic, cellulose, and hybrid aerogels.</w:t>
      </w:r>
      <w:r w:rsidR="0080032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 xml:space="preserve">The combination of aerogels and </w:t>
      </w:r>
      <w:proofErr w:type="spellStart"/>
      <w:r w:rsidRPr="003C1A2F">
        <w:rPr>
          <w:rFonts w:ascii="Times New Roman" w:eastAsia="Times New Roman" w:hAnsi="Times New Roman" w:cs="Times New Roman"/>
          <w:sz w:val="24"/>
          <w:szCs w:val="24"/>
        </w:rPr>
        <w:t>MXenes</w:t>
      </w:r>
      <w:proofErr w:type="spellEnd"/>
      <w:r w:rsidRPr="003C1A2F">
        <w:rPr>
          <w:rFonts w:ascii="Times New Roman" w:eastAsia="Times New Roman" w:hAnsi="Times New Roman" w:cs="Times New Roman"/>
          <w:sz w:val="24"/>
          <w:szCs w:val="24"/>
        </w:rPr>
        <w:t xml:space="preserve"> is particularly promising because it can introduce electrical functionality into a lightweight porous structure. Recent literature describes </w:t>
      </w:r>
      <w:proofErr w:type="spellStart"/>
      <w:r w:rsidRPr="003C1A2F">
        <w:rPr>
          <w:rFonts w:ascii="Times New Roman" w:eastAsia="Times New Roman" w:hAnsi="Times New Roman" w:cs="Times New Roman"/>
          <w:sz w:val="24"/>
          <w:szCs w:val="24"/>
        </w:rPr>
        <w:t>MXene</w:t>
      </w:r>
      <w:proofErr w:type="spellEnd"/>
      <w:r w:rsidRPr="003C1A2F">
        <w:rPr>
          <w:rFonts w:ascii="Times New Roman" w:eastAsia="Times New Roman" w:hAnsi="Times New Roman" w:cs="Times New Roman"/>
          <w:sz w:val="24"/>
          <w:szCs w:val="24"/>
        </w:rPr>
        <w:t xml:space="preserve">-based aerogels as an emerging multifunctional material platform. </w:t>
      </w:r>
    </w:p>
    <w:p w:rsidR="009C0778" w:rsidRPr="003C1A2F" w:rsidRDefault="009C0778" w:rsidP="003C1A2F">
      <w:pPr>
        <w:pStyle w:val="ListParagraph"/>
        <w:numPr>
          <w:ilvl w:val="2"/>
          <w:numId w:val="36"/>
        </w:num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3C1A2F">
        <w:rPr>
          <w:rFonts w:ascii="Times New Roman" w:eastAsia="Times New Roman" w:hAnsi="Times New Roman" w:cs="Times New Roman"/>
          <w:b/>
          <w:bCs/>
          <w:sz w:val="24"/>
          <w:szCs w:val="24"/>
        </w:rPr>
        <w:t>Applications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Aerogels</w:t>
      </w:r>
      <w:r w:rsidR="0080032A" w:rsidRPr="003C1A2F">
        <w:rPr>
          <w:rFonts w:ascii="Times New Roman" w:eastAsia="Times New Roman" w:hAnsi="Times New Roman" w:cs="Times New Roman"/>
          <w:sz w:val="24"/>
          <w:szCs w:val="24"/>
        </w:rPr>
        <w:t xml:space="preserve"> have potential applications in </w:t>
      </w:r>
      <w:r w:rsidRPr="003C1A2F">
        <w:rPr>
          <w:rFonts w:ascii="Times New Roman" w:eastAsia="Times New Roman" w:hAnsi="Times New Roman" w:cs="Times New Roman"/>
          <w:sz w:val="24"/>
          <w:szCs w:val="24"/>
        </w:rPr>
        <w:t>therm</w:t>
      </w:r>
      <w:r w:rsidR="0080032A" w:rsidRPr="003C1A2F">
        <w:rPr>
          <w:rFonts w:ascii="Times New Roman" w:eastAsia="Times New Roman" w:hAnsi="Times New Roman" w:cs="Times New Roman"/>
          <w:sz w:val="24"/>
          <w:szCs w:val="24"/>
        </w:rPr>
        <w:t xml:space="preserve">al insulation; aerospace; building materials; environmental remediation; filtration; energy storage; catalysis; </w:t>
      </w:r>
      <w:r w:rsidR="000E25B1" w:rsidRPr="003C1A2F">
        <w:rPr>
          <w:rFonts w:ascii="Times New Roman" w:eastAsia="Times New Roman" w:hAnsi="Times New Roman" w:cs="Times New Roman"/>
          <w:sz w:val="24"/>
          <w:szCs w:val="24"/>
        </w:rPr>
        <w:t xml:space="preserve">sensors; biomedical systems. </w:t>
      </w:r>
      <w:r w:rsidRPr="003C1A2F">
        <w:rPr>
          <w:rFonts w:ascii="Times New Roman" w:eastAsia="Times New Roman" w:hAnsi="Times New Roman" w:cs="Times New Roman"/>
          <w:sz w:val="24"/>
          <w:szCs w:val="24"/>
        </w:rPr>
        <w:t>Their principal limitation is that excellent porosity and low density often occur at the expense of mechanical robustness. Research is therefore increasingly focused on reinforcement, hierarchical architectures, polymer integration, and advanced manufacturing.</w:t>
      </w:r>
    </w:p>
    <w:p w:rsidR="009C0778" w:rsidRPr="003C1A2F" w:rsidRDefault="009C0778" w:rsidP="003C1A2F">
      <w:pPr>
        <w:spacing w:after="0" w:line="240" w:lineRule="auto"/>
        <w:jc w:val="both"/>
        <w:rPr>
          <w:rFonts w:ascii="Times New Roman" w:eastAsia="Times New Roman" w:hAnsi="Times New Roman" w:cs="Times New Roman"/>
          <w:sz w:val="24"/>
          <w:szCs w:val="24"/>
        </w:rPr>
      </w:pPr>
    </w:p>
    <w:p w:rsidR="009C0778" w:rsidRPr="003C1A2F" w:rsidRDefault="009C0778" w:rsidP="003C1A2F">
      <w:pPr>
        <w:pStyle w:val="ListParagraph"/>
        <w:numPr>
          <w:ilvl w:val="1"/>
          <w:numId w:val="36"/>
        </w:num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3C1A2F">
        <w:rPr>
          <w:rFonts w:ascii="Times New Roman" w:eastAsia="Times New Roman" w:hAnsi="Times New Roman" w:cs="Times New Roman"/>
          <w:b/>
          <w:bCs/>
          <w:kern w:val="36"/>
          <w:sz w:val="24"/>
          <w:szCs w:val="24"/>
        </w:rPr>
        <w:t>Self-Healing Engineering Materials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Self-healing materials seek to address one of the fundamental limitations of conventional engineering </w:t>
      </w:r>
      <w:r w:rsidR="000E25B1" w:rsidRPr="003C1A2F">
        <w:rPr>
          <w:rFonts w:ascii="Times New Roman" w:eastAsia="Times New Roman" w:hAnsi="Times New Roman" w:cs="Times New Roman"/>
          <w:sz w:val="24"/>
          <w:szCs w:val="24"/>
        </w:rPr>
        <w:t xml:space="preserve">materials: irreversible damage. </w:t>
      </w:r>
      <w:r w:rsidRPr="003C1A2F">
        <w:rPr>
          <w:rFonts w:ascii="Times New Roman" w:eastAsia="Times New Roman" w:hAnsi="Times New Roman" w:cs="Times New Roman"/>
          <w:sz w:val="24"/>
          <w:szCs w:val="24"/>
        </w:rPr>
        <w:t>The underlying concept is analogous, at a simplified engineering level, to biological healing. When damage occurs, a material should be capable of restoring part of its original function witho</w:t>
      </w:r>
      <w:r w:rsidR="000E25B1" w:rsidRPr="003C1A2F">
        <w:rPr>
          <w:rFonts w:ascii="Times New Roman" w:eastAsia="Times New Roman" w:hAnsi="Times New Roman" w:cs="Times New Roman"/>
          <w:sz w:val="24"/>
          <w:szCs w:val="24"/>
        </w:rPr>
        <w:t xml:space="preserve">ut complete replacement. </w:t>
      </w:r>
      <w:r w:rsidRPr="003C1A2F">
        <w:rPr>
          <w:rFonts w:ascii="Times New Roman" w:eastAsia="Times New Roman" w:hAnsi="Times New Roman" w:cs="Times New Roman"/>
          <w:sz w:val="24"/>
          <w:szCs w:val="24"/>
        </w:rPr>
        <w:t>Two principal appr</w:t>
      </w:r>
      <w:r w:rsidR="000E25B1" w:rsidRPr="003C1A2F">
        <w:rPr>
          <w:rFonts w:ascii="Times New Roman" w:eastAsia="Times New Roman" w:hAnsi="Times New Roman" w:cs="Times New Roman"/>
          <w:sz w:val="24"/>
          <w:szCs w:val="24"/>
        </w:rPr>
        <w:t xml:space="preserve">oaches are commonly considered: </w:t>
      </w:r>
      <w:r w:rsidRPr="003C1A2F">
        <w:rPr>
          <w:rFonts w:ascii="Times New Roman" w:eastAsia="Times New Roman" w:hAnsi="Times New Roman" w:cs="Times New Roman"/>
          <w:bCs/>
          <w:sz w:val="24"/>
          <w:szCs w:val="24"/>
        </w:rPr>
        <w:t>Intrinsic self-healing</w:t>
      </w:r>
      <w:r w:rsidRPr="003C1A2F">
        <w:rPr>
          <w:rFonts w:ascii="Times New Roman" w:eastAsia="Times New Roman" w:hAnsi="Times New Roman" w:cs="Times New Roman"/>
          <w:sz w:val="24"/>
          <w:szCs w:val="24"/>
        </w:rPr>
        <w:t xml:space="preserve">, in which reversible molecular or physical interactions enable recovery, and </w:t>
      </w:r>
      <w:r w:rsidRPr="003C1A2F">
        <w:rPr>
          <w:rFonts w:ascii="Times New Roman" w:eastAsia="Times New Roman" w:hAnsi="Times New Roman" w:cs="Times New Roman"/>
          <w:bCs/>
          <w:sz w:val="24"/>
          <w:szCs w:val="24"/>
        </w:rPr>
        <w:t>extrinsic self-healing</w:t>
      </w:r>
      <w:r w:rsidRPr="003C1A2F">
        <w:rPr>
          <w:rFonts w:ascii="Times New Roman" w:eastAsia="Times New Roman" w:hAnsi="Times New Roman" w:cs="Times New Roman"/>
          <w:sz w:val="24"/>
          <w:szCs w:val="24"/>
        </w:rPr>
        <w:t>, in which healing agents are incorporated into the materia</w:t>
      </w:r>
      <w:r w:rsidR="000E25B1" w:rsidRPr="003C1A2F">
        <w:rPr>
          <w:rFonts w:ascii="Times New Roman" w:eastAsia="Times New Roman" w:hAnsi="Times New Roman" w:cs="Times New Roman"/>
          <w:sz w:val="24"/>
          <w:szCs w:val="24"/>
        </w:rPr>
        <w:t xml:space="preserve">l. Potential applications include: polymer composites; coatings; concrete; flexible electronics; </w:t>
      </w:r>
      <w:r w:rsidRPr="003C1A2F">
        <w:rPr>
          <w:rFonts w:ascii="Times New Roman" w:eastAsia="Times New Roman" w:hAnsi="Times New Roman" w:cs="Times New Roman"/>
          <w:sz w:val="24"/>
          <w:szCs w:val="24"/>
        </w:rPr>
        <w:t>aerospace structures;</w:t>
      </w:r>
      <w:r w:rsidR="000E25B1" w:rsidRPr="003C1A2F">
        <w:rPr>
          <w:rFonts w:ascii="Times New Roman" w:eastAsia="Times New Roman" w:hAnsi="Times New Roman" w:cs="Times New Roman"/>
          <w:sz w:val="24"/>
          <w:szCs w:val="24"/>
        </w:rPr>
        <w:t xml:space="preserve"> and protective materials. </w:t>
      </w:r>
      <w:r w:rsidRPr="003C1A2F">
        <w:rPr>
          <w:rFonts w:ascii="Times New Roman" w:eastAsia="Times New Roman" w:hAnsi="Times New Roman" w:cs="Times New Roman"/>
          <w:sz w:val="24"/>
          <w:szCs w:val="24"/>
        </w:rPr>
        <w:t xml:space="preserve">The engineering significance of self-healing materials lies not only in repairing visible damage but potentially in preventing the progression of </w:t>
      </w:r>
      <w:proofErr w:type="spellStart"/>
      <w:r w:rsidRPr="003C1A2F">
        <w:rPr>
          <w:rFonts w:ascii="Times New Roman" w:eastAsia="Times New Roman" w:hAnsi="Times New Roman" w:cs="Times New Roman"/>
          <w:sz w:val="24"/>
          <w:szCs w:val="24"/>
        </w:rPr>
        <w:t>m</w:t>
      </w:r>
      <w:r w:rsidR="000E25B1" w:rsidRPr="003C1A2F">
        <w:rPr>
          <w:rFonts w:ascii="Times New Roman" w:eastAsia="Times New Roman" w:hAnsi="Times New Roman" w:cs="Times New Roman"/>
          <w:sz w:val="24"/>
          <w:szCs w:val="24"/>
        </w:rPr>
        <w:t>icrodamage</w:t>
      </w:r>
      <w:proofErr w:type="spellEnd"/>
      <w:r w:rsidR="000E25B1" w:rsidRPr="003C1A2F">
        <w:rPr>
          <w:rFonts w:ascii="Times New Roman" w:eastAsia="Times New Roman" w:hAnsi="Times New Roman" w:cs="Times New Roman"/>
          <w:sz w:val="24"/>
          <w:szCs w:val="24"/>
        </w:rPr>
        <w:t xml:space="preserve"> into larger defects. </w:t>
      </w:r>
      <w:r w:rsidRPr="003C1A2F">
        <w:rPr>
          <w:rFonts w:ascii="Times New Roman" w:eastAsia="Times New Roman" w:hAnsi="Times New Roman" w:cs="Times New Roman"/>
          <w:sz w:val="24"/>
          <w:szCs w:val="24"/>
        </w:rPr>
        <w:t xml:space="preserve">However, several challenges remain, including incomplete healing, limited healing cycles, dependence on environmental conditions, </w:t>
      </w:r>
      <w:proofErr w:type="gramStart"/>
      <w:r w:rsidRPr="003C1A2F">
        <w:rPr>
          <w:rFonts w:ascii="Times New Roman" w:eastAsia="Times New Roman" w:hAnsi="Times New Roman" w:cs="Times New Roman"/>
          <w:sz w:val="24"/>
          <w:szCs w:val="24"/>
        </w:rPr>
        <w:t>reduced</w:t>
      </w:r>
      <w:proofErr w:type="gramEnd"/>
      <w:r w:rsidRPr="003C1A2F">
        <w:rPr>
          <w:rFonts w:ascii="Times New Roman" w:eastAsia="Times New Roman" w:hAnsi="Times New Roman" w:cs="Times New Roman"/>
          <w:sz w:val="24"/>
          <w:szCs w:val="24"/>
        </w:rPr>
        <w:t xml:space="preserve"> properties after repeated healing, and difficulty vali</w:t>
      </w:r>
      <w:r w:rsidR="000E25B1" w:rsidRPr="003C1A2F">
        <w:rPr>
          <w:rFonts w:ascii="Times New Roman" w:eastAsia="Times New Roman" w:hAnsi="Times New Roman" w:cs="Times New Roman"/>
          <w:sz w:val="24"/>
          <w:szCs w:val="24"/>
        </w:rPr>
        <w:t>dating long-term performance.</w:t>
      </w:r>
    </w:p>
    <w:p w:rsidR="000E25B1" w:rsidRPr="003C1A2F" w:rsidRDefault="009C0778" w:rsidP="003C1A2F">
      <w:pPr>
        <w:pStyle w:val="ListParagraph"/>
        <w:numPr>
          <w:ilvl w:val="1"/>
          <w:numId w:val="36"/>
        </w:num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3C1A2F">
        <w:rPr>
          <w:rFonts w:ascii="Times New Roman" w:eastAsia="Times New Roman" w:hAnsi="Times New Roman" w:cs="Times New Roman"/>
          <w:b/>
          <w:bCs/>
          <w:kern w:val="36"/>
          <w:sz w:val="24"/>
          <w:szCs w:val="24"/>
        </w:rPr>
        <w:t xml:space="preserve">Advanced </w:t>
      </w:r>
      <w:proofErr w:type="spellStart"/>
      <w:r w:rsidRPr="003C1A2F">
        <w:rPr>
          <w:rFonts w:ascii="Times New Roman" w:eastAsia="Times New Roman" w:hAnsi="Times New Roman" w:cs="Times New Roman"/>
          <w:b/>
          <w:bCs/>
          <w:kern w:val="36"/>
          <w:sz w:val="24"/>
          <w:szCs w:val="24"/>
        </w:rPr>
        <w:t>Nanocomposites</w:t>
      </w:r>
      <w:proofErr w:type="spellEnd"/>
    </w:p>
    <w:p w:rsidR="009C0778" w:rsidRPr="003C1A2F" w:rsidRDefault="009C0778" w:rsidP="003C1A2F">
      <w:pPr>
        <w:spacing w:before="100" w:beforeAutospacing="1" w:after="100" w:afterAutospacing="1" w:line="240" w:lineRule="auto"/>
        <w:jc w:val="both"/>
        <w:outlineLvl w:val="0"/>
        <w:rPr>
          <w:rFonts w:ascii="Times New Roman" w:eastAsia="Times New Roman" w:hAnsi="Times New Roman" w:cs="Times New Roman"/>
          <w:sz w:val="24"/>
          <w:szCs w:val="24"/>
        </w:rPr>
      </w:pPr>
      <w:proofErr w:type="spellStart"/>
      <w:r w:rsidRPr="003C1A2F">
        <w:rPr>
          <w:rFonts w:ascii="Times New Roman" w:eastAsia="Times New Roman" w:hAnsi="Times New Roman" w:cs="Times New Roman"/>
          <w:sz w:val="24"/>
          <w:szCs w:val="24"/>
        </w:rPr>
        <w:lastRenderedPageBreak/>
        <w:t>Nanocomposites</w:t>
      </w:r>
      <w:proofErr w:type="spellEnd"/>
      <w:r w:rsidRPr="003C1A2F">
        <w:rPr>
          <w:rFonts w:ascii="Times New Roman" w:eastAsia="Times New Roman" w:hAnsi="Times New Roman" w:cs="Times New Roman"/>
          <w:sz w:val="24"/>
          <w:szCs w:val="24"/>
        </w:rPr>
        <w:t xml:space="preserve"> combine a conventional matrix with </w:t>
      </w:r>
      <w:proofErr w:type="spellStart"/>
      <w:r w:rsidRPr="003C1A2F">
        <w:rPr>
          <w:rFonts w:ascii="Times New Roman" w:eastAsia="Times New Roman" w:hAnsi="Times New Roman" w:cs="Times New Roman"/>
          <w:sz w:val="24"/>
          <w:szCs w:val="24"/>
        </w:rPr>
        <w:t>nanoscale</w:t>
      </w:r>
      <w:proofErr w:type="spellEnd"/>
      <w:r w:rsidRPr="003C1A2F">
        <w:rPr>
          <w:rFonts w:ascii="Times New Roman" w:eastAsia="Times New Roman" w:hAnsi="Times New Roman" w:cs="Times New Roman"/>
          <w:sz w:val="24"/>
          <w:szCs w:val="24"/>
        </w:rPr>
        <w:t xml:space="preserve"> reinforcement.</w:t>
      </w:r>
      <w:r w:rsidR="000E25B1"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Representative reinforcements include:</w:t>
      </w:r>
      <w:r w:rsidR="000E25B1" w:rsidRPr="003C1A2F">
        <w:rPr>
          <w:rFonts w:ascii="Times New Roman" w:eastAsia="Times New Roman" w:hAnsi="Times New Roman" w:cs="Times New Roman"/>
          <w:b/>
          <w:bCs/>
          <w:kern w:val="36"/>
          <w:sz w:val="24"/>
          <w:szCs w:val="24"/>
        </w:rPr>
        <w:t xml:space="preserve"> </w:t>
      </w:r>
      <w:proofErr w:type="spellStart"/>
      <w:r w:rsidRPr="003C1A2F">
        <w:rPr>
          <w:rFonts w:ascii="Times New Roman" w:eastAsia="Times New Roman" w:hAnsi="Times New Roman" w:cs="Times New Roman"/>
          <w:sz w:val="24"/>
          <w:szCs w:val="24"/>
        </w:rPr>
        <w:t>graphene</w:t>
      </w:r>
      <w:proofErr w:type="spellEnd"/>
      <w:r w:rsidRPr="003C1A2F">
        <w:rPr>
          <w:rFonts w:ascii="Times New Roman" w:eastAsia="Times New Roman" w:hAnsi="Times New Roman" w:cs="Times New Roman"/>
          <w:sz w:val="24"/>
          <w:szCs w:val="24"/>
        </w:rPr>
        <w:t>;</w:t>
      </w:r>
      <w:r w:rsidR="000E25B1"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carbon nanotubes;</w:t>
      </w:r>
      <w:r w:rsidR="000E25B1" w:rsidRPr="003C1A2F">
        <w:rPr>
          <w:rFonts w:ascii="Times New Roman" w:eastAsia="Times New Roman" w:hAnsi="Times New Roman" w:cs="Times New Roman"/>
          <w:b/>
          <w:bCs/>
          <w:kern w:val="36"/>
          <w:sz w:val="24"/>
          <w:szCs w:val="24"/>
        </w:rPr>
        <w:t xml:space="preserve"> </w:t>
      </w:r>
      <w:proofErr w:type="spellStart"/>
      <w:r w:rsidRPr="003C1A2F">
        <w:rPr>
          <w:rFonts w:ascii="Times New Roman" w:eastAsia="Times New Roman" w:hAnsi="Times New Roman" w:cs="Times New Roman"/>
          <w:sz w:val="24"/>
          <w:szCs w:val="24"/>
        </w:rPr>
        <w:t>nanoclay</w:t>
      </w:r>
      <w:proofErr w:type="spellEnd"/>
      <w:r w:rsidRPr="003C1A2F">
        <w:rPr>
          <w:rFonts w:ascii="Times New Roman" w:eastAsia="Times New Roman" w:hAnsi="Times New Roman" w:cs="Times New Roman"/>
          <w:sz w:val="24"/>
          <w:szCs w:val="24"/>
        </w:rPr>
        <w:t>;</w:t>
      </w:r>
      <w:r w:rsidR="000E25B1" w:rsidRPr="003C1A2F">
        <w:rPr>
          <w:rFonts w:ascii="Times New Roman" w:eastAsia="Times New Roman" w:hAnsi="Times New Roman" w:cs="Times New Roman"/>
          <w:b/>
          <w:bCs/>
          <w:kern w:val="36"/>
          <w:sz w:val="24"/>
          <w:szCs w:val="24"/>
        </w:rPr>
        <w:t xml:space="preserve"> </w:t>
      </w:r>
      <w:proofErr w:type="spellStart"/>
      <w:r w:rsidRPr="003C1A2F">
        <w:rPr>
          <w:rFonts w:ascii="Times New Roman" w:eastAsia="Times New Roman" w:hAnsi="Times New Roman" w:cs="Times New Roman"/>
          <w:sz w:val="24"/>
          <w:szCs w:val="24"/>
        </w:rPr>
        <w:t>nanosilica</w:t>
      </w:r>
      <w:proofErr w:type="spellEnd"/>
      <w:r w:rsidRPr="003C1A2F">
        <w:rPr>
          <w:rFonts w:ascii="Times New Roman" w:eastAsia="Times New Roman" w:hAnsi="Times New Roman" w:cs="Times New Roman"/>
          <w:sz w:val="24"/>
          <w:szCs w:val="24"/>
        </w:rPr>
        <w:t>;</w:t>
      </w:r>
      <w:r w:rsidR="000E25B1" w:rsidRPr="003C1A2F">
        <w:rPr>
          <w:rFonts w:ascii="Times New Roman" w:eastAsia="Times New Roman" w:hAnsi="Times New Roman" w:cs="Times New Roman"/>
          <w:b/>
          <w:bCs/>
          <w:kern w:val="36"/>
          <w:sz w:val="24"/>
          <w:szCs w:val="24"/>
        </w:rPr>
        <w:t xml:space="preserve"> </w:t>
      </w:r>
      <w:proofErr w:type="spellStart"/>
      <w:r w:rsidRPr="003C1A2F">
        <w:rPr>
          <w:rFonts w:ascii="Times New Roman" w:eastAsia="Times New Roman" w:hAnsi="Times New Roman" w:cs="Times New Roman"/>
          <w:sz w:val="24"/>
          <w:szCs w:val="24"/>
        </w:rPr>
        <w:t>MXenes</w:t>
      </w:r>
      <w:proofErr w:type="spellEnd"/>
      <w:r w:rsidRPr="003C1A2F">
        <w:rPr>
          <w:rFonts w:ascii="Times New Roman" w:eastAsia="Times New Roman" w:hAnsi="Times New Roman" w:cs="Times New Roman"/>
          <w:sz w:val="24"/>
          <w:szCs w:val="24"/>
        </w:rPr>
        <w:t>;</w:t>
      </w:r>
      <w:r w:rsidR="000E25B1"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ceramic nanoparticles;</w:t>
      </w:r>
      <w:r w:rsidR="000E25B1" w:rsidRPr="003C1A2F">
        <w:rPr>
          <w:rFonts w:ascii="Times New Roman" w:eastAsia="Times New Roman" w:hAnsi="Times New Roman" w:cs="Times New Roman"/>
          <w:sz w:val="24"/>
          <w:szCs w:val="24"/>
        </w:rPr>
        <w:t xml:space="preserve"> and</w:t>
      </w:r>
      <w:r w:rsidR="000E25B1"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metallic nanoparticles.</w:t>
      </w:r>
      <w:r w:rsidR="000E25B1"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 xml:space="preserve">Their potential arises from the exceptionally high surface area of </w:t>
      </w:r>
      <w:proofErr w:type="spellStart"/>
      <w:r w:rsidRPr="003C1A2F">
        <w:rPr>
          <w:rFonts w:ascii="Times New Roman" w:eastAsia="Times New Roman" w:hAnsi="Times New Roman" w:cs="Times New Roman"/>
          <w:sz w:val="24"/>
          <w:szCs w:val="24"/>
        </w:rPr>
        <w:t>nanoscale</w:t>
      </w:r>
      <w:proofErr w:type="spellEnd"/>
      <w:r w:rsidRPr="003C1A2F">
        <w:rPr>
          <w:rFonts w:ascii="Times New Roman" w:eastAsia="Times New Roman" w:hAnsi="Times New Roman" w:cs="Times New Roman"/>
          <w:sz w:val="24"/>
          <w:szCs w:val="24"/>
        </w:rPr>
        <w:t xml:space="preserve"> reinforcements and the importance of interfaces.</w:t>
      </w:r>
      <w:r w:rsidR="000E25B1"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A small quantity of nanomaterial can potentially influence:</w:t>
      </w:r>
      <w:r w:rsidR="000E25B1"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tensile strength;</w:t>
      </w:r>
      <w:r w:rsidR="000E25B1"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stiffness;</w:t>
      </w:r>
      <w:r w:rsidR="00F569B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fracture resistance;</w:t>
      </w:r>
      <w:r w:rsidR="00F569B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thermal conductivity;</w:t>
      </w:r>
      <w:r w:rsidR="00F569B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electrical conductivity;</w:t>
      </w:r>
      <w:r w:rsidR="00F569B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barrier performance;</w:t>
      </w:r>
      <w:r w:rsidR="00F569B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wear;</w:t>
      </w:r>
      <w:r w:rsidR="00F569BA" w:rsidRPr="003C1A2F">
        <w:rPr>
          <w:rFonts w:ascii="Times New Roman" w:eastAsia="Times New Roman" w:hAnsi="Times New Roman" w:cs="Times New Roman"/>
          <w:sz w:val="24"/>
          <w:szCs w:val="24"/>
        </w:rPr>
        <w:t xml:space="preserve"> and</w:t>
      </w:r>
      <w:r w:rsidR="00F569B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flame resistance.</w:t>
      </w:r>
      <w:r w:rsidR="00F569B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 xml:space="preserve">However, </w:t>
      </w:r>
      <w:proofErr w:type="spellStart"/>
      <w:r w:rsidRPr="003C1A2F">
        <w:rPr>
          <w:rFonts w:ascii="Times New Roman" w:eastAsia="Times New Roman" w:hAnsi="Times New Roman" w:cs="Times New Roman"/>
          <w:sz w:val="24"/>
          <w:szCs w:val="24"/>
        </w:rPr>
        <w:t>nanocomposite</w:t>
      </w:r>
      <w:proofErr w:type="spellEnd"/>
      <w:r w:rsidRPr="003C1A2F">
        <w:rPr>
          <w:rFonts w:ascii="Times New Roman" w:eastAsia="Times New Roman" w:hAnsi="Times New Roman" w:cs="Times New Roman"/>
          <w:sz w:val="24"/>
          <w:szCs w:val="24"/>
        </w:rPr>
        <w:t xml:space="preserve"> performance depends strongly on dispersion and interfacial bonding. Agglomeration can produce stress concentrations and negate the anticipated improvements.</w:t>
      </w:r>
      <w:r w:rsidR="00F569BA" w:rsidRPr="003C1A2F">
        <w:rPr>
          <w:rFonts w:ascii="Times New Roman" w:eastAsia="Times New Roman" w:hAnsi="Times New Roman" w:cs="Times New Roman"/>
          <w:b/>
          <w:bCs/>
          <w:kern w:val="36"/>
          <w:sz w:val="24"/>
          <w:szCs w:val="24"/>
        </w:rPr>
        <w:t xml:space="preserve"> </w:t>
      </w:r>
      <w:r w:rsidRPr="003C1A2F">
        <w:rPr>
          <w:rFonts w:ascii="Times New Roman" w:eastAsia="Times New Roman" w:hAnsi="Times New Roman" w:cs="Times New Roman"/>
          <w:sz w:val="24"/>
          <w:szCs w:val="24"/>
        </w:rPr>
        <w:t>Consequently, future research needs to focus on controlled dispersion, scalable processing, interface engineering, and end-of-life recycling.</w:t>
      </w:r>
    </w:p>
    <w:p w:rsidR="00851CE4" w:rsidRPr="003C1A2F" w:rsidRDefault="00851CE4" w:rsidP="003C1A2F">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proofErr w:type="spellStart"/>
      <w:r w:rsidRPr="003C1A2F">
        <w:rPr>
          <w:rFonts w:ascii="Times New Roman" w:eastAsia="Times New Roman" w:hAnsi="Times New Roman" w:cs="Times New Roman"/>
          <w:b/>
          <w:sz w:val="24"/>
          <w:szCs w:val="24"/>
        </w:rPr>
        <w:t>Superwood</w:t>
      </w:r>
      <w:proofErr w:type="spellEnd"/>
    </w:p>
    <w:p w:rsidR="009C0778" w:rsidRPr="003C1A2F" w:rsidRDefault="00851CE4" w:rsidP="003C1A2F">
      <w:pPr>
        <w:spacing w:after="0" w:line="240" w:lineRule="auto"/>
        <w:jc w:val="both"/>
        <w:rPr>
          <w:rFonts w:ascii="Times New Roman" w:eastAsia="Times New Roman" w:hAnsi="Times New Roman" w:cs="Times New Roman"/>
          <w:sz w:val="24"/>
          <w:szCs w:val="24"/>
        </w:rPr>
      </w:pPr>
      <w:proofErr w:type="spellStart"/>
      <w:r w:rsidRPr="003C1A2F">
        <w:rPr>
          <w:rFonts w:ascii="Times New Roman" w:eastAsia="Times New Roman" w:hAnsi="Times New Roman" w:cs="Times New Roman"/>
          <w:sz w:val="24"/>
          <w:szCs w:val="24"/>
        </w:rPr>
        <w:t>Superwood</w:t>
      </w:r>
      <w:proofErr w:type="spellEnd"/>
      <w:r w:rsidRPr="003C1A2F">
        <w:rPr>
          <w:rFonts w:ascii="Times New Roman" w:eastAsia="Times New Roman" w:hAnsi="Times New Roman" w:cs="Times New Roman"/>
          <w:sz w:val="24"/>
          <w:szCs w:val="24"/>
        </w:rPr>
        <w:t xml:space="preserve">, this is the name of a new engineering material created by an American company called </w:t>
      </w:r>
      <w:proofErr w:type="spellStart"/>
      <w:r w:rsidRPr="003C1A2F">
        <w:rPr>
          <w:rFonts w:ascii="Times New Roman" w:eastAsia="Times New Roman" w:hAnsi="Times New Roman" w:cs="Times New Roman"/>
          <w:sz w:val="24"/>
          <w:szCs w:val="24"/>
        </w:rPr>
        <w:t>InventWood</w:t>
      </w:r>
      <w:proofErr w:type="spellEnd"/>
      <w:r w:rsidRPr="003C1A2F">
        <w:rPr>
          <w:rFonts w:ascii="Times New Roman" w:eastAsia="Times New Roman" w:hAnsi="Times New Roman" w:cs="Times New Roman"/>
          <w:sz w:val="24"/>
          <w:szCs w:val="24"/>
        </w:rPr>
        <w:t xml:space="preserve">. If it’s called </w:t>
      </w:r>
      <w:proofErr w:type="spellStart"/>
      <w:r w:rsidRPr="003C1A2F">
        <w:rPr>
          <w:rFonts w:ascii="Times New Roman" w:eastAsia="Times New Roman" w:hAnsi="Times New Roman" w:cs="Times New Roman"/>
          <w:sz w:val="24"/>
          <w:szCs w:val="24"/>
        </w:rPr>
        <w:t>superwood</w:t>
      </w:r>
      <w:proofErr w:type="spellEnd"/>
      <w:r w:rsidRPr="003C1A2F">
        <w:rPr>
          <w:rFonts w:ascii="Times New Roman" w:eastAsia="Times New Roman" w:hAnsi="Times New Roman" w:cs="Times New Roman"/>
          <w:sz w:val="24"/>
          <w:szCs w:val="24"/>
        </w:rPr>
        <w:t>, it must be so special. According to its creators, it’s 10 times stronger than steel and 6 times lighter (Sandra, 2025)</w:t>
      </w:r>
      <w:r w:rsidR="00140805" w:rsidRPr="003C1A2F">
        <w:rPr>
          <w:rFonts w:ascii="Times New Roman" w:eastAsia="Times New Roman" w:hAnsi="Times New Roman" w:cs="Times New Roman"/>
          <w:sz w:val="24"/>
          <w:szCs w:val="24"/>
        </w:rPr>
        <w:t xml:space="preserve">. Hu and his team have redesigned the inner structure of wood to make it more resistant without losing its lightness or its natural origin. The key behind the </w:t>
      </w:r>
      <w:proofErr w:type="spellStart"/>
      <w:r w:rsidR="00140805" w:rsidRPr="003C1A2F">
        <w:rPr>
          <w:rFonts w:ascii="Times New Roman" w:eastAsia="Times New Roman" w:hAnsi="Times New Roman" w:cs="Times New Roman"/>
          <w:sz w:val="24"/>
          <w:szCs w:val="24"/>
        </w:rPr>
        <w:t>superwood’s</w:t>
      </w:r>
      <w:proofErr w:type="spellEnd"/>
      <w:r w:rsidR="00140805" w:rsidRPr="003C1A2F">
        <w:rPr>
          <w:rFonts w:ascii="Times New Roman" w:eastAsia="Times New Roman" w:hAnsi="Times New Roman" w:cs="Times New Roman"/>
          <w:sz w:val="24"/>
          <w:szCs w:val="24"/>
        </w:rPr>
        <w:t xml:space="preserve"> success is the plants’ fibers that form the wood. Professor </w:t>
      </w:r>
      <w:proofErr w:type="spellStart"/>
      <w:r w:rsidR="00140805" w:rsidRPr="003C1A2F">
        <w:rPr>
          <w:rFonts w:ascii="Times New Roman" w:eastAsia="Times New Roman" w:hAnsi="Times New Roman" w:cs="Times New Roman"/>
          <w:sz w:val="24"/>
          <w:szCs w:val="24"/>
        </w:rPr>
        <w:t>Liangbing</w:t>
      </w:r>
      <w:proofErr w:type="spellEnd"/>
      <w:r w:rsidR="00140805" w:rsidRPr="003C1A2F">
        <w:rPr>
          <w:rFonts w:ascii="Times New Roman" w:eastAsia="Times New Roman" w:hAnsi="Times New Roman" w:cs="Times New Roman"/>
          <w:sz w:val="24"/>
          <w:szCs w:val="24"/>
        </w:rPr>
        <w:t xml:space="preserve"> Hu discovered how to strengthen the cellulose, which is the main element of plants’ fibers and, according to him ‘’the most a</w:t>
      </w:r>
      <w:r w:rsidR="003B5C96" w:rsidRPr="003C1A2F">
        <w:rPr>
          <w:rFonts w:ascii="Times New Roman" w:eastAsia="Times New Roman" w:hAnsi="Times New Roman" w:cs="Times New Roman"/>
          <w:sz w:val="24"/>
          <w:szCs w:val="24"/>
        </w:rPr>
        <w:t xml:space="preserve">bundant biopolymer on the planet.’’ To make this </w:t>
      </w:r>
      <w:proofErr w:type="spellStart"/>
      <w:r w:rsidR="003B5C96" w:rsidRPr="003C1A2F">
        <w:rPr>
          <w:rFonts w:ascii="Times New Roman" w:eastAsia="Times New Roman" w:hAnsi="Times New Roman" w:cs="Times New Roman"/>
          <w:sz w:val="24"/>
          <w:szCs w:val="24"/>
        </w:rPr>
        <w:t>superwood</w:t>
      </w:r>
      <w:proofErr w:type="spellEnd"/>
      <w:r w:rsidR="003B5C96" w:rsidRPr="003C1A2F">
        <w:rPr>
          <w:rFonts w:ascii="Times New Roman" w:eastAsia="Times New Roman" w:hAnsi="Times New Roman" w:cs="Times New Roman"/>
          <w:sz w:val="24"/>
          <w:szCs w:val="24"/>
        </w:rPr>
        <w:t xml:space="preserve"> possible, Hu removed a substance called lignin, which is the one that provides color and part of its strength. Then he focused on strengthening the cellulose, making the structure much denser and tougher. This process changed the appearance of the wood and transformed its resistance. This new wood was made by boiling in water and special chemicals to remove unwanted parts, like lignin, were added. It was then hot-pressed</w:t>
      </w:r>
      <w:r w:rsidR="001B5480" w:rsidRPr="003C1A2F">
        <w:rPr>
          <w:rFonts w:ascii="Times New Roman" w:eastAsia="Times New Roman" w:hAnsi="Times New Roman" w:cs="Times New Roman"/>
          <w:sz w:val="24"/>
          <w:szCs w:val="24"/>
        </w:rPr>
        <w:t xml:space="preserve"> under extreme pressure, which makes the wood’s internal cells collapse and become compact. This compression increases its density, strength, and durability while keeping it lightweight. The entire process lasts about a week, and the final result is a wood with more resistance and </w:t>
      </w:r>
      <w:r w:rsidR="00020FA2" w:rsidRPr="003C1A2F">
        <w:rPr>
          <w:rFonts w:ascii="Times New Roman" w:eastAsia="Times New Roman" w:hAnsi="Times New Roman" w:cs="Times New Roman"/>
          <w:sz w:val="24"/>
          <w:szCs w:val="24"/>
        </w:rPr>
        <w:t xml:space="preserve">lightness than many metals. After 3 years of its discovery, Hu got to improve the method and transform the </w:t>
      </w:r>
      <w:proofErr w:type="spellStart"/>
      <w:r w:rsidR="00020FA2" w:rsidRPr="003C1A2F">
        <w:rPr>
          <w:rFonts w:ascii="Times New Roman" w:eastAsia="Times New Roman" w:hAnsi="Times New Roman" w:cs="Times New Roman"/>
          <w:sz w:val="24"/>
          <w:szCs w:val="24"/>
        </w:rPr>
        <w:t>superwood</w:t>
      </w:r>
      <w:proofErr w:type="spellEnd"/>
      <w:r w:rsidR="00020FA2" w:rsidRPr="003C1A2F">
        <w:rPr>
          <w:rFonts w:ascii="Times New Roman" w:eastAsia="Times New Roman" w:hAnsi="Times New Roman" w:cs="Times New Roman"/>
          <w:sz w:val="24"/>
          <w:szCs w:val="24"/>
        </w:rPr>
        <w:t xml:space="preserve"> into a material ready to be sold.</w:t>
      </w:r>
    </w:p>
    <w:p w:rsidR="00020FA2" w:rsidRPr="003C1A2F" w:rsidRDefault="00020FA2" w:rsidP="003C1A2F">
      <w:pPr>
        <w:spacing w:after="0" w:line="240" w:lineRule="auto"/>
        <w:jc w:val="both"/>
        <w:rPr>
          <w:rFonts w:ascii="Times New Roman" w:eastAsia="Times New Roman" w:hAnsi="Times New Roman" w:cs="Times New Roman"/>
          <w:sz w:val="24"/>
          <w:szCs w:val="24"/>
        </w:rPr>
      </w:pPr>
    </w:p>
    <w:p w:rsidR="00020FA2" w:rsidRPr="003C1A2F" w:rsidRDefault="00020FA2" w:rsidP="003C1A2F">
      <w:pPr>
        <w:spacing w:after="0"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Advantages in buildings and constructions made with </w:t>
      </w:r>
      <w:proofErr w:type="spellStart"/>
      <w:r w:rsidRPr="003C1A2F">
        <w:rPr>
          <w:rFonts w:ascii="Times New Roman" w:eastAsia="Times New Roman" w:hAnsi="Times New Roman" w:cs="Times New Roman"/>
          <w:sz w:val="24"/>
          <w:szCs w:val="24"/>
        </w:rPr>
        <w:t>superwood</w:t>
      </w:r>
      <w:proofErr w:type="spellEnd"/>
      <w:r w:rsidRPr="003C1A2F">
        <w:rPr>
          <w:rFonts w:ascii="Times New Roman" w:eastAsia="Times New Roman" w:hAnsi="Times New Roman" w:cs="Times New Roman"/>
          <w:sz w:val="24"/>
          <w:szCs w:val="24"/>
        </w:rPr>
        <w:t xml:space="preserve"> could be up to 4 times lighter than </w:t>
      </w:r>
      <w:r w:rsidR="00676C24" w:rsidRPr="003C1A2F">
        <w:rPr>
          <w:rFonts w:ascii="Times New Roman" w:eastAsia="Times New Roman" w:hAnsi="Times New Roman" w:cs="Times New Roman"/>
          <w:sz w:val="24"/>
          <w:szCs w:val="24"/>
        </w:rPr>
        <w:t xml:space="preserve">current ones, which would be a great advantage for engineering and safety. Constructions would be more resistant to earthquakes, easier to move, and faster to build. What’s more, since the </w:t>
      </w:r>
      <w:proofErr w:type="spellStart"/>
      <w:r w:rsidR="00676C24" w:rsidRPr="003C1A2F">
        <w:rPr>
          <w:rFonts w:ascii="Times New Roman" w:eastAsia="Times New Roman" w:hAnsi="Times New Roman" w:cs="Times New Roman"/>
          <w:sz w:val="24"/>
          <w:szCs w:val="24"/>
        </w:rPr>
        <w:t>superwood</w:t>
      </w:r>
      <w:proofErr w:type="spellEnd"/>
      <w:r w:rsidR="00676C24" w:rsidRPr="003C1A2F">
        <w:rPr>
          <w:rFonts w:ascii="Times New Roman" w:eastAsia="Times New Roman" w:hAnsi="Times New Roman" w:cs="Times New Roman"/>
          <w:sz w:val="24"/>
          <w:szCs w:val="24"/>
        </w:rPr>
        <w:t xml:space="preserve"> is still a natural material, it could help create more sustainable buildings (Sandra, 2025).</w:t>
      </w:r>
    </w:p>
    <w:p w:rsidR="009C0778" w:rsidRPr="003C1A2F" w:rsidRDefault="00F569BA" w:rsidP="003C1A2F">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3C1A2F">
        <w:rPr>
          <w:rFonts w:ascii="Times New Roman" w:eastAsia="Times New Roman" w:hAnsi="Times New Roman" w:cs="Times New Roman"/>
          <w:b/>
          <w:bCs/>
          <w:kern w:val="36"/>
          <w:sz w:val="24"/>
          <w:szCs w:val="24"/>
        </w:rPr>
        <w:t>7.10</w:t>
      </w:r>
      <w:r w:rsidR="009C0778" w:rsidRPr="003C1A2F">
        <w:rPr>
          <w:rFonts w:ascii="Times New Roman" w:eastAsia="Times New Roman" w:hAnsi="Times New Roman" w:cs="Times New Roman"/>
          <w:b/>
          <w:bCs/>
          <w:kern w:val="36"/>
          <w:sz w:val="24"/>
          <w:szCs w:val="24"/>
        </w:rPr>
        <w:t xml:space="preserve"> Sustainable and Bio-Derived Engineering Materials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The environmental impact of materials production has become increasingly i</w:t>
      </w:r>
      <w:r w:rsidR="00F569BA" w:rsidRPr="003C1A2F">
        <w:rPr>
          <w:rFonts w:ascii="Times New Roman" w:eastAsia="Times New Roman" w:hAnsi="Times New Roman" w:cs="Times New Roman"/>
          <w:sz w:val="24"/>
          <w:szCs w:val="24"/>
        </w:rPr>
        <w:t xml:space="preserve">mportant in engineering design. </w:t>
      </w:r>
      <w:r w:rsidRPr="003C1A2F">
        <w:rPr>
          <w:rFonts w:ascii="Times New Roman" w:eastAsia="Times New Roman" w:hAnsi="Times New Roman" w:cs="Times New Roman"/>
          <w:sz w:val="24"/>
          <w:szCs w:val="24"/>
        </w:rPr>
        <w:t>The conventional material-development model emphasizes:</w:t>
      </w:r>
    </w:p>
    <w:p w:rsidR="009C0778" w:rsidRPr="003C1A2F" w:rsidRDefault="009C0778" w:rsidP="003C1A2F">
      <w:pPr>
        <w:spacing w:beforeAutospacing="1" w:after="100" w:afterAutospacing="1" w:line="240" w:lineRule="auto"/>
        <w:jc w:val="both"/>
        <w:rPr>
          <w:rFonts w:ascii="Times New Roman" w:eastAsia="Times New Roman" w:hAnsi="Times New Roman" w:cs="Times New Roman"/>
          <w:sz w:val="24"/>
          <w:szCs w:val="24"/>
        </w:rPr>
      </w:pPr>
      <w:proofErr w:type="gramStart"/>
      <w:r w:rsidRPr="003C1A2F">
        <w:rPr>
          <w:rFonts w:ascii="Times New Roman" w:eastAsia="Times New Roman" w:hAnsi="Times New Roman" w:cs="Times New Roman"/>
          <w:sz w:val="24"/>
          <w:szCs w:val="24"/>
        </w:rPr>
        <w:t>performance</w:t>
      </w:r>
      <w:proofErr w:type="gramEnd"/>
      <w:r w:rsidRPr="003C1A2F">
        <w:rPr>
          <w:rFonts w:ascii="Times New Roman" w:eastAsia="Times New Roman" w:hAnsi="Times New Roman" w:cs="Times New Roman"/>
          <w:sz w:val="24"/>
          <w:szCs w:val="24"/>
        </w:rPr>
        <w:t xml:space="preserve"> → cost → manufacture → use → disposal.</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A more sustainable approach considers:</w:t>
      </w:r>
    </w:p>
    <w:p w:rsidR="009C0778" w:rsidRPr="003C1A2F" w:rsidRDefault="009C0778" w:rsidP="003C1A2F">
      <w:pPr>
        <w:spacing w:beforeAutospacing="1" w:after="100" w:afterAutospacing="1" w:line="240" w:lineRule="auto"/>
        <w:jc w:val="both"/>
        <w:rPr>
          <w:rFonts w:ascii="Times New Roman" w:eastAsia="Times New Roman" w:hAnsi="Times New Roman" w:cs="Times New Roman"/>
          <w:sz w:val="24"/>
          <w:szCs w:val="24"/>
        </w:rPr>
      </w:pPr>
      <w:proofErr w:type="gramStart"/>
      <w:r w:rsidRPr="003C1A2F">
        <w:rPr>
          <w:rFonts w:ascii="Times New Roman" w:eastAsia="Times New Roman" w:hAnsi="Times New Roman" w:cs="Times New Roman"/>
          <w:sz w:val="24"/>
          <w:szCs w:val="24"/>
        </w:rPr>
        <w:t>performance</w:t>
      </w:r>
      <w:proofErr w:type="gramEnd"/>
      <w:r w:rsidRPr="003C1A2F">
        <w:rPr>
          <w:rFonts w:ascii="Times New Roman" w:eastAsia="Times New Roman" w:hAnsi="Times New Roman" w:cs="Times New Roman"/>
          <w:sz w:val="24"/>
          <w:szCs w:val="24"/>
        </w:rPr>
        <w:t xml:space="preserve"> → cost → resource use → manufacturing energy → emissions → durability → reuse → recycling.</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lastRenderedPageBreak/>
        <w:t xml:space="preserve">Bio-derived materials based on cellulose, lignin, agricultural residues, natural </w:t>
      </w:r>
      <w:proofErr w:type="spellStart"/>
      <w:r w:rsidRPr="003C1A2F">
        <w:rPr>
          <w:rFonts w:ascii="Times New Roman" w:eastAsia="Times New Roman" w:hAnsi="Times New Roman" w:cs="Times New Roman"/>
          <w:sz w:val="24"/>
          <w:szCs w:val="24"/>
        </w:rPr>
        <w:t>fibres</w:t>
      </w:r>
      <w:proofErr w:type="spellEnd"/>
      <w:r w:rsidRPr="003C1A2F">
        <w:rPr>
          <w:rFonts w:ascii="Times New Roman" w:eastAsia="Times New Roman" w:hAnsi="Times New Roman" w:cs="Times New Roman"/>
          <w:sz w:val="24"/>
          <w:szCs w:val="24"/>
        </w:rPr>
        <w:t>, and other renewable resources provide o</w:t>
      </w:r>
      <w:r w:rsidR="00F569BA" w:rsidRPr="003C1A2F">
        <w:rPr>
          <w:rFonts w:ascii="Times New Roman" w:eastAsia="Times New Roman" w:hAnsi="Times New Roman" w:cs="Times New Roman"/>
          <w:sz w:val="24"/>
          <w:szCs w:val="24"/>
        </w:rPr>
        <w:t xml:space="preserve">ne route toward this objective. </w:t>
      </w:r>
      <w:r w:rsidRPr="003C1A2F">
        <w:rPr>
          <w:rFonts w:ascii="Times New Roman" w:eastAsia="Times New Roman" w:hAnsi="Times New Roman" w:cs="Times New Roman"/>
          <w:sz w:val="24"/>
          <w:szCs w:val="24"/>
        </w:rPr>
        <w:t>However, sustainability claims must be assessed carefully. A bio-based material is not necessarily environmentally superior if its production requires excessive water, energy, land, chemicals, or transportation.</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Consequently, future material research should incorporate </w:t>
      </w:r>
      <w:r w:rsidRPr="003C1A2F">
        <w:rPr>
          <w:rFonts w:ascii="Times New Roman" w:eastAsia="Times New Roman" w:hAnsi="Times New Roman" w:cs="Times New Roman"/>
          <w:bCs/>
          <w:sz w:val="24"/>
          <w:szCs w:val="24"/>
        </w:rPr>
        <w:t>life-cycle assessment (LCA)</w:t>
      </w:r>
      <w:r w:rsidRPr="003C1A2F">
        <w:rPr>
          <w:rFonts w:ascii="Times New Roman" w:eastAsia="Times New Roman" w:hAnsi="Times New Roman" w:cs="Times New Roman"/>
          <w:sz w:val="24"/>
          <w:szCs w:val="24"/>
        </w:rPr>
        <w:t xml:space="preserve"> from t</w:t>
      </w:r>
      <w:r w:rsidR="00F569BA" w:rsidRPr="003C1A2F">
        <w:rPr>
          <w:rFonts w:ascii="Times New Roman" w:eastAsia="Times New Roman" w:hAnsi="Times New Roman" w:cs="Times New Roman"/>
          <w:sz w:val="24"/>
          <w:szCs w:val="24"/>
        </w:rPr>
        <w:t>he early stages of development.</w:t>
      </w:r>
    </w:p>
    <w:p w:rsidR="009C0778" w:rsidRPr="003C1A2F" w:rsidRDefault="00A07A97" w:rsidP="003C1A2F">
      <w:pPr>
        <w:pStyle w:val="ListParagraph"/>
        <w:numPr>
          <w:ilvl w:val="1"/>
          <w:numId w:val="37"/>
        </w:num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3C1A2F">
        <w:rPr>
          <w:rFonts w:ascii="Times New Roman" w:eastAsia="Times New Roman" w:hAnsi="Times New Roman" w:cs="Times New Roman"/>
          <w:b/>
          <w:bCs/>
          <w:kern w:val="36"/>
          <w:sz w:val="24"/>
          <w:szCs w:val="24"/>
        </w:rPr>
        <w:t xml:space="preserve"> </w:t>
      </w:r>
      <w:r w:rsidR="009C0778" w:rsidRPr="003C1A2F">
        <w:rPr>
          <w:rFonts w:ascii="Times New Roman" w:eastAsia="Times New Roman" w:hAnsi="Times New Roman" w:cs="Times New Roman"/>
          <w:b/>
          <w:bCs/>
          <w:kern w:val="36"/>
          <w:sz w:val="24"/>
          <w:szCs w:val="24"/>
        </w:rPr>
        <w:t>Additive Manufacturing as an Enabling Technology</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Additive manufacturing is increasingly intertwined with the developmen</w:t>
      </w:r>
      <w:r w:rsidR="00F569BA" w:rsidRPr="003C1A2F">
        <w:rPr>
          <w:rFonts w:ascii="Times New Roman" w:eastAsia="Times New Roman" w:hAnsi="Times New Roman" w:cs="Times New Roman"/>
          <w:sz w:val="24"/>
          <w:szCs w:val="24"/>
        </w:rPr>
        <w:t xml:space="preserve">t of new engineering materials. Its advantages include: complex geometric freedom; material efficiency; customization; lattice fabrication; topology optimization; functionally graded structures; </w:t>
      </w:r>
      <w:r w:rsidRPr="003C1A2F">
        <w:rPr>
          <w:rFonts w:ascii="Times New Roman" w:eastAsia="Times New Roman" w:hAnsi="Times New Roman" w:cs="Times New Roman"/>
          <w:sz w:val="24"/>
          <w:szCs w:val="24"/>
        </w:rPr>
        <w:t>reduced tooling</w:t>
      </w:r>
      <w:r w:rsidR="00F569BA" w:rsidRPr="003C1A2F">
        <w:rPr>
          <w:rFonts w:ascii="Times New Roman" w:eastAsia="Times New Roman" w:hAnsi="Times New Roman" w:cs="Times New Roman"/>
          <w:sz w:val="24"/>
          <w:szCs w:val="24"/>
        </w:rPr>
        <w:t xml:space="preserve"> requirements. </w:t>
      </w:r>
      <w:r w:rsidRPr="003C1A2F">
        <w:rPr>
          <w:rFonts w:ascii="Times New Roman" w:eastAsia="Times New Roman" w:hAnsi="Times New Roman" w:cs="Times New Roman"/>
          <w:sz w:val="24"/>
          <w:szCs w:val="24"/>
        </w:rPr>
        <w:t>Its importance is particularly evident in high-en</w:t>
      </w:r>
      <w:r w:rsidR="00F569BA" w:rsidRPr="003C1A2F">
        <w:rPr>
          <w:rFonts w:ascii="Times New Roman" w:eastAsia="Times New Roman" w:hAnsi="Times New Roman" w:cs="Times New Roman"/>
          <w:sz w:val="24"/>
          <w:szCs w:val="24"/>
        </w:rPr>
        <w:t xml:space="preserve">tropy alloys and </w:t>
      </w:r>
      <w:proofErr w:type="spellStart"/>
      <w:r w:rsidR="00F569BA" w:rsidRPr="003C1A2F">
        <w:rPr>
          <w:rFonts w:ascii="Times New Roman" w:eastAsia="Times New Roman" w:hAnsi="Times New Roman" w:cs="Times New Roman"/>
          <w:sz w:val="24"/>
          <w:szCs w:val="24"/>
        </w:rPr>
        <w:t>metamaterials</w:t>
      </w:r>
      <w:proofErr w:type="spellEnd"/>
      <w:r w:rsidR="00F569BA" w:rsidRPr="003C1A2F">
        <w:rPr>
          <w:rFonts w:ascii="Times New Roman" w:eastAsia="Times New Roman" w:hAnsi="Times New Roman" w:cs="Times New Roman"/>
          <w:sz w:val="24"/>
          <w:szCs w:val="24"/>
        </w:rPr>
        <w:t xml:space="preserve">. </w:t>
      </w:r>
      <w:r w:rsidRPr="003C1A2F">
        <w:rPr>
          <w:rFonts w:ascii="Times New Roman" w:eastAsia="Times New Roman" w:hAnsi="Times New Roman" w:cs="Times New Roman"/>
          <w:sz w:val="24"/>
          <w:szCs w:val="24"/>
        </w:rPr>
        <w:t xml:space="preserve">For high-entropy materials, additive manufacturing can influence solidification rate, grain structure, phase formation, segregation, and defect populations. For </w:t>
      </w:r>
      <w:proofErr w:type="spellStart"/>
      <w:r w:rsidRPr="003C1A2F">
        <w:rPr>
          <w:rFonts w:ascii="Times New Roman" w:eastAsia="Times New Roman" w:hAnsi="Times New Roman" w:cs="Times New Roman"/>
          <w:sz w:val="24"/>
          <w:szCs w:val="24"/>
        </w:rPr>
        <w:t>metamaterials</w:t>
      </w:r>
      <w:proofErr w:type="spellEnd"/>
      <w:r w:rsidRPr="003C1A2F">
        <w:rPr>
          <w:rFonts w:ascii="Times New Roman" w:eastAsia="Times New Roman" w:hAnsi="Times New Roman" w:cs="Times New Roman"/>
          <w:sz w:val="24"/>
          <w:szCs w:val="24"/>
        </w:rPr>
        <w:t>, it allows complex lattice architectures that would otherwise be extr</w:t>
      </w:r>
      <w:r w:rsidR="00F569BA" w:rsidRPr="003C1A2F">
        <w:rPr>
          <w:rFonts w:ascii="Times New Roman" w:eastAsia="Times New Roman" w:hAnsi="Times New Roman" w:cs="Times New Roman"/>
          <w:sz w:val="24"/>
          <w:szCs w:val="24"/>
        </w:rPr>
        <w:t xml:space="preserve">emely difficult to manufacture. </w:t>
      </w:r>
      <w:r w:rsidRPr="003C1A2F">
        <w:rPr>
          <w:rFonts w:ascii="Times New Roman" w:eastAsia="Times New Roman" w:hAnsi="Times New Roman" w:cs="Times New Roman"/>
          <w:sz w:val="24"/>
          <w:szCs w:val="24"/>
        </w:rPr>
        <w:t>However, additive manufacturing itself</w:t>
      </w:r>
      <w:r w:rsidR="00F569BA" w:rsidRPr="003C1A2F">
        <w:rPr>
          <w:rFonts w:ascii="Times New Roman" w:eastAsia="Times New Roman" w:hAnsi="Times New Roman" w:cs="Times New Roman"/>
          <w:sz w:val="24"/>
          <w:szCs w:val="24"/>
        </w:rPr>
        <w:t xml:space="preserve"> introduces challenges such as: porosity; residual stress; cracking; surface roughness; anisotropy; </w:t>
      </w:r>
      <w:r w:rsidRPr="003C1A2F">
        <w:rPr>
          <w:rFonts w:ascii="Times New Roman" w:eastAsia="Times New Roman" w:hAnsi="Times New Roman" w:cs="Times New Roman"/>
          <w:sz w:val="24"/>
          <w:szCs w:val="24"/>
        </w:rPr>
        <w:t>pr</w:t>
      </w:r>
      <w:r w:rsidR="00F569BA" w:rsidRPr="003C1A2F">
        <w:rPr>
          <w:rFonts w:ascii="Times New Roman" w:eastAsia="Times New Roman" w:hAnsi="Times New Roman" w:cs="Times New Roman"/>
          <w:sz w:val="24"/>
          <w:szCs w:val="24"/>
        </w:rPr>
        <w:t xml:space="preserve">ocess variability; limited production rate. </w:t>
      </w:r>
      <w:r w:rsidRPr="003C1A2F">
        <w:rPr>
          <w:rFonts w:ascii="Times New Roman" w:eastAsia="Times New Roman" w:hAnsi="Times New Roman" w:cs="Times New Roman"/>
          <w:sz w:val="24"/>
          <w:szCs w:val="24"/>
        </w:rPr>
        <w:t>Thus, additive manufacturing should not simply be viewed as a manufacturing solution; it is itself a complex materials-processing environment that changes the final material's</w:t>
      </w:r>
      <w:r w:rsidR="00A07A97" w:rsidRPr="003C1A2F">
        <w:rPr>
          <w:rFonts w:ascii="Times New Roman" w:eastAsia="Times New Roman" w:hAnsi="Times New Roman" w:cs="Times New Roman"/>
          <w:sz w:val="24"/>
          <w:szCs w:val="24"/>
        </w:rPr>
        <w:t xml:space="preserve"> microstructure and properties.</w:t>
      </w:r>
    </w:p>
    <w:p w:rsidR="009C0778" w:rsidRPr="003C1A2F" w:rsidRDefault="00A07A97" w:rsidP="003C1A2F">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3C1A2F">
        <w:rPr>
          <w:rFonts w:ascii="Times New Roman" w:eastAsia="Times New Roman" w:hAnsi="Times New Roman" w:cs="Times New Roman"/>
          <w:b/>
          <w:bCs/>
          <w:kern w:val="36"/>
          <w:sz w:val="24"/>
          <w:szCs w:val="24"/>
        </w:rPr>
        <w:t>7.12</w:t>
      </w:r>
      <w:r w:rsidR="009C0778" w:rsidRPr="003C1A2F">
        <w:rPr>
          <w:rFonts w:ascii="Times New Roman" w:eastAsia="Times New Roman" w:hAnsi="Times New Roman" w:cs="Times New Roman"/>
          <w:b/>
          <w:bCs/>
          <w:kern w:val="36"/>
          <w:sz w:val="24"/>
          <w:szCs w:val="24"/>
        </w:rPr>
        <w:t xml:space="preserve"> Artificial Intelligence and Data-Driven Materials Discovery</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One of the most significant emerging trends is the application of artificial intelligence and machine</w:t>
      </w:r>
      <w:r w:rsidR="00A07A97" w:rsidRPr="003C1A2F">
        <w:rPr>
          <w:rFonts w:ascii="Times New Roman" w:eastAsia="Times New Roman" w:hAnsi="Times New Roman" w:cs="Times New Roman"/>
          <w:sz w:val="24"/>
          <w:szCs w:val="24"/>
        </w:rPr>
        <w:t xml:space="preserve"> learning to materials science. </w:t>
      </w:r>
      <w:r w:rsidRPr="003C1A2F">
        <w:rPr>
          <w:rFonts w:ascii="Times New Roman" w:eastAsia="Times New Roman" w:hAnsi="Times New Roman" w:cs="Times New Roman"/>
          <w:sz w:val="24"/>
          <w:szCs w:val="24"/>
        </w:rPr>
        <w:t>Traditional materials development is usually iterative:</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b/>
          <w:bCs/>
          <w:sz w:val="24"/>
          <w:szCs w:val="24"/>
        </w:rPr>
        <w:t>Design → Synthesis → Characterization → Testing → Modification</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This process can be expensive and time-consuming, particularly when the possible c</w:t>
      </w:r>
      <w:r w:rsidR="00A07A97" w:rsidRPr="003C1A2F">
        <w:rPr>
          <w:rFonts w:ascii="Times New Roman" w:eastAsia="Times New Roman" w:hAnsi="Times New Roman" w:cs="Times New Roman"/>
          <w:sz w:val="24"/>
          <w:szCs w:val="24"/>
        </w:rPr>
        <w:t xml:space="preserve">ompositional space is enormous. </w:t>
      </w:r>
      <w:r w:rsidRPr="003C1A2F">
        <w:rPr>
          <w:rFonts w:ascii="Times New Roman" w:eastAsia="Times New Roman" w:hAnsi="Times New Roman" w:cs="Times New Roman"/>
          <w:sz w:val="24"/>
          <w:szCs w:val="24"/>
        </w:rPr>
        <w:t>AI and machine learning can potentially accelerate this process by identifying relationships between:</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3C1A2F">
        <w:rPr>
          <w:rFonts w:ascii="Times New Roman" w:eastAsia="Times New Roman" w:hAnsi="Times New Roman" w:cs="Times New Roman"/>
          <w:b/>
          <w:bCs/>
          <w:sz w:val="24"/>
          <w:szCs w:val="24"/>
        </w:rPr>
        <w:t>composition</w:t>
      </w:r>
      <w:proofErr w:type="gramEnd"/>
      <w:r w:rsidRPr="003C1A2F">
        <w:rPr>
          <w:rFonts w:ascii="Times New Roman" w:eastAsia="Times New Roman" w:hAnsi="Times New Roman" w:cs="Times New Roman"/>
          <w:b/>
          <w:bCs/>
          <w:sz w:val="24"/>
          <w:szCs w:val="24"/>
        </w:rPr>
        <w:t xml:space="preserve"> + processing + microstructure → properties.</w:t>
      </w:r>
    </w:p>
    <w:p w:rsidR="002011C2"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This is particularly attractive for high-entropy materials because the number of possible compositions increases rapidly with the </w:t>
      </w:r>
      <w:r w:rsidR="00A07A97" w:rsidRPr="003C1A2F">
        <w:rPr>
          <w:rFonts w:ascii="Times New Roman" w:eastAsia="Times New Roman" w:hAnsi="Times New Roman" w:cs="Times New Roman"/>
          <w:sz w:val="24"/>
          <w:szCs w:val="24"/>
        </w:rPr>
        <w:t xml:space="preserve">number of constituent elements. </w:t>
      </w:r>
      <w:r w:rsidRPr="003C1A2F">
        <w:rPr>
          <w:rFonts w:ascii="Times New Roman" w:eastAsia="Times New Roman" w:hAnsi="Times New Roman" w:cs="Times New Roman"/>
          <w:sz w:val="24"/>
          <w:szCs w:val="24"/>
        </w:rPr>
        <w:t>Future AI-enabled mat</w:t>
      </w:r>
      <w:r w:rsidR="00A07A97" w:rsidRPr="003C1A2F">
        <w:rPr>
          <w:rFonts w:ascii="Times New Roman" w:eastAsia="Times New Roman" w:hAnsi="Times New Roman" w:cs="Times New Roman"/>
          <w:sz w:val="24"/>
          <w:szCs w:val="24"/>
        </w:rPr>
        <w:t xml:space="preserve">erials development may combine: computational thermodynamics; density functional theory; machine learning; molecular dynamics; </w:t>
      </w:r>
      <w:r w:rsidRPr="003C1A2F">
        <w:rPr>
          <w:rFonts w:ascii="Times New Roman" w:eastAsia="Times New Roman" w:hAnsi="Times New Roman" w:cs="Times New Roman"/>
          <w:sz w:val="24"/>
          <w:szCs w:val="24"/>
        </w:rPr>
        <w:t>h</w:t>
      </w:r>
      <w:r w:rsidR="00A07A97" w:rsidRPr="003C1A2F">
        <w:rPr>
          <w:rFonts w:ascii="Times New Roman" w:eastAsia="Times New Roman" w:hAnsi="Times New Roman" w:cs="Times New Roman"/>
          <w:sz w:val="24"/>
          <w:szCs w:val="24"/>
        </w:rPr>
        <w:t xml:space="preserve">igh-throughput experimentation; </w:t>
      </w:r>
      <w:r w:rsidRPr="003C1A2F">
        <w:rPr>
          <w:rFonts w:ascii="Times New Roman" w:eastAsia="Times New Roman" w:hAnsi="Times New Roman" w:cs="Times New Roman"/>
          <w:sz w:val="24"/>
          <w:szCs w:val="24"/>
        </w:rPr>
        <w:t>automated synthesis;</w:t>
      </w:r>
      <w:r w:rsidR="00A07A97" w:rsidRPr="003C1A2F">
        <w:rPr>
          <w:rFonts w:ascii="Times New Roman" w:eastAsia="Times New Roman" w:hAnsi="Times New Roman" w:cs="Times New Roman"/>
          <w:sz w:val="24"/>
          <w:szCs w:val="24"/>
        </w:rPr>
        <w:t xml:space="preserve"> and automated characterization. </w:t>
      </w:r>
      <w:r w:rsidRPr="003C1A2F">
        <w:rPr>
          <w:rFonts w:ascii="Times New Roman" w:eastAsia="Times New Roman" w:hAnsi="Times New Roman" w:cs="Times New Roman"/>
          <w:sz w:val="24"/>
          <w:szCs w:val="24"/>
        </w:rPr>
        <w:t xml:space="preserve">The major challenge, however, is data quality. Machine-learning models are only as reliable as the datasets used to train them. Variations in testing methods, sample preparation, processing histories, and reporting standards can make materials </w:t>
      </w:r>
      <w:r w:rsidR="00A07A97" w:rsidRPr="003C1A2F">
        <w:rPr>
          <w:rFonts w:ascii="Times New Roman" w:eastAsia="Times New Roman" w:hAnsi="Times New Roman" w:cs="Times New Roman"/>
          <w:sz w:val="24"/>
          <w:szCs w:val="24"/>
        </w:rPr>
        <w:t>databases difficult to combine.</w:t>
      </w:r>
    </w:p>
    <w:p w:rsidR="009C0778" w:rsidRPr="003C1A2F" w:rsidRDefault="00A07A97" w:rsidP="003C1A2F">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3C1A2F">
        <w:rPr>
          <w:rFonts w:ascii="Times New Roman" w:eastAsia="Times New Roman" w:hAnsi="Times New Roman" w:cs="Times New Roman"/>
          <w:b/>
          <w:bCs/>
          <w:kern w:val="36"/>
          <w:sz w:val="24"/>
          <w:szCs w:val="24"/>
        </w:rPr>
        <w:t>7.13</w:t>
      </w:r>
      <w:r w:rsidR="009C0778" w:rsidRPr="003C1A2F">
        <w:rPr>
          <w:rFonts w:ascii="Times New Roman" w:eastAsia="Times New Roman" w:hAnsi="Times New Roman" w:cs="Times New Roman"/>
          <w:b/>
          <w:bCs/>
          <w:kern w:val="36"/>
          <w:sz w:val="24"/>
          <w:szCs w:val="24"/>
        </w:rPr>
        <w:t xml:space="preserve"> Cross-Cutting Challenges</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lastRenderedPageBreak/>
        <w:t xml:space="preserve">Despite their differences, new engineering materials </w:t>
      </w:r>
      <w:r w:rsidR="00A07A97" w:rsidRPr="003C1A2F">
        <w:rPr>
          <w:rFonts w:ascii="Times New Roman" w:eastAsia="Times New Roman" w:hAnsi="Times New Roman" w:cs="Times New Roman"/>
          <w:sz w:val="24"/>
          <w:szCs w:val="24"/>
        </w:rPr>
        <w:t xml:space="preserve">face several common challenges. </w:t>
      </w:r>
      <w:r w:rsidRPr="003C1A2F">
        <w:rPr>
          <w:rFonts w:ascii="Times New Roman" w:eastAsia="Times New Roman" w:hAnsi="Times New Roman" w:cs="Times New Roman"/>
          <w:sz w:val="24"/>
          <w:szCs w:val="24"/>
        </w:rPr>
        <w:t xml:space="preserve">Laboratory synthesis often occurs in milligram, gram, or small-component quantities. Industrial applications may require </w:t>
      </w:r>
      <w:proofErr w:type="spellStart"/>
      <w:r w:rsidRPr="003C1A2F">
        <w:rPr>
          <w:rFonts w:ascii="Times New Roman" w:eastAsia="Times New Roman" w:hAnsi="Times New Roman" w:cs="Times New Roman"/>
          <w:sz w:val="24"/>
          <w:szCs w:val="24"/>
        </w:rPr>
        <w:t>tonnes</w:t>
      </w:r>
      <w:proofErr w:type="spellEnd"/>
      <w:r w:rsidRPr="003C1A2F">
        <w:rPr>
          <w:rFonts w:ascii="Times New Roman" w:eastAsia="Times New Roman" w:hAnsi="Times New Roman" w:cs="Times New Roman"/>
          <w:sz w:val="24"/>
          <w:szCs w:val="24"/>
        </w:rPr>
        <w:t xml:space="preserve"> of material or thousands of identical components.</w:t>
      </w:r>
      <w:r w:rsidR="00A07A97" w:rsidRPr="003C1A2F">
        <w:rPr>
          <w:rFonts w:ascii="Times New Roman" w:eastAsia="Times New Roman" w:hAnsi="Times New Roman" w:cs="Times New Roman"/>
          <w:sz w:val="24"/>
          <w:szCs w:val="24"/>
        </w:rPr>
        <w:t xml:space="preserve"> Scaling up is a major challenge.</w:t>
      </w:r>
    </w:p>
    <w:p w:rsidR="009C0778" w:rsidRPr="003C1A2F" w:rsidRDefault="009C0778"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The transition between these sc</w:t>
      </w:r>
      <w:r w:rsidR="00A07A97" w:rsidRPr="003C1A2F">
        <w:rPr>
          <w:rFonts w:ascii="Times New Roman" w:eastAsia="Times New Roman" w:hAnsi="Times New Roman" w:cs="Times New Roman"/>
          <w:sz w:val="24"/>
          <w:szCs w:val="24"/>
        </w:rPr>
        <w:t xml:space="preserve">ales is frequently non-trivial. </w:t>
      </w:r>
      <w:r w:rsidRPr="003C1A2F">
        <w:rPr>
          <w:rFonts w:ascii="Times New Roman" w:eastAsia="Times New Roman" w:hAnsi="Times New Roman" w:cs="Times New Roman"/>
          <w:sz w:val="24"/>
          <w:szCs w:val="24"/>
        </w:rPr>
        <w:t>Advanced precursors, specialized equipment, energy-intensive processing, and complex quality-control procedures can make emerging materials expensive.</w:t>
      </w:r>
      <w:r w:rsidR="00A07A97" w:rsidRPr="003C1A2F">
        <w:rPr>
          <w:rFonts w:ascii="Times New Roman" w:eastAsia="Times New Roman" w:hAnsi="Times New Roman" w:cs="Times New Roman"/>
          <w:sz w:val="24"/>
          <w:szCs w:val="24"/>
        </w:rPr>
        <w:t xml:space="preserve"> Reproducibility is another major challenge. </w:t>
      </w:r>
      <w:r w:rsidRPr="003C1A2F">
        <w:rPr>
          <w:rFonts w:ascii="Times New Roman" w:eastAsia="Times New Roman" w:hAnsi="Times New Roman" w:cs="Times New Roman"/>
          <w:sz w:val="24"/>
          <w:szCs w:val="24"/>
        </w:rPr>
        <w:t>Complex materi</w:t>
      </w:r>
      <w:r w:rsidR="00A07A97" w:rsidRPr="003C1A2F">
        <w:rPr>
          <w:rFonts w:ascii="Times New Roman" w:eastAsia="Times New Roman" w:hAnsi="Times New Roman" w:cs="Times New Roman"/>
          <w:sz w:val="24"/>
          <w:szCs w:val="24"/>
        </w:rPr>
        <w:t xml:space="preserve">als can be highly sensitive to: composition; processing temperature; cooling rate; atmosphere; impurities; </w:t>
      </w:r>
      <w:r w:rsidRPr="003C1A2F">
        <w:rPr>
          <w:rFonts w:ascii="Times New Roman" w:eastAsia="Times New Roman" w:hAnsi="Times New Roman" w:cs="Times New Roman"/>
          <w:sz w:val="24"/>
          <w:szCs w:val="24"/>
        </w:rPr>
        <w:t>grain size;</w:t>
      </w:r>
      <w:r w:rsidR="00A07A97" w:rsidRPr="003C1A2F">
        <w:rPr>
          <w:rFonts w:ascii="Times New Roman" w:eastAsia="Times New Roman" w:hAnsi="Times New Roman" w:cs="Times New Roman"/>
          <w:sz w:val="24"/>
          <w:szCs w:val="24"/>
        </w:rPr>
        <w:t xml:space="preserve"> and</w:t>
      </w:r>
      <w:r w:rsidR="001B43DA" w:rsidRPr="003C1A2F">
        <w:rPr>
          <w:rFonts w:ascii="Times New Roman" w:eastAsia="Times New Roman" w:hAnsi="Times New Roman" w:cs="Times New Roman"/>
          <w:sz w:val="24"/>
          <w:szCs w:val="24"/>
        </w:rPr>
        <w:t xml:space="preserve"> defects. </w:t>
      </w:r>
      <w:r w:rsidRPr="003C1A2F">
        <w:rPr>
          <w:rFonts w:ascii="Times New Roman" w:eastAsia="Times New Roman" w:hAnsi="Times New Roman" w:cs="Times New Roman"/>
          <w:sz w:val="24"/>
          <w:szCs w:val="24"/>
        </w:rPr>
        <w:t>Small variations can therefore produce si</w:t>
      </w:r>
      <w:r w:rsidR="001B43DA" w:rsidRPr="003C1A2F">
        <w:rPr>
          <w:rFonts w:ascii="Times New Roman" w:eastAsia="Times New Roman" w:hAnsi="Times New Roman" w:cs="Times New Roman"/>
          <w:sz w:val="24"/>
          <w:szCs w:val="24"/>
        </w:rPr>
        <w:t xml:space="preserve">gnificant property differences. </w:t>
      </w:r>
      <w:r w:rsidRPr="003C1A2F">
        <w:rPr>
          <w:rFonts w:ascii="Times New Roman" w:eastAsia="Times New Roman" w:hAnsi="Times New Roman" w:cs="Times New Roman"/>
          <w:sz w:val="24"/>
          <w:szCs w:val="24"/>
        </w:rPr>
        <w:t>Many emerging materials have not yet been subjected to decades</w:t>
      </w:r>
      <w:r w:rsidR="001B43DA" w:rsidRPr="003C1A2F">
        <w:rPr>
          <w:rFonts w:ascii="Times New Roman" w:eastAsia="Times New Roman" w:hAnsi="Times New Roman" w:cs="Times New Roman"/>
          <w:sz w:val="24"/>
          <w:szCs w:val="24"/>
        </w:rPr>
        <w:t xml:space="preserve"> of service-equivalent testing. </w:t>
      </w:r>
      <w:r w:rsidRPr="003C1A2F">
        <w:rPr>
          <w:rFonts w:ascii="Times New Roman" w:eastAsia="Times New Roman" w:hAnsi="Times New Roman" w:cs="Times New Roman"/>
          <w:sz w:val="24"/>
          <w:szCs w:val="24"/>
        </w:rPr>
        <w:t>Long</w:t>
      </w:r>
      <w:r w:rsidR="001B43DA" w:rsidRPr="003C1A2F">
        <w:rPr>
          <w:rFonts w:ascii="Times New Roman" w:eastAsia="Times New Roman" w:hAnsi="Times New Roman" w:cs="Times New Roman"/>
          <w:sz w:val="24"/>
          <w:szCs w:val="24"/>
        </w:rPr>
        <w:t xml:space="preserve">-term studies are required for: fatigue; creep; oxidation; corrosion; radiation damage; thermal cycling; </w:t>
      </w:r>
      <w:r w:rsidRPr="003C1A2F">
        <w:rPr>
          <w:rFonts w:ascii="Times New Roman" w:eastAsia="Times New Roman" w:hAnsi="Times New Roman" w:cs="Times New Roman"/>
          <w:sz w:val="24"/>
          <w:szCs w:val="24"/>
        </w:rPr>
        <w:t>environmental degradation.</w:t>
      </w:r>
      <w:r w:rsidR="001B43DA" w:rsidRPr="003C1A2F">
        <w:rPr>
          <w:rFonts w:ascii="Times New Roman" w:eastAsia="Times New Roman" w:hAnsi="Times New Roman" w:cs="Times New Roman"/>
          <w:sz w:val="24"/>
          <w:szCs w:val="24"/>
        </w:rPr>
        <w:t xml:space="preserve"> Reliability is an issue. </w:t>
      </w:r>
      <w:r w:rsidRPr="003C1A2F">
        <w:rPr>
          <w:rFonts w:ascii="Times New Roman" w:eastAsia="Times New Roman" w:hAnsi="Times New Roman" w:cs="Times New Roman"/>
          <w:sz w:val="24"/>
          <w:szCs w:val="24"/>
        </w:rPr>
        <w:t>The environmental footprint of advanced materials should include raw-material extraction, processing, transportation, use, and end-of-life treatment.</w:t>
      </w:r>
      <w:r w:rsidR="001B43DA" w:rsidRPr="003C1A2F">
        <w:rPr>
          <w:rFonts w:ascii="Times New Roman" w:eastAsia="Times New Roman" w:hAnsi="Times New Roman" w:cs="Times New Roman"/>
          <w:sz w:val="24"/>
          <w:szCs w:val="24"/>
        </w:rPr>
        <w:t xml:space="preserve"> This will reduce environmental impact. </w:t>
      </w:r>
      <w:r w:rsidRPr="003C1A2F">
        <w:rPr>
          <w:rFonts w:ascii="Times New Roman" w:eastAsia="Times New Roman" w:hAnsi="Times New Roman" w:cs="Times New Roman"/>
          <w:sz w:val="24"/>
          <w:szCs w:val="24"/>
        </w:rPr>
        <w:t>Industrial adoption r</w:t>
      </w:r>
      <w:r w:rsidR="001B43DA" w:rsidRPr="003C1A2F">
        <w:rPr>
          <w:rFonts w:ascii="Times New Roman" w:eastAsia="Times New Roman" w:hAnsi="Times New Roman" w:cs="Times New Roman"/>
          <w:sz w:val="24"/>
          <w:szCs w:val="24"/>
        </w:rPr>
        <w:t xml:space="preserve">equires reliable standards for: characterization; </w:t>
      </w:r>
      <w:r w:rsidRPr="003C1A2F">
        <w:rPr>
          <w:rFonts w:ascii="Times New Roman" w:eastAsia="Times New Roman" w:hAnsi="Times New Roman" w:cs="Times New Roman"/>
          <w:sz w:val="24"/>
          <w:szCs w:val="24"/>
        </w:rPr>
        <w:t>quality contro</w:t>
      </w:r>
      <w:r w:rsidR="001B43DA" w:rsidRPr="003C1A2F">
        <w:rPr>
          <w:rFonts w:ascii="Times New Roman" w:eastAsia="Times New Roman" w:hAnsi="Times New Roman" w:cs="Times New Roman"/>
          <w:sz w:val="24"/>
          <w:szCs w:val="24"/>
        </w:rPr>
        <w:t xml:space="preserve">l; failure analysis; lifetime prediction; environmental performance; and </w:t>
      </w:r>
      <w:r w:rsidRPr="003C1A2F">
        <w:rPr>
          <w:rFonts w:ascii="Times New Roman" w:eastAsia="Times New Roman" w:hAnsi="Times New Roman" w:cs="Times New Roman"/>
          <w:sz w:val="24"/>
          <w:szCs w:val="24"/>
        </w:rPr>
        <w:t>recycling.</w:t>
      </w:r>
      <w:r w:rsidR="001B43DA" w:rsidRPr="003C1A2F">
        <w:rPr>
          <w:rFonts w:ascii="Times New Roman" w:eastAsia="Times New Roman" w:hAnsi="Times New Roman" w:cs="Times New Roman"/>
          <w:sz w:val="24"/>
          <w:szCs w:val="24"/>
        </w:rPr>
        <w:t xml:space="preserve"> Standardization currently is an issue</w:t>
      </w:r>
      <w:r w:rsidR="00A72269" w:rsidRPr="003C1A2F">
        <w:rPr>
          <w:rFonts w:ascii="Times New Roman" w:eastAsia="Times New Roman" w:hAnsi="Times New Roman" w:cs="Times New Roman"/>
          <w:sz w:val="24"/>
          <w:szCs w:val="24"/>
        </w:rPr>
        <w:t xml:space="preserve"> (</w:t>
      </w:r>
      <w:proofErr w:type="spellStart"/>
      <w:r w:rsidR="00A72269" w:rsidRPr="003C1A2F">
        <w:rPr>
          <w:rFonts w:ascii="Times New Roman" w:eastAsia="Times New Roman" w:hAnsi="Times New Roman" w:cs="Times New Roman"/>
          <w:sz w:val="24"/>
          <w:szCs w:val="24"/>
        </w:rPr>
        <w:t>Eswarappa</w:t>
      </w:r>
      <w:proofErr w:type="spellEnd"/>
      <w:r w:rsidR="00A72269" w:rsidRPr="003C1A2F">
        <w:rPr>
          <w:rFonts w:ascii="Times New Roman" w:eastAsia="Times New Roman" w:hAnsi="Times New Roman" w:cs="Times New Roman"/>
          <w:sz w:val="24"/>
          <w:szCs w:val="24"/>
        </w:rPr>
        <w:t xml:space="preserve">, </w:t>
      </w:r>
      <w:r w:rsidR="00A72269" w:rsidRPr="003C1A2F">
        <w:rPr>
          <w:rFonts w:ascii="Times New Roman" w:eastAsia="Times New Roman" w:hAnsi="Times New Roman" w:cs="Times New Roman"/>
          <w:i/>
          <w:sz w:val="24"/>
          <w:szCs w:val="24"/>
        </w:rPr>
        <w:t>et al.,</w:t>
      </w:r>
      <w:r w:rsidR="00A72269" w:rsidRPr="003C1A2F">
        <w:rPr>
          <w:rFonts w:ascii="Times New Roman" w:eastAsia="Times New Roman" w:hAnsi="Times New Roman" w:cs="Times New Roman"/>
          <w:sz w:val="24"/>
          <w:szCs w:val="24"/>
        </w:rPr>
        <w:t xml:space="preserve"> 2023; Han, </w:t>
      </w:r>
      <w:r w:rsidR="00A72269" w:rsidRPr="003C1A2F">
        <w:rPr>
          <w:rFonts w:ascii="Times New Roman" w:eastAsia="Times New Roman" w:hAnsi="Times New Roman" w:cs="Times New Roman"/>
          <w:i/>
          <w:sz w:val="24"/>
          <w:szCs w:val="24"/>
        </w:rPr>
        <w:t>et al</w:t>
      </w:r>
      <w:r w:rsidR="00A72269" w:rsidRPr="003C1A2F">
        <w:rPr>
          <w:rFonts w:ascii="Times New Roman" w:eastAsia="Times New Roman" w:hAnsi="Times New Roman" w:cs="Times New Roman"/>
          <w:sz w:val="24"/>
          <w:szCs w:val="24"/>
        </w:rPr>
        <w:t xml:space="preserve">., 2024; Hsu, </w:t>
      </w:r>
      <w:r w:rsidR="00A72269" w:rsidRPr="003C1A2F">
        <w:rPr>
          <w:rFonts w:ascii="Times New Roman" w:eastAsia="Times New Roman" w:hAnsi="Times New Roman" w:cs="Times New Roman"/>
          <w:i/>
          <w:sz w:val="24"/>
          <w:szCs w:val="24"/>
        </w:rPr>
        <w:t>et al.,</w:t>
      </w:r>
      <w:r w:rsidR="00A72269" w:rsidRPr="003C1A2F">
        <w:rPr>
          <w:rFonts w:ascii="Times New Roman" w:eastAsia="Times New Roman" w:hAnsi="Times New Roman" w:cs="Times New Roman"/>
          <w:sz w:val="24"/>
          <w:szCs w:val="24"/>
        </w:rPr>
        <w:t xml:space="preserve"> 2024; </w:t>
      </w:r>
      <w:proofErr w:type="spellStart"/>
      <w:r w:rsidR="00A72269" w:rsidRPr="003C1A2F">
        <w:rPr>
          <w:rFonts w:ascii="Times New Roman" w:eastAsia="Times New Roman" w:hAnsi="Times New Roman" w:cs="Times New Roman"/>
          <w:sz w:val="24"/>
          <w:szCs w:val="24"/>
        </w:rPr>
        <w:t>Scheweidler</w:t>
      </w:r>
      <w:proofErr w:type="spellEnd"/>
      <w:r w:rsidR="00A72269" w:rsidRPr="003C1A2F">
        <w:rPr>
          <w:rFonts w:ascii="Times New Roman" w:eastAsia="Times New Roman" w:hAnsi="Times New Roman" w:cs="Times New Roman"/>
          <w:sz w:val="24"/>
          <w:szCs w:val="24"/>
        </w:rPr>
        <w:t>,</w:t>
      </w:r>
      <w:r w:rsidR="00A72269" w:rsidRPr="003C1A2F">
        <w:rPr>
          <w:rFonts w:ascii="Times New Roman" w:eastAsia="Times New Roman" w:hAnsi="Times New Roman" w:cs="Times New Roman"/>
          <w:i/>
          <w:sz w:val="24"/>
          <w:szCs w:val="24"/>
        </w:rPr>
        <w:t xml:space="preserve"> et al</w:t>
      </w:r>
      <w:r w:rsidR="00A72269" w:rsidRPr="003C1A2F">
        <w:rPr>
          <w:rFonts w:ascii="Times New Roman" w:eastAsia="Times New Roman" w:hAnsi="Times New Roman" w:cs="Times New Roman"/>
          <w:sz w:val="24"/>
          <w:szCs w:val="24"/>
        </w:rPr>
        <w:t>., 2024; Sun &amp; Dai, 2024)</w:t>
      </w:r>
      <w:r w:rsidR="001B43DA" w:rsidRPr="003C1A2F">
        <w:rPr>
          <w:rFonts w:ascii="Times New Roman" w:eastAsia="Times New Roman" w:hAnsi="Times New Roman" w:cs="Times New Roman"/>
          <w:sz w:val="24"/>
          <w:szCs w:val="24"/>
        </w:rPr>
        <w:t>.</w:t>
      </w:r>
    </w:p>
    <w:p w:rsidR="001F3962" w:rsidRPr="003C1A2F" w:rsidRDefault="001B43DA" w:rsidP="003C1A2F">
      <w:pPr>
        <w:jc w:val="both"/>
        <w:rPr>
          <w:rFonts w:ascii="Times New Roman" w:hAnsi="Times New Roman" w:cs="Times New Roman"/>
          <w:b/>
          <w:sz w:val="24"/>
          <w:szCs w:val="24"/>
        </w:rPr>
      </w:pPr>
      <w:r w:rsidRPr="003C1A2F">
        <w:rPr>
          <w:rFonts w:ascii="Times New Roman" w:hAnsi="Times New Roman" w:cs="Times New Roman"/>
          <w:b/>
          <w:sz w:val="24"/>
          <w:szCs w:val="24"/>
        </w:rPr>
        <w:t>8. NEW ENGINEERING MATERIALS AND THE BUILD-UP TO A SELF-RELIANT ECONOMY</w:t>
      </w:r>
    </w:p>
    <w:p w:rsidR="00247747" w:rsidRPr="003C1A2F" w:rsidRDefault="00EE2E30" w:rsidP="003C1A2F">
      <w:pPr>
        <w:jc w:val="both"/>
        <w:rPr>
          <w:rFonts w:ascii="Times New Roman" w:hAnsi="Times New Roman" w:cs="Times New Roman"/>
          <w:sz w:val="24"/>
          <w:szCs w:val="24"/>
        </w:rPr>
      </w:pPr>
      <w:r w:rsidRPr="003C1A2F">
        <w:rPr>
          <w:rFonts w:ascii="Times New Roman" w:hAnsi="Times New Roman" w:cs="Times New Roman"/>
          <w:sz w:val="24"/>
          <w:szCs w:val="24"/>
        </w:rPr>
        <w:t>New engineering materials development in Nigeria will lead to self-reliance this is because new materials development is value addition</w:t>
      </w:r>
      <w:r w:rsidR="0008312D" w:rsidRPr="003C1A2F">
        <w:rPr>
          <w:rFonts w:ascii="Times New Roman" w:hAnsi="Times New Roman" w:cs="Times New Roman"/>
          <w:sz w:val="24"/>
          <w:szCs w:val="24"/>
        </w:rPr>
        <w:t>,</w:t>
      </w:r>
      <w:r w:rsidRPr="003C1A2F">
        <w:rPr>
          <w:rFonts w:ascii="Times New Roman" w:hAnsi="Times New Roman" w:cs="Times New Roman"/>
          <w:sz w:val="24"/>
          <w:szCs w:val="24"/>
        </w:rPr>
        <w:t xml:space="preserve"> a product of</w:t>
      </w:r>
      <w:r w:rsidR="0008312D" w:rsidRPr="003C1A2F">
        <w:rPr>
          <w:rFonts w:ascii="Times New Roman" w:hAnsi="Times New Roman" w:cs="Times New Roman"/>
          <w:sz w:val="24"/>
          <w:szCs w:val="24"/>
        </w:rPr>
        <w:t xml:space="preserve"> further processing of ores and raw resources. It is an established fact that value addition adds value to new materials</w:t>
      </w:r>
      <w:r w:rsidR="00A21AAA" w:rsidRPr="003C1A2F">
        <w:rPr>
          <w:rFonts w:ascii="Times New Roman" w:hAnsi="Times New Roman" w:cs="Times New Roman"/>
          <w:sz w:val="24"/>
          <w:szCs w:val="24"/>
        </w:rPr>
        <w:t>,</w:t>
      </w:r>
      <w:r w:rsidR="0008312D" w:rsidRPr="003C1A2F">
        <w:rPr>
          <w:rFonts w:ascii="Times New Roman" w:hAnsi="Times New Roman" w:cs="Times New Roman"/>
          <w:sz w:val="24"/>
          <w:szCs w:val="24"/>
        </w:rPr>
        <w:t xml:space="preserve"> increasing their benefits over raw materials and ores when sold in their virgin form. New materials creates new jobs and new technologies</w:t>
      </w:r>
      <w:r w:rsidR="00A21AAA" w:rsidRPr="003C1A2F">
        <w:rPr>
          <w:rFonts w:ascii="Times New Roman" w:hAnsi="Times New Roman" w:cs="Times New Roman"/>
          <w:sz w:val="24"/>
          <w:szCs w:val="24"/>
        </w:rPr>
        <w:t xml:space="preserve">. They bring about development, reduce imports, and promote export, and encourage entrepreneurship this then leads to economic and industrial development which results in self-reliance and self-sufficiency. </w:t>
      </w:r>
      <w:r w:rsidR="0008312D" w:rsidRPr="003C1A2F">
        <w:rPr>
          <w:rFonts w:ascii="Times New Roman" w:hAnsi="Times New Roman" w:cs="Times New Roman"/>
          <w:sz w:val="24"/>
          <w:szCs w:val="24"/>
        </w:rPr>
        <w:t xml:space="preserve"> </w:t>
      </w:r>
      <w:r w:rsidR="006C1A47" w:rsidRPr="003C1A2F">
        <w:rPr>
          <w:rFonts w:ascii="Times New Roman" w:hAnsi="Times New Roman" w:cs="Times New Roman"/>
          <w:sz w:val="24"/>
          <w:szCs w:val="24"/>
        </w:rPr>
        <w:t>New engineering materials development value chain is a sine quo non in the build-up to a self-reliant Nigeria</w:t>
      </w:r>
      <w:r w:rsidR="00A72269" w:rsidRPr="003C1A2F">
        <w:rPr>
          <w:rFonts w:ascii="Times New Roman" w:hAnsi="Times New Roman" w:cs="Times New Roman"/>
          <w:sz w:val="24"/>
          <w:szCs w:val="24"/>
        </w:rPr>
        <w:t xml:space="preserve"> (Ihom &amp; </w:t>
      </w:r>
      <w:proofErr w:type="spellStart"/>
      <w:r w:rsidR="00A72269" w:rsidRPr="003C1A2F">
        <w:rPr>
          <w:rFonts w:ascii="Times New Roman" w:hAnsi="Times New Roman" w:cs="Times New Roman"/>
          <w:sz w:val="24"/>
          <w:szCs w:val="24"/>
        </w:rPr>
        <w:t>Odeh</w:t>
      </w:r>
      <w:proofErr w:type="spellEnd"/>
      <w:r w:rsidR="00A72269" w:rsidRPr="003C1A2F">
        <w:rPr>
          <w:rFonts w:ascii="Times New Roman" w:hAnsi="Times New Roman" w:cs="Times New Roman"/>
          <w:sz w:val="24"/>
          <w:szCs w:val="24"/>
        </w:rPr>
        <w:t>, 2025)</w:t>
      </w:r>
      <w:r w:rsidR="006C1A47" w:rsidRPr="003C1A2F">
        <w:rPr>
          <w:rFonts w:ascii="Times New Roman" w:hAnsi="Times New Roman" w:cs="Times New Roman"/>
          <w:sz w:val="24"/>
          <w:szCs w:val="24"/>
        </w:rPr>
        <w:t>.</w:t>
      </w:r>
      <w:r w:rsidRPr="003C1A2F">
        <w:rPr>
          <w:rFonts w:ascii="Times New Roman" w:hAnsi="Times New Roman" w:cs="Times New Roman"/>
          <w:sz w:val="24"/>
          <w:szCs w:val="24"/>
        </w:rPr>
        <w:t xml:space="preserve"> </w:t>
      </w:r>
    </w:p>
    <w:p w:rsidR="00245DA1" w:rsidRPr="003C1A2F" w:rsidRDefault="00A21AAA" w:rsidP="003C1A2F">
      <w:pPr>
        <w:pStyle w:val="Heading2"/>
        <w:jc w:val="both"/>
        <w:rPr>
          <w:sz w:val="24"/>
          <w:szCs w:val="24"/>
        </w:rPr>
      </w:pPr>
      <w:r w:rsidRPr="003C1A2F">
        <w:rPr>
          <w:sz w:val="24"/>
          <w:szCs w:val="24"/>
        </w:rPr>
        <w:t xml:space="preserve">8.1 </w:t>
      </w:r>
      <w:r w:rsidR="00245DA1" w:rsidRPr="003C1A2F">
        <w:rPr>
          <w:sz w:val="24"/>
          <w:szCs w:val="24"/>
        </w:rPr>
        <w:t>Strategies for Building a Self-Reliant Nigerian Economy</w:t>
      </w:r>
    </w:p>
    <w:p w:rsidR="00245DA1" w:rsidRPr="003C1A2F" w:rsidRDefault="00245DA1" w:rsidP="003C1A2F">
      <w:pPr>
        <w:pStyle w:val="Heading3"/>
        <w:numPr>
          <w:ilvl w:val="2"/>
          <w:numId w:val="38"/>
        </w:numPr>
        <w:jc w:val="both"/>
        <w:rPr>
          <w:sz w:val="24"/>
          <w:szCs w:val="24"/>
        </w:rPr>
      </w:pPr>
      <w:r w:rsidRPr="003C1A2F">
        <w:rPr>
          <w:sz w:val="24"/>
          <w:szCs w:val="24"/>
        </w:rPr>
        <w:t>Promote Agricultural Modernization</w:t>
      </w:r>
    </w:p>
    <w:p w:rsidR="00245DA1" w:rsidRPr="003C1A2F" w:rsidRDefault="00245DA1" w:rsidP="003C1A2F">
      <w:pPr>
        <w:pStyle w:val="NormalWeb"/>
        <w:jc w:val="both"/>
      </w:pPr>
      <w:r w:rsidRPr="003C1A2F">
        <w:t>Nigeria should increase agr</w:t>
      </w:r>
      <w:r w:rsidR="00A21AAA" w:rsidRPr="003C1A2F">
        <w:t xml:space="preserve">icultural productivity through: </w:t>
      </w:r>
      <w:r w:rsidRPr="003C1A2F">
        <w:t>improved</w:t>
      </w:r>
      <w:r w:rsidR="006C1A47" w:rsidRPr="003C1A2F">
        <w:t xml:space="preserve"> seeds and agricultural inputs; irrigation; mechanization; extension services; agricultural research; rural roads; </w:t>
      </w:r>
      <w:r w:rsidRPr="003C1A2F">
        <w:t>stora</w:t>
      </w:r>
      <w:r w:rsidR="006C1A47" w:rsidRPr="003C1A2F">
        <w:t xml:space="preserve">ge facilities; cold-chain infrastructure; agricultural insurance; and access to affordable finance. </w:t>
      </w:r>
      <w:r w:rsidRPr="003C1A2F">
        <w:t>Agricultural policy should also encourage the integration of farming with agro-processing and manufacturing.</w:t>
      </w:r>
    </w:p>
    <w:p w:rsidR="00245DA1" w:rsidRPr="003C1A2F" w:rsidRDefault="006C1A47" w:rsidP="003C1A2F">
      <w:pPr>
        <w:pStyle w:val="Heading3"/>
        <w:jc w:val="both"/>
        <w:rPr>
          <w:sz w:val="24"/>
          <w:szCs w:val="24"/>
        </w:rPr>
      </w:pPr>
      <w:r w:rsidRPr="003C1A2F">
        <w:rPr>
          <w:sz w:val="24"/>
          <w:szCs w:val="24"/>
        </w:rPr>
        <w:t>8</w:t>
      </w:r>
      <w:r w:rsidR="00245DA1" w:rsidRPr="003C1A2F">
        <w:rPr>
          <w:sz w:val="24"/>
          <w:szCs w:val="24"/>
        </w:rPr>
        <w:t>.</w:t>
      </w:r>
      <w:r w:rsidRPr="003C1A2F">
        <w:rPr>
          <w:sz w:val="24"/>
          <w:szCs w:val="24"/>
        </w:rPr>
        <w:t>1.</w:t>
      </w:r>
      <w:r w:rsidR="00245DA1" w:rsidRPr="003C1A2F">
        <w:rPr>
          <w:sz w:val="24"/>
          <w:szCs w:val="24"/>
        </w:rPr>
        <w:t>2 Develop Agro-Processing Industries</w:t>
      </w:r>
    </w:p>
    <w:p w:rsidR="00245DA1" w:rsidRPr="003C1A2F" w:rsidRDefault="00245DA1" w:rsidP="003C1A2F">
      <w:pPr>
        <w:pStyle w:val="NormalWeb"/>
        <w:jc w:val="both"/>
      </w:pPr>
      <w:r w:rsidRPr="003C1A2F">
        <w:t xml:space="preserve">Agricultural production should be connected to </w:t>
      </w:r>
      <w:r w:rsidR="006C1A47" w:rsidRPr="003C1A2F">
        <w:t xml:space="preserve">domestic processing industries. </w:t>
      </w:r>
      <w:r w:rsidRPr="003C1A2F">
        <w:t>For example:</w:t>
      </w:r>
    </w:p>
    <w:p w:rsidR="00245DA1" w:rsidRPr="003C1A2F" w:rsidRDefault="00245DA1" w:rsidP="003C1A2F">
      <w:pPr>
        <w:pStyle w:val="NormalWeb"/>
        <w:jc w:val="both"/>
      </w:pPr>
      <w:r w:rsidRPr="003C1A2F">
        <w:rPr>
          <w:rStyle w:val="Strong"/>
        </w:rPr>
        <w:t>Cocoa → cocoa processing → chocolate and related products</w:t>
      </w:r>
    </w:p>
    <w:p w:rsidR="00245DA1" w:rsidRPr="003C1A2F" w:rsidRDefault="00245DA1" w:rsidP="003C1A2F">
      <w:pPr>
        <w:pStyle w:val="NormalWeb"/>
        <w:jc w:val="both"/>
      </w:pPr>
      <w:r w:rsidRPr="003C1A2F">
        <w:rPr>
          <w:rStyle w:val="Strong"/>
        </w:rPr>
        <w:lastRenderedPageBreak/>
        <w:t>Cassava → starch, flour, ethanol and other industrial products</w:t>
      </w:r>
    </w:p>
    <w:p w:rsidR="00245DA1" w:rsidRPr="003C1A2F" w:rsidRDefault="00245DA1" w:rsidP="003C1A2F">
      <w:pPr>
        <w:pStyle w:val="NormalWeb"/>
        <w:jc w:val="both"/>
      </w:pPr>
      <w:r w:rsidRPr="003C1A2F">
        <w:rPr>
          <w:rStyle w:val="Strong"/>
        </w:rPr>
        <w:t>Cotton → textile production → garments</w:t>
      </w:r>
    </w:p>
    <w:p w:rsidR="00245DA1" w:rsidRPr="003C1A2F" w:rsidRDefault="00245DA1" w:rsidP="003C1A2F">
      <w:pPr>
        <w:pStyle w:val="NormalWeb"/>
        <w:jc w:val="both"/>
      </w:pPr>
      <w:r w:rsidRPr="003C1A2F">
        <w:rPr>
          <w:rStyle w:val="Strong"/>
        </w:rPr>
        <w:t xml:space="preserve">Oil palm → edible oils, </w:t>
      </w:r>
      <w:proofErr w:type="spellStart"/>
      <w:r w:rsidRPr="003C1A2F">
        <w:rPr>
          <w:rStyle w:val="Strong"/>
        </w:rPr>
        <w:t>oleochemicals</w:t>
      </w:r>
      <w:proofErr w:type="spellEnd"/>
      <w:r w:rsidRPr="003C1A2F">
        <w:rPr>
          <w:rStyle w:val="Strong"/>
        </w:rPr>
        <w:t xml:space="preserve"> and other products</w:t>
      </w:r>
    </w:p>
    <w:p w:rsidR="00245DA1" w:rsidRPr="003C1A2F" w:rsidRDefault="00245DA1" w:rsidP="003C1A2F">
      <w:pPr>
        <w:pStyle w:val="NormalWeb"/>
        <w:jc w:val="both"/>
      </w:pPr>
      <w:r w:rsidRPr="003C1A2F">
        <w:t>Such value chains can generate employment while increasing domestic value capture.</w:t>
      </w:r>
    </w:p>
    <w:p w:rsidR="00245DA1" w:rsidRPr="003C1A2F" w:rsidRDefault="006C1A47" w:rsidP="003C1A2F">
      <w:pPr>
        <w:pStyle w:val="Heading3"/>
        <w:jc w:val="both"/>
        <w:rPr>
          <w:sz w:val="24"/>
          <w:szCs w:val="24"/>
        </w:rPr>
      </w:pPr>
      <w:r w:rsidRPr="003C1A2F">
        <w:rPr>
          <w:sz w:val="24"/>
          <w:szCs w:val="24"/>
        </w:rPr>
        <w:t>8</w:t>
      </w:r>
      <w:r w:rsidR="00245DA1" w:rsidRPr="003C1A2F">
        <w:rPr>
          <w:sz w:val="24"/>
          <w:szCs w:val="24"/>
        </w:rPr>
        <w:t>.</w:t>
      </w:r>
      <w:r w:rsidRPr="003C1A2F">
        <w:rPr>
          <w:sz w:val="24"/>
          <w:szCs w:val="24"/>
        </w:rPr>
        <w:t>1.</w:t>
      </w:r>
      <w:r w:rsidR="00245DA1" w:rsidRPr="003C1A2F">
        <w:rPr>
          <w:sz w:val="24"/>
          <w:szCs w:val="24"/>
        </w:rPr>
        <w:t>3 Strengthen Manufacturing</w:t>
      </w:r>
    </w:p>
    <w:p w:rsidR="00245DA1" w:rsidRPr="003C1A2F" w:rsidRDefault="00245DA1" w:rsidP="003C1A2F">
      <w:pPr>
        <w:pStyle w:val="NormalWeb"/>
        <w:jc w:val="both"/>
      </w:pPr>
      <w:r w:rsidRPr="003C1A2F">
        <w:t>Nigeria should develop competitive manufacturing capabilities in areas where domestic production ha</w:t>
      </w:r>
      <w:r w:rsidR="006C1A47" w:rsidRPr="003C1A2F">
        <w:t xml:space="preserve">s strong economic potential. </w:t>
      </w:r>
      <w:r w:rsidRPr="003C1A2F">
        <w:t>Priority areas can include food processing, pharmaceuticals, textiles, construction materials, machinery, chemicals, petrochemicals, automotive components, renewable-energy equipment</w:t>
      </w:r>
      <w:r w:rsidR="006C1A47" w:rsidRPr="003C1A2F">
        <w:t xml:space="preserve">, and other intermediate goods. </w:t>
      </w:r>
      <w:r w:rsidRPr="003C1A2F">
        <w:t>Industrial policy should focus on productivity and competitiveness rather than indefinite protection from competition.</w:t>
      </w:r>
      <w:r w:rsidR="006C1A47" w:rsidRPr="003C1A2F">
        <w:t xml:space="preserve"> New engineering materials</w:t>
      </w:r>
      <w:r w:rsidR="00EC6F5B" w:rsidRPr="003C1A2F">
        <w:t xml:space="preserve"> development</w:t>
      </w:r>
      <w:r w:rsidR="006C1A47" w:rsidRPr="003C1A2F">
        <w:t xml:space="preserve"> will contribute seriously in strengthening the manufact</w:t>
      </w:r>
      <w:r w:rsidR="00EC6F5B" w:rsidRPr="003C1A2F">
        <w:t>uring sector.</w:t>
      </w:r>
      <w:r w:rsidR="006C1A47" w:rsidRPr="003C1A2F">
        <w:t xml:space="preserve"> </w:t>
      </w:r>
    </w:p>
    <w:p w:rsidR="00245DA1" w:rsidRPr="003C1A2F" w:rsidRDefault="00EC6F5B" w:rsidP="003C1A2F">
      <w:pPr>
        <w:pStyle w:val="Heading3"/>
        <w:jc w:val="both"/>
        <w:rPr>
          <w:sz w:val="24"/>
          <w:szCs w:val="24"/>
        </w:rPr>
      </w:pPr>
      <w:r w:rsidRPr="003C1A2F">
        <w:rPr>
          <w:sz w:val="24"/>
          <w:szCs w:val="24"/>
        </w:rPr>
        <w:t>8</w:t>
      </w:r>
      <w:r w:rsidR="00245DA1" w:rsidRPr="003C1A2F">
        <w:rPr>
          <w:sz w:val="24"/>
          <w:szCs w:val="24"/>
        </w:rPr>
        <w:t>.</w:t>
      </w:r>
      <w:r w:rsidRPr="003C1A2F">
        <w:rPr>
          <w:sz w:val="24"/>
          <w:szCs w:val="24"/>
        </w:rPr>
        <w:t>1.</w:t>
      </w:r>
      <w:r w:rsidR="00245DA1" w:rsidRPr="003C1A2F">
        <w:rPr>
          <w:sz w:val="24"/>
          <w:szCs w:val="24"/>
        </w:rPr>
        <w:t>4 Invest in Reliable Energy</w:t>
      </w:r>
    </w:p>
    <w:p w:rsidR="00245DA1" w:rsidRPr="003C1A2F" w:rsidRDefault="00245DA1" w:rsidP="003C1A2F">
      <w:pPr>
        <w:pStyle w:val="NormalWeb"/>
        <w:jc w:val="both"/>
      </w:pPr>
      <w:r w:rsidRPr="003C1A2F">
        <w:t>Improving electricity generation, transmission, and distribution should remai</w:t>
      </w:r>
      <w:r w:rsidR="00EC6F5B" w:rsidRPr="003C1A2F">
        <w:t xml:space="preserve">n a major development priority. </w:t>
      </w:r>
      <w:r w:rsidRPr="003C1A2F">
        <w:t>Nigeria can also diversify its energy system through solar, hydro, gas, wind where commercially appro</w:t>
      </w:r>
      <w:r w:rsidR="00EC6F5B" w:rsidRPr="003C1A2F">
        <w:t xml:space="preserve">priate, and other technologies. </w:t>
      </w:r>
      <w:r w:rsidRPr="003C1A2F">
        <w:t>Energy policy should emphasize reliability, affordability, investment, and sustainability.</w:t>
      </w:r>
      <w:r w:rsidR="00EC6F5B" w:rsidRPr="003C1A2F">
        <w:t xml:space="preserve"> New engineering materials development will provide the materials to be utilized in developing the energy sector as explained above.</w:t>
      </w:r>
    </w:p>
    <w:p w:rsidR="00245DA1" w:rsidRPr="003C1A2F" w:rsidRDefault="00EC6F5B" w:rsidP="003C1A2F">
      <w:pPr>
        <w:pStyle w:val="Heading3"/>
        <w:jc w:val="both"/>
        <w:rPr>
          <w:sz w:val="24"/>
          <w:szCs w:val="24"/>
        </w:rPr>
      </w:pPr>
      <w:r w:rsidRPr="003C1A2F">
        <w:rPr>
          <w:sz w:val="24"/>
          <w:szCs w:val="24"/>
        </w:rPr>
        <w:t>8</w:t>
      </w:r>
      <w:r w:rsidR="00245DA1" w:rsidRPr="003C1A2F">
        <w:rPr>
          <w:sz w:val="24"/>
          <w:szCs w:val="24"/>
        </w:rPr>
        <w:t>.</w:t>
      </w:r>
      <w:r w:rsidRPr="003C1A2F">
        <w:rPr>
          <w:sz w:val="24"/>
          <w:szCs w:val="24"/>
        </w:rPr>
        <w:t>1.</w:t>
      </w:r>
      <w:r w:rsidR="00245DA1" w:rsidRPr="003C1A2F">
        <w:rPr>
          <w:sz w:val="24"/>
          <w:szCs w:val="24"/>
        </w:rPr>
        <w:t>5 Strengthen Technical and Vocational Education</w:t>
      </w:r>
    </w:p>
    <w:p w:rsidR="00245DA1" w:rsidRPr="003C1A2F" w:rsidRDefault="00245DA1" w:rsidP="003C1A2F">
      <w:pPr>
        <w:pStyle w:val="NormalWeb"/>
        <w:jc w:val="both"/>
      </w:pPr>
      <w:r w:rsidRPr="003C1A2F">
        <w:t xml:space="preserve">Polytechnics, technical colleges, vocational centers, universities, and private-sector employers should work together to develop skills relevant to manufacturing, construction, agriculture, engineering, </w:t>
      </w:r>
      <w:r w:rsidR="00EC6F5B" w:rsidRPr="003C1A2F">
        <w:t xml:space="preserve">ICT, energy, and other sectors. </w:t>
      </w:r>
      <w:r w:rsidRPr="003C1A2F">
        <w:t>Industry-based apprenticeships and practical training can complement conventional academic education.</w:t>
      </w:r>
      <w:r w:rsidR="00EC6F5B" w:rsidRPr="003C1A2F">
        <w:t xml:space="preserve"> Strengthening technical and vocational education will provide the necessary manpower for new engineering materials development.</w:t>
      </w:r>
    </w:p>
    <w:p w:rsidR="00245DA1" w:rsidRPr="003C1A2F" w:rsidRDefault="00EC6F5B" w:rsidP="003C1A2F">
      <w:pPr>
        <w:pStyle w:val="Heading3"/>
        <w:jc w:val="both"/>
        <w:rPr>
          <w:sz w:val="24"/>
          <w:szCs w:val="24"/>
        </w:rPr>
      </w:pPr>
      <w:proofErr w:type="gramStart"/>
      <w:r w:rsidRPr="003C1A2F">
        <w:rPr>
          <w:sz w:val="24"/>
          <w:szCs w:val="24"/>
        </w:rPr>
        <w:t xml:space="preserve">8.1.6 </w:t>
      </w:r>
      <w:r w:rsidR="00245DA1" w:rsidRPr="003C1A2F">
        <w:rPr>
          <w:sz w:val="24"/>
          <w:szCs w:val="24"/>
        </w:rPr>
        <w:t xml:space="preserve"> Promote</w:t>
      </w:r>
      <w:proofErr w:type="gramEnd"/>
      <w:r w:rsidR="00245DA1" w:rsidRPr="003C1A2F">
        <w:rPr>
          <w:sz w:val="24"/>
          <w:szCs w:val="24"/>
        </w:rPr>
        <w:t xml:space="preserve"> Research, Development, and Innovation</w:t>
      </w:r>
    </w:p>
    <w:p w:rsidR="00245DA1" w:rsidRPr="003C1A2F" w:rsidRDefault="00245DA1" w:rsidP="003C1A2F">
      <w:pPr>
        <w:pStyle w:val="NormalWeb"/>
        <w:jc w:val="both"/>
      </w:pPr>
      <w:r w:rsidRPr="003C1A2F">
        <w:t>Nigeria should strengthen funding and institutional suppor</w:t>
      </w:r>
      <w:r w:rsidR="00EC6F5B" w:rsidRPr="003C1A2F">
        <w:t xml:space="preserve">t for research and development. </w:t>
      </w:r>
      <w:r w:rsidRPr="003C1A2F">
        <w:t>Universities and research institutions should establish stronger partnerships with industries so that research findings can be converted into commercially viable technologies, products, and processes.</w:t>
      </w:r>
      <w:r w:rsidR="00EC6F5B" w:rsidRPr="003C1A2F">
        <w:t xml:space="preserve"> Promotion of research, development and innovation will lead to new engineering</w:t>
      </w:r>
      <w:r w:rsidR="00DA304A" w:rsidRPr="003C1A2F">
        <w:t xml:space="preserve"> materials development and self-reliance.</w:t>
      </w:r>
    </w:p>
    <w:p w:rsidR="00245DA1" w:rsidRPr="003C1A2F" w:rsidRDefault="00245DA1" w:rsidP="003C1A2F">
      <w:pPr>
        <w:pStyle w:val="Heading3"/>
        <w:numPr>
          <w:ilvl w:val="2"/>
          <w:numId w:val="39"/>
        </w:numPr>
        <w:jc w:val="both"/>
        <w:rPr>
          <w:sz w:val="24"/>
          <w:szCs w:val="24"/>
        </w:rPr>
      </w:pPr>
      <w:r w:rsidRPr="003C1A2F">
        <w:rPr>
          <w:sz w:val="24"/>
          <w:szCs w:val="24"/>
        </w:rPr>
        <w:t>Develop Domestic Financial Markets</w:t>
      </w:r>
    </w:p>
    <w:p w:rsidR="00245DA1" w:rsidRPr="003C1A2F" w:rsidRDefault="00245DA1" w:rsidP="003C1A2F">
      <w:pPr>
        <w:pStyle w:val="NormalWeb"/>
        <w:jc w:val="both"/>
      </w:pPr>
      <w:r w:rsidRPr="003C1A2F">
        <w:t>Greater economic self-reliance requires stronger d</w:t>
      </w:r>
      <w:r w:rsidR="00DA304A" w:rsidRPr="003C1A2F">
        <w:t xml:space="preserve">omestic financial institutions. Policies can encourage: long-term industrial lending; venture capital; development finance; </w:t>
      </w:r>
      <w:r w:rsidRPr="003C1A2F">
        <w:t xml:space="preserve">pension-fund </w:t>
      </w:r>
      <w:r w:rsidRPr="003C1A2F">
        <w:lastRenderedPageBreak/>
        <w:t>investment in productive assets within appropriate regulatory frameworks;</w:t>
      </w:r>
      <w:r w:rsidR="00DA304A" w:rsidRPr="003C1A2F">
        <w:t xml:space="preserve"> </w:t>
      </w:r>
      <w:r w:rsidRPr="003C1A2F">
        <w:t>agricultural finance;</w:t>
      </w:r>
      <w:r w:rsidR="00DA304A" w:rsidRPr="003C1A2F">
        <w:t xml:space="preserve"> </w:t>
      </w:r>
      <w:r w:rsidRPr="003C1A2F">
        <w:t>SME financing; and</w:t>
      </w:r>
      <w:r w:rsidR="00DA304A" w:rsidRPr="003C1A2F">
        <w:t xml:space="preserve"> </w:t>
      </w:r>
      <w:r w:rsidRPr="003C1A2F">
        <w:t>domestic capital-market development.</w:t>
      </w:r>
    </w:p>
    <w:p w:rsidR="00245DA1" w:rsidRPr="003C1A2F" w:rsidRDefault="00DA304A" w:rsidP="003C1A2F">
      <w:pPr>
        <w:pStyle w:val="Heading3"/>
        <w:jc w:val="both"/>
        <w:rPr>
          <w:sz w:val="24"/>
          <w:szCs w:val="24"/>
        </w:rPr>
      </w:pPr>
      <w:r w:rsidRPr="003C1A2F">
        <w:rPr>
          <w:sz w:val="24"/>
          <w:szCs w:val="24"/>
        </w:rPr>
        <w:t>8</w:t>
      </w:r>
      <w:r w:rsidR="00245DA1" w:rsidRPr="003C1A2F">
        <w:rPr>
          <w:sz w:val="24"/>
          <w:szCs w:val="24"/>
        </w:rPr>
        <w:t>.</w:t>
      </w:r>
      <w:r w:rsidRPr="003C1A2F">
        <w:rPr>
          <w:sz w:val="24"/>
          <w:szCs w:val="24"/>
        </w:rPr>
        <w:t>1.</w:t>
      </w:r>
      <w:r w:rsidR="00245DA1" w:rsidRPr="003C1A2F">
        <w:rPr>
          <w:sz w:val="24"/>
          <w:szCs w:val="24"/>
        </w:rPr>
        <w:t>8 Improve the Business Environment</w:t>
      </w:r>
    </w:p>
    <w:p w:rsidR="00245DA1" w:rsidRPr="003C1A2F" w:rsidRDefault="00245DA1" w:rsidP="003C1A2F">
      <w:pPr>
        <w:pStyle w:val="NormalWeb"/>
        <w:jc w:val="both"/>
      </w:pPr>
      <w:r w:rsidRPr="003C1A2F">
        <w:t>Government can support domestic production by simplifying regulations, improving tax administration, reducing unnecessary bureaucratic barriers, strengthening contract enforcement, and improving regulatory coordination.</w:t>
      </w:r>
    </w:p>
    <w:p w:rsidR="00245DA1" w:rsidRPr="003C1A2F" w:rsidRDefault="00DA304A" w:rsidP="003C1A2F">
      <w:pPr>
        <w:pStyle w:val="Heading3"/>
        <w:jc w:val="both"/>
        <w:rPr>
          <w:sz w:val="24"/>
          <w:szCs w:val="24"/>
        </w:rPr>
      </w:pPr>
      <w:r w:rsidRPr="003C1A2F">
        <w:rPr>
          <w:sz w:val="24"/>
          <w:szCs w:val="24"/>
        </w:rPr>
        <w:t>8</w:t>
      </w:r>
      <w:r w:rsidR="00245DA1" w:rsidRPr="003C1A2F">
        <w:rPr>
          <w:sz w:val="24"/>
          <w:szCs w:val="24"/>
        </w:rPr>
        <w:t>.</w:t>
      </w:r>
      <w:r w:rsidRPr="003C1A2F">
        <w:rPr>
          <w:sz w:val="24"/>
          <w:szCs w:val="24"/>
        </w:rPr>
        <w:t>1.</w:t>
      </w:r>
      <w:r w:rsidR="00245DA1" w:rsidRPr="003C1A2F">
        <w:rPr>
          <w:sz w:val="24"/>
          <w:szCs w:val="24"/>
        </w:rPr>
        <w:t>9 Encourage Local Supply Chains</w:t>
      </w:r>
    </w:p>
    <w:p w:rsidR="00245DA1" w:rsidRPr="003C1A2F" w:rsidRDefault="00245DA1" w:rsidP="003C1A2F">
      <w:pPr>
        <w:pStyle w:val="NormalWeb"/>
        <w:jc w:val="both"/>
      </w:pPr>
      <w:r w:rsidRPr="003C1A2F">
        <w:t>Government procurement and industrial policies can, where economically justified and consistent with applicable trade obligations, encourage domestic suppliers to participate in publ</w:t>
      </w:r>
      <w:r w:rsidR="00DA304A" w:rsidRPr="003C1A2F">
        <w:t xml:space="preserve">ic and private supply chains. </w:t>
      </w:r>
      <w:r w:rsidRPr="003C1A2F">
        <w:t>However, local-content policies should be accompanied by measurable productivity and quality standards.</w:t>
      </w:r>
    </w:p>
    <w:p w:rsidR="00245DA1" w:rsidRPr="003C1A2F" w:rsidRDefault="00DA304A" w:rsidP="003C1A2F">
      <w:pPr>
        <w:pStyle w:val="Heading3"/>
        <w:numPr>
          <w:ilvl w:val="2"/>
          <w:numId w:val="40"/>
        </w:numPr>
        <w:jc w:val="both"/>
        <w:rPr>
          <w:sz w:val="24"/>
          <w:szCs w:val="24"/>
        </w:rPr>
      </w:pPr>
      <w:r w:rsidRPr="003C1A2F">
        <w:rPr>
          <w:sz w:val="24"/>
          <w:szCs w:val="24"/>
        </w:rPr>
        <w:t>P</w:t>
      </w:r>
      <w:r w:rsidR="00245DA1" w:rsidRPr="003C1A2F">
        <w:rPr>
          <w:sz w:val="24"/>
          <w:szCs w:val="24"/>
        </w:rPr>
        <w:t>romote Export Diversification</w:t>
      </w:r>
    </w:p>
    <w:p w:rsidR="00245DA1" w:rsidRPr="003C1A2F" w:rsidRDefault="00245DA1" w:rsidP="003C1A2F">
      <w:pPr>
        <w:pStyle w:val="NormalWeb"/>
        <w:jc w:val="both"/>
      </w:pPr>
      <w:r w:rsidRPr="003C1A2F">
        <w:t xml:space="preserve">Nigeria should progressively expand </w:t>
      </w:r>
      <w:r w:rsidR="00DA304A" w:rsidRPr="003C1A2F">
        <w:t xml:space="preserve">exports beyond crude petroleum. </w:t>
      </w:r>
      <w:r w:rsidRPr="003C1A2F">
        <w:t>Potential areas in</w:t>
      </w:r>
      <w:r w:rsidR="00DA304A" w:rsidRPr="003C1A2F">
        <w:t xml:space="preserve">clude: </w:t>
      </w:r>
      <w:r w:rsidRPr="003C1A2F">
        <w:t>p</w:t>
      </w:r>
      <w:r w:rsidR="00DA304A" w:rsidRPr="003C1A2F">
        <w:t xml:space="preserve">rocessed agricultural products; manufactured goods; petrochemicals; </w:t>
      </w:r>
      <w:r w:rsidRPr="003C1A2F">
        <w:t>solid mineral</w:t>
      </w:r>
      <w:r w:rsidR="00DA304A" w:rsidRPr="003C1A2F">
        <w:t xml:space="preserve">s after appropriate processing; digital services; creative industries; professional services; and </w:t>
      </w:r>
      <w:r w:rsidRPr="003C1A2F">
        <w:t>selected renewable-energy and technology products.</w:t>
      </w:r>
      <w:r w:rsidR="00DA304A" w:rsidRPr="003C1A2F">
        <w:t xml:space="preserve"> Diversification of export of new engineering materials will promote self-reliance.</w:t>
      </w:r>
    </w:p>
    <w:p w:rsidR="00245DA1" w:rsidRPr="003C1A2F" w:rsidRDefault="00DA304A" w:rsidP="003C1A2F">
      <w:pPr>
        <w:pStyle w:val="Heading3"/>
        <w:jc w:val="both"/>
        <w:rPr>
          <w:sz w:val="24"/>
          <w:szCs w:val="24"/>
        </w:rPr>
      </w:pPr>
      <w:r w:rsidRPr="003C1A2F">
        <w:rPr>
          <w:sz w:val="24"/>
          <w:szCs w:val="24"/>
        </w:rPr>
        <w:t>8</w:t>
      </w:r>
      <w:r w:rsidR="00245DA1" w:rsidRPr="003C1A2F">
        <w:rPr>
          <w:sz w:val="24"/>
          <w:szCs w:val="24"/>
        </w:rPr>
        <w:t>.</w:t>
      </w:r>
      <w:r w:rsidRPr="003C1A2F">
        <w:rPr>
          <w:sz w:val="24"/>
          <w:szCs w:val="24"/>
        </w:rPr>
        <w:t>1.</w:t>
      </w:r>
      <w:r w:rsidR="00245DA1" w:rsidRPr="003C1A2F">
        <w:rPr>
          <w:sz w:val="24"/>
          <w:szCs w:val="24"/>
        </w:rPr>
        <w:t>11 Strengthen Regional Trade</w:t>
      </w:r>
    </w:p>
    <w:p w:rsidR="00245DA1" w:rsidRPr="003C1A2F" w:rsidRDefault="00245DA1" w:rsidP="003C1A2F">
      <w:pPr>
        <w:pStyle w:val="NormalWeb"/>
        <w:jc w:val="both"/>
      </w:pPr>
      <w:r w:rsidRPr="003C1A2F">
        <w:t>Nigeria's large domestic market provides a significant foundation for industrialization, while regional markets can pr</w:t>
      </w:r>
      <w:r w:rsidR="00DA304A" w:rsidRPr="003C1A2F">
        <w:t xml:space="preserve">ovide additional opportunities. </w:t>
      </w:r>
      <w:r w:rsidRPr="003C1A2F">
        <w:t>Participation in the African Continental Free Trade Area can provide opportunities for Nigerian firms to expand into African markets, provided domestic businesses are sufficiently productive and competitive.</w:t>
      </w:r>
    </w:p>
    <w:p w:rsidR="00245DA1" w:rsidRPr="003C1A2F" w:rsidRDefault="00DA304A" w:rsidP="003C1A2F">
      <w:pPr>
        <w:pStyle w:val="Heading3"/>
        <w:jc w:val="both"/>
        <w:rPr>
          <w:sz w:val="24"/>
          <w:szCs w:val="24"/>
        </w:rPr>
      </w:pPr>
      <w:r w:rsidRPr="003C1A2F">
        <w:rPr>
          <w:sz w:val="24"/>
          <w:szCs w:val="24"/>
        </w:rPr>
        <w:t>8</w:t>
      </w:r>
      <w:r w:rsidR="00245DA1" w:rsidRPr="003C1A2F">
        <w:rPr>
          <w:sz w:val="24"/>
          <w:szCs w:val="24"/>
        </w:rPr>
        <w:t>.</w:t>
      </w:r>
      <w:r w:rsidRPr="003C1A2F">
        <w:rPr>
          <w:sz w:val="24"/>
          <w:szCs w:val="24"/>
        </w:rPr>
        <w:t>1.</w:t>
      </w:r>
      <w:r w:rsidR="00245DA1" w:rsidRPr="003C1A2F">
        <w:rPr>
          <w:sz w:val="24"/>
          <w:szCs w:val="24"/>
        </w:rPr>
        <w:t>12 Maintain Strategic but Open International Trade</w:t>
      </w:r>
    </w:p>
    <w:p w:rsidR="00245DA1" w:rsidRPr="003C1A2F" w:rsidRDefault="00245DA1" w:rsidP="003C1A2F">
      <w:pPr>
        <w:pStyle w:val="NormalWeb"/>
        <w:jc w:val="both"/>
      </w:pPr>
      <w:r w:rsidRPr="003C1A2F">
        <w:t>Self-reliance should not result in indiscri</w:t>
      </w:r>
      <w:r w:rsidR="00232FA7" w:rsidRPr="003C1A2F">
        <w:t xml:space="preserve">minate restrictions on imports. </w:t>
      </w:r>
      <w:r w:rsidRPr="003C1A2F">
        <w:t>Imports of machinery, industrial inputs, medical technologies, scientific equipment, and other productivity-enhancing goods can support domestic production. Trade policy should therefore distinguish between imports that undermine productive capacity and imports that strengthen it.</w:t>
      </w:r>
    </w:p>
    <w:p w:rsidR="00245DA1" w:rsidRPr="003C1A2F" w:rsidRDefault="00232FA7" w:rsidP="003C1A2F">
      <w:pPr>
        <w:pStyle w:val="Heading3"/>
        <w:jc w:val="both"/>
        <w:rPr>
          <w:sz w:val="24"/>
          <w:szCs w:val="24"/>
        </w:rPr>
      </w:pPr>
      <w:r w:rsidRPr="003C1A2F">
        <w:rPr>
          <w:sz w:val="24"/>
          <w:szCs w:val="24"/>
        </w:rPr>
        <w:t>8</w:t>
      </w:r>
      <w:r w:rsidR="00245DA1" w:rsidRPr="003C1A2F">
        <w:rPr>
          <w:sz w:val="24"/>
          <w:szCs w:val="24"/>
        </w:rPr>
        <w:t>.</w:t>
      </w:r>
      <w:r w:rsidRPr="003C1A2F">
        <w:rPr>
          <w:sz w:val="24"/>
          <w:szCs w:val="24"/>
        </w:rPr>
        <w:t>1.</w:t>
      </w:r>
      <w:r w:rsidR="00245DA1" w:rsidRPr="003C1A2F">
        <w:rPr>
          <w:sz w:val="24"/>
          <w:szCs w:val="24"/>
        </w:rPr>
        <w:t>13 Improve Public Institutions and Accountability</w:t>
      </w:r>
    </w:p>
    <w:p w:rsidR="00541E0A" w:rsidRPr="003C1A2F" w:rsidRDefault="00245DA1" w:rsidP="003C1A2F">
      <w:pPr>
        <w:pStyle w:val="NormalWeb"/>
        <w:jc w:val="both"/>
      </w:pPr>
      <w:r w:rsidRPr="003C1A2F">
        <w:t>Long-term self-reliance r</w:t>
      </w:r>
      <w:r w:rsidR="00232FA7" w:rsidRPr="003C1A2F">
        <w:t xml:space="preserve">equires effective institutions. </w:t>
      </w:r>
      <w:r w:rsidRPr="003C1A2F">
        <w:t>Government should strengthen transparency, accountability, public financial management, procurement systems, regulatory ins</w:t>
      </w:r>
      <w:r w:rsidR="00232FA7" w:rsidRPr="003C1A2F">
        <w:t>titutions, and the rule of law</w:t>
      </w:r>
      <w:r w:rsidR="00D919AF" w:rsidRPr="003C1A2F">
        <w:t xml:space="preserve"> (WTO, 2023)</w:t>
      </w:r>
      <w:r w:rsidR="00232FA7" w:rsidRPr="003C1A2F">
        <w:t>.</w:t>
      </w:r>
    </w:p>
    <w:p w:rsidR="00247747" w:rsidRPr="003C1A2F" w:rsidRDefault="00232FA7" w:rsidP="003C1A2F">
      <w:pPr>
        <w:jc w:val="both"/>
        <w:rPr>
          <w:rFonts w:ascii="Times New Roman" w:hAnsi="Times New Roman" w:cs="Times New Roman"/>
          <w:b/>
          <w:sz w:val="24"/>
          <w:szCs w:val="24"/>
        </w:rPr>
      </w:pPr>
      <w:r w:rsidRPr="003C1A2F">
        <w:rPr>
          <w:rFonts w:ascii="Times New Roman" w:hAnsi="Times New Roman" w:cs="Times New Roman"/>
          <w:b/>
          <w:sz w:val="24"/>
          <w:szCs w:val="24"/>
        </w:rPr>
        <w:t>9. CHANGING THE STATUS QUO.</w:t>
      </w:r>
    </w:p>
    <w:p w:rsidR="00232FA7" w:rsidRPr="003C1A2F" w:rsidRDefault="00232FA7" w:rsidP="003C1A2F">
      <w:pPr>
        <w:pStyle w:val="Heading2"/>
        <w:jc w:val="both"/>
        <w:rPr>
          <w:b w:val="0"/>
          <w:sz w:val="24"/>
          <w:szCs w:val="24"/>
        </w:rPr>
      </w:pPr>
      <w:r w:rsidRPr="003C1A2F">
        <w:rPr>
          <w:b w:val="0"/>
          <w:sz w:val="24"/>
          <w:szCs w:val="24"/>
        </w:rPr>
        <w:lastRenderedPageBreak/>
        <w:t>Changing the status quo of Nigeria’s current status as an economic dependent country which imports most of what she needs and export most of her resources in crude or raw form only to turn and import all her refined products</w:t>
      </w:r>
      <w:r w:rsidR="00D70C85" w:rsidRPr="003C1A2F">
        <w:rPr>
          <w:b w:val="0"/>
          <w:sz w:val="24"/>
          <w:szCs w:val="24"/>
        </w:rPr>
        <w:t>,</w:t>
      </w:r>
      <w:r w:rsidRPr="003C1A2F">
        <w:rPr>
          <w:b w:val="0"/>
          <w:sz w:val="24"/>
          <w:szCs w:val="24"/>
        </w:rPr>
        <w:t xml:space="preserve"> will only change when the country starts</w:t>
      </w:r>
      <w:r w:rsidR="00D70C85" w:rsidRPr="003C1A2F">
        <w:rPr>
          <w:b w:val="0"/>
          <w:sz w:val="24"/>
          <w:szCs w:val="24"/>
        </w:rPr>
        <w:t xml:space="preserve"> doing the right thing by</w:t>
      </w:r>
      <w:r w:rsidRPr="003C1A2F">
        <w:rPr>
          <w:b w:val="0"/>
          <w:sz w:val="24"/>
          <w:szCs w:val="24"/>
        </w:rPr>
        <w:t xml:space="preserve"> implementing the above stated measures for a self-reliant economy.</w:t>
      </w:r>
      <w:r w:rsidR="00D70C85" w:rsidRPr="003C1A2F">
        <w:rPr>
          <w:b w:val="0"/>
          <w:sz w:val="24"/>
          <w:szCs w:val="24"/>
        </w:rPr>
        <w:t xml:space="preserve"> The absence of value addition in Nigeria will only prolong her status as an economically dependent country living at the mercy of economically self-reliant countries. Below is a proposed Framework for Nigeria’s economic self-reliance:</w:t>
      </w:r>
    </w:p>
    <w:p w:rsidR="00245DA1" w:rsidRPr="003C1A2F" w:rsidRDefault="00245DA1" w:rsidP="003C1A2F">
      <w:pPr>
        <w:pStyle w:val="Heading2"/>
        <w:jc w:val="both"/>
        <w:rPr>
          <w:sz w:val="24"/>
          <w:szCs w:val="24"/>
        </w:rPr>
      </w:pPr>
      <w:r w:rsidRPr="003C1A2F">
        <w:rPr>
          <w:sz w:val="24"/>
          <w:szCs w:val="24"/>
        </w:rPr>
        <w:t>A Proposed Framework for Nigeria's Economic Self-Reliance</w:t>
      </w:r>
    </w:p>
    <w:p w:rsidR="00245DA1" w:rsidRPr="003C1A2F" w:rsidRDefault="00245DA1" w:rsidP="003C1A2F">
      <w:pPr>
        <w:pStyle w:val="NormalWeb"/>
        <w:jc w:val="both"/>
      </w:pPr>
      <w:r w:rsidRPr="003C1A2F">
        <w:t>A useful framework can be represented as follows:</w:t>
      </w:r>
    </w:p>
    <w:p w:rsidR="00245DA1" w:rsidRPr="003C1A2F" w:rsidRDefault="00245DA1" w:rsidP="003C1A2F">
      <w:pPr>
        <w:pStyle w:val="NormalWeb"/>
        <w:jc w:val="both"/>
      </w:pPr>
      <w:r w:rsidRPr="003C1A2F">
        <w:rPr>
          <w:rStyle w:val="Strong"/>
        </w:rPr>
        <w:t>Domestic Resources</w:t>
      </w:r>
    </w:p>
    <w:p w:rsidR="00245DA1" w:rsidRPr="003C1A2F" w:rsidRDefault="00245DA1" w:rsidP="003C1A2F">
      <w:pPr>
        <w:pStyle w:val="NormalWeb"/>
        <w:jc w:val="both"/>
      </w:pPr>
      <w:r w:rsidRPr="003C1A2F">
        <w:t>↓</w:t>
      </w:r>
    </w:p>
    <w:p w:rsidR="00245DA1" w:rsidRPr="003C1A2F" w:rsidRDefault="00245DA1" w:rsidP="003C1A2F">
      <w:pPr>
        <w:pStyle w:val="NormalWeb"/>
        <w:jc w:val="both"/>
      </w:pPr>
      <w:r w:rsidRPr="003C1A2F">
        <w:rPr>
          <w:rStyle w:val="Strong"/>
        </w:rPr>
        <w:t>Infrastructure + Energy + Finance</w:t>
      </w:r>
    </w:p>
    <w:p w:rsidR="00245DA1" w:rsidRPr="003C1A2F" w:rsidRDefault="00245DA1" w:rsidP="003C1A2F">
      <w:pPr>
        <w:pStyle w:val="NormalWeb"/>
        <w:jc w:val="both"/>
      </w:pPr>
      <w:r w:rsidRPr="003C1A2F">
        <w:t>↓</w:t>
      </w:r>
    </w:p>
    <w:p w:rsidR="00245DA1" w:rsidRPr="003C1A2F" w:rsidRDefault="00245DA1" w:rsidP="003C1A2F">
      <w:pPr>
        <w:pStyle w:val="NormalWeb"/>
        <w:jc w:val="both"/>
      </w:pPr>
      <w:r w:rsidRPr="003C1A2F">
        <w:rPr>
          <w:rStyle w:val="Strong"/>
        </w:rPr>
        <w:t>Human Capital + Technology + Entrepreneurship</w:t>
      </w:r>
    </w:p>
    <w:p w:rsidR="00245DA1" w:rsidRPr="003C1A2F" w:rsidRDefault="00245DA1" w:rsidP="003C1A2F">
      <w:pPr>
        <w:pStyle w:val="NormalWeb"/>
        <w:jc w:val="both"/>
      </w:pPr>
      <w:r w:rsidRPr="003C1A2F">
        <w:t>↓</w:t>
      </w:r>
    </w:p>
    <w:p w:rsidR="00245DA1" w:rsidRPr="003C1A2F" w:rsidRDefault="00245DA1" w:rsidP="003C1A2F">
      <w:pPr>
        <w:pStyle w:val="NormalWeb"/>
        <w:jc w:val="both"/>
      </w:pPr>
      <w:r w:rsidRPr="003C1A2F">
        <w:rPr>
          <w:rStyle w:val="Strong"/>
        </w:rPr>
        <w:t>Agricultural and Industrial Production</w:t>
      </w:r>
    </w:p>
    <w:p w:rsidR="00245DA1" w:rsidRPr="003C1A2F" w:rsidRDefault="00245DA1" w:rsidP="003C1A2F">
      <w:pPr>
        <w:pStyle w:val="NormalWeb"/>
        <w:jc w:val="both"/>
      </w:pPr>
      <w:r w:rsidRPr="003C1A2F">
        <w:t>↓</w:t>
      </w:r>
    </w:p>
    <w:p w:rsidR="00245DA1" w:rsidRPr="003C1A2F" w:rsidRDefault="00245DA1" w:rsidP="003C1A2F">
      <w:pPr>
        <w:pStyle w:val="NormalWeb"/>
        <w:jc w:val="both"/>
      </w:pPr>
      <w:r w:rsidRPr="003C1A2F">
        <w:rPr>
          <w:rStyle w:val="Strong"/>
        </w:rPr>
        <w:t>Value Addition and Local Supply Chains</w:t>
      </w:r>
    </w:p>
    <w:p w:rsidR="00245DA1" w:rsidRPr="003C1A2F" w:rsidRDefault="00245DA1" w:rsidP="003C1A2F">
      <w:pPr>
        <w:pStyle w:val="NormalWeb"/>
        <w:jc w:val="both"/>
      </w:pPr>
      <w:r w:rsidRPr="003C1A2F">
        <w:t>↓</w:t>
      </w:r>
    </w:p>
    <w:p w:rsidR="00245DA1" w:rsidRPr="003C1A2F" w:rsidRDefault="00245DA1" w:rsidP="003C1A2F">
      <w:pPr>
        <w:pStyle w:val="NormalWeb"/>
        <w:jc w:val="both"/>
      </w:pPr>
      <w:r w:rsidRPr="003C1A2F">
        <w:rPr>
          <w:rStyle w:val="Strong"/>
        </w:rPr>
        <w:t>Competitive Domestic Markets</w:t>
      </w:r>
    </w:p>
    <w:p w:rsidR="00245DA1" w:rsidRPr="003C1A2F" w:rsidRDefault="00245DA1" w:rsidP="003C1A2F">
      <w:pPr>
        <w:pStyle w:val="NormalWeb"/>
        <w:jc w:val="both"/>
      </w:pPr>
      <w:r w:rsidRPr="003C1A2F">
        <w:t>↓</w:t>
      </w:r>
    </w:p>
    <w:p w:rsidR="00245DA1" w:rsidRPr="003C1A2F" w:rsidRDefault="00245DA1" w:rsidP="003C1A2F">
      <w:pPr>
        <w:pStyle w:val="NormalWeb"/>
        <w:jc w:val="both"/>
      </w:pPr>
      <w:r w:rsidRPr="003C1A2F">
        <w:rPr>
          <w:rStyle w:val="Strong"/>
        </w:rPr>
        <w:t>Diversified Exports</w:t>
      </w:r>
    </w:p>
    <w:p w:rsidR="00245DA1" w:rsidRPr="003C1A2F" w:rsidRDefault="00245DA1" w:rsidP="003C1A2F">
      <w:pPr>
        <w:pStyle w:val="NormalWeb"/>
        <w:jc w:val="both"/>
      </w:pPr>
      <w:r w:rsidRPr="003C1A2F">
        <w:t>↓</w:t>
      </w:r>
    </w:p>
    <w:p w:rsidR="00245DA1" w:rsidRPr="003C1A2F" w:rsidRDefault="00245DA1" w:rsidP="003C1A2F">
      <w:pPr>
        <w:pStyle w:val="NormalWeb"/>
        <w:jc w:val="both"/>
      </w:pPr>
      <w:r w:rsidRPr="003C1A2F">
        <w:rPr>
          <w:rStyle w:val="Strong"/>
        </w:rPr>
        <w:t>Employment + Income + Foreign Exchange</w:t>
      </w:r>
    </w:p>
    <w:p w:rsidR="00245DA1" w:rsidRPr="003C1A2F" w:rsidRDefault="00245DA1" w:rsidP="003C1A2F">
      <w:pPr>
        <w:pStyle w:val="NormalWeb"/>
        <w:jc w:val="both"/>
      </w:pPr>
      <w:r w:rsidRPr="003C1A2F">
        <w:t>↓</w:t>
      </w:r>
    </w:p>
    <w:p w:rsidR="00245DA1" w:rsidRPr="003C1A2F" w:rsidRDefault="00245DA1" w:rsidP="003C1A2F">
      <w:pPr>
        <w:pStyle w:val="NormalWeb"/>
        <w:jc w:val="both"/>
      </w:pPr>
      <w:r w:rsidRPr="003C1A2F">
        <w:rPr>
          <w:rStyle w:val="Strong"/>
        </w:rPr>
        <w:t>Economic Resilience and Sustainable Development</w:t>
      </w:r>
    </w:p>
    <w:p w:rsidR="00D70C85" w:rsidRPr="003C1A2F" w:rsidRDefault="00D70C85" w:rsidP="003C1A2F">
      <w:pPr>
        <w:pStyle w:val="Heading2"/>
        <w:jc w:val="both"/>
        <w:rPr>
          <w:sz w:val="24"/>
          <w:szCs w:val="24"/>
        </w:rPr>
      </w:pPr>
      <w:r w:rsidRPr="003C1A2F">
        <w:rPr>
          <w:sz w:val="24"/>
          <w:szCs w:val="24"/>
        </w:rPr>
        <w:lastRenderedPageBreak/>
        <w:t>Figure 1: A Proposed Framework for Nigeria's Economic Self-Reliance</w:t>
      </w:r>
    </w:p>
    <w:p w:rsidR="00D70C85" w:rsidRPr="003C1A2F" w:rsidRDefault="00D70C85" w:rsidP="003C1A2F">
      <w:pPr>
        <w:pStyle w:val="NormalWeb"/>
        <w:jc w:val="both"/>
      </w:pPr>
    </w:p>
    <w:p w:rsidR="00245DA1" w:rsidRPr="003C1A2F" w:rsidRDefault="00245DA1" w:rsidP="003C1A2F">
      <w:pPr>
        <w:pStyle w:val="NormalWeb"/>
        <w:jc w:val="both"/>
        <w:rPr>
          <w:b/>
        </w:rPr>
      </w:pPr>
      <w:r w:rsidRPr="003C1A2F">
        <w:t>This framework demonstrates that self-reliance is not achieved through a single policy. It is the result of interactions among infrastructure, skills, technology, finance, institutions, production, markets, and international trade.</w:t>
      </w:r>
      <w:r w:rsidRPr="003C1A2F">
        <w:rPr>
          <w:rStyle w:val="Strong"/>
        </w:rPr>
        <w:t xml:space="preserve"> ,”</w:t>
      </w:r>
      <w:r w:rsidRPr="003C1A2F">
        <w:t xml:space="preserve"> this provides a strong basis for arguing that Nigeria's next stage of development should focus on converting its macroeconomic stabilization into </w:t>
      </w:r>
      <w:r w:rsidRPr="003C1A2F">
        <w:rPr>
          <w:rStyle w:val="Strong"/>
          <w:b w:val="0"/>
        </w:rPr>
        <w:t>productive capacity, local value addition, industrialization, technological development, agricultural transformation, and inclusive employment</w:t>
      </w:r>
      <w:r w:rsidR="00FB7292" w:rsidRPr="003C1A2F">
        <w:rPr>
          <w:rStyle w:val="Strong"/>
          <w:b w:val="0"/>
        </w:rPr>
        <w:t>. New engineering materials development is normally driven by the need for higher performing materials and they dictate new technologies and better performing products and machineries being a product of value addition they contribute to self-reliance and if developed in Nigeria, definitely Nigeria will move from a dependent country to a self-reliant and self-sufficient country</w:t>
      </w:r>
      <w:r w:rsidR="00D919AF" w:rsidRPr="003C1A2F">
        <w:rPr>
          <w:rStyle w:val="Strong"/>
          <w:b w:val="0"/>
        </w:rPr>
        <w:t xml:space="preserve"> (</w:t>
      </w:r>
      <w:proofErr w:type="spellStart"/>
      <w:r w:rsidR="00D919AF" w:rsidRPr="003C1A2F">
        <w:t>Rodrik</w:t>
      </w:r>
      <w:proofErr w:type="spellEnd"/>
      <w:r w:rsidR="00D919AF" w:rsidRPr="003C1A2F">
        <w:t>, 2004; UNCTAD, 2020; WTO, 2023; CBN, 2023; WB, 2024; ADB, 2024).</w:t>
      </w:r>
    </w:p>
    <w:p w:rsidR="00247747" w:rsidRPr="003C1A2F" w:rsidRDefault="00A72269" w:rsidP="003C1A2F">
      <w:pPr>
        <w:jc w:val="both"/>
        <w:rPr>
          <w:rFonts w:ascii="Times New Roman" w:hAnsi="Times New Roman" w:cs="Times New Roman"/>
          <w:b/>
          <w:sz w:val="24"/>
          <w:szCs w:val="24"/>
        </w:rPr>
      </w:pPr>
      <w:r w:rsidRPr="003C1A2F">
        <w:rPr>
          <w:rFonts w:ascii="Times New Roman" w:hAnsi="Times New Roman" w:cs="Times New Roman"/>
          <w:b/>
          <w:sz w:val="24"/>
          <w:szCs w:val="24"/>
        </w:rPr>
        <w:t>10. CONCLUSION</w:t>
      </w:r>
    </w:p>
    <w:p w:rsidR="00994D71" w:rsidRPr="003C1A2F" w:rsidRDefault="00840193" w:rsidP="003C1A2F">
      <w:pPr>
        <w:jc w:val="both"/>
        <w:rPr>
          <w:rFonts w:ascii="Times New Roman" w:hAnsi="Times New Roman" w:cs="Times New Roman"/>
          <w:sz w:val="24"/>
          <w:szCs w:val="24"/>
        </w:rPr>
      </w:pPr>
      <w:r w:rsidRPr="003C1A2F">
        <w:rPr>
          <w:rFonts w:ascii="Times New Roman" w:hAnsi="Times New Roman" w:cs="Times New Roman"/>
          <w:sz w:val="24"/>
          <w:szCs w:val="24"/>
        </w:rPr>
        <w:t>The review “</w:t>
      </w:r>
      <w:r w:rsidR="00994D71" w:rsidRPr="003C1A2F">
        <w:rPr>
          <w:rFonts w:ascii="Times New Roman" w:hAnsi="Times New Roman" w:cs="Times New Roman"/>
          <w:sz w:val="24"/>
          <w:szCs w:val="24"/>
        </w:rPr>
        <w:t>New Engineering Materials Development for a Self-Reliant Nigerian Economy’’ has been critically examined and the following conclusions drawn:</w:t>
      </w:r>
    </w:p>
    <w:p w:rsidR="00994D71" w:rsidRPr="003C1A2F" w:rsidRDefault="005A463F" w:rsidP="003C1A2F">
      <w:pPr>
        <w:jc w:val="both"/>
        <w:rPr>
          <w:rFonts w:ascii="Times New Roman" w:eastAsia="Times New Roman" w:hAnsi="Times New Roman" w:cs="Times New Roman"/>
          <w:sz w:val="24"/>
          <w:szCs w:val="24"/>
        </w:rPr>
      </w:pPr>
      <w:r w:rsidRPr="003C1A2F">
        <w:rPr>
          <w:rFonts w:ascii="Times New Roman" w:hAnsi="Times New Roman" w:cs="Times New Roman"/>
          <w:sz w:val="24"/>
          <w:szCs w:val="24"/>
        </w:rPr>
        <w:t xml:space="preserve">1. </w:t>
      </w:r>
      <w:r w:rsidR="00A72269" w:rsidRPr="003C1A2F">
        <w:rPr>
          <w:rFonts w:ascii="Times New Roman" w:hAnsi="Times New Roman" w:cs="Times New Roman"/>
          <w:sz w:val="24"/>
          <w:szCs w:val="24"/>
        </w:rPr>
        <w:t>Conventional</w:t>
      </w:r>
      <w:r w:rsidRPr="003C1A2F">
        <w:rPr>
          <w:rFonts w:ascii="Times New Roman" w:hAnsi="Times New Roman" w:cs="Times New Roman"/>
          <w:sz w:val="24"/>
          <w:szCs w:val="24"/>
        </w:rPr>
        <w:t xml:space="preserve"> materials have been taken to their limits by current and advanced technology. </w:t>
      </w:r>
      <w:r w:rsidR="00994D71" w:rsidRPr="003C1A2F">
        <w:rPr>
          <w:rFonts w:ascii="Times New Roman" w:eastAsia="Times New Roman" w:hAnsi="Times New Roman" w:cs="Times New Roman"/>
          <w:sz w:val="24"/>
          <w:szCs w:val="24"/>
        </w:rPr>
        <w:t xml:space="preserve">Conventional engineering materials such as steels, </w:t>
      </w:r>
      <w:proofErr w:type="spellStart"/>
      <w:r w:rsidR="00994D71" w:rsidRPr="003C1A2F">
        <w:rPr>
          <w:rFonts w:ascii="Times New Roman" w:eastAsia="Times New Roman" w:hAnsi="Times New Roman" w:cs="Times New Roman"/>
          <w:sz w:val="24"/>
          <w:szCs w:val="24"/>
        </w:rPr>
        <w:t>aluminium</w:t>
      </w:r>
      <w:proofErr w:type="spellEnd"/>
      <w:r w:rsidR="00994D71" w:rsidRPr="003C1A2F">
        <w:rPr>
          <w:rFonts w:ascii="Times New Roman" w:eastAsia="Times New Roman" w:hAnsi="Times New Roman" w:cs="Times New Roman"/>
          <w:sz w:val="24"/>
          <w:szCs w:val="24"/>
        </w:rPr>
        <w:t xml:space="preserve"> alloys, titanium alloys, ceramics, polymers, concrete, and </w:t>
      </w:r>
      <w:proofErr w:type="spellStart"/>
      <w:r w:rsidR="00994D71" w:rsidRPr="003C1A2F">
        <w:rPr>
          <w:rFonts w:ascii="Times New Roman" w:eastAsia="Times New Roman" w:hAnsi="Times New Roman" w:cs="Times New Roman"/>
          <w:sz w:val="24"/>
          <w:szCs w:val="24"/>
        </w:rPr>
        <w:t>fibre</w:t>
      </w:r>
      <w:proofErr w:type="spellEnd"/>
      <w:r w:rsidR="00994D71" w:rsidRPr="003C1A2F">
        <w:rPr>
          <w:rFonts w:ascii="Times New Roman" w:eastAsia="Times New Roman" w:hAnsi="Times New Roman" w:cs="Times New Roman"/>
          <w:sz w:val="24"/>
          <w:szCs w:val="24"/>
        </w:rPr>
        <w:t>-reinforced composites have enabled major developments in transportation, infrastructure, manufacturing, energy generation, and aerospace technology. Nevertheless, the increasing complexity of modern engineering systems has exposed important limitations in the performance envelope of conventional materials.</w:t>
      </w:r>
    </w:p>
    <w:p w:rsidR="00E74DA4" w:rsidRPr="003C1A2F" w:rsidRDefault="00E74DA4" w:rsidP="003C1A2F">
      <w:pPr>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2. The study cover</w:t>
      </w:r>
      <w:r w:rsidR="00951D1A" w:rsidRPr="003C1A2F">
        <w:rPr>
          <w:rFonts w:ascii="Times New Roman" w:eastAsia="Times New Roman" w:hAnsi="Times New Roman" w:cs="Times New Roman"/>
          <w:sz w:val="24"/>
          <w:szCs w:val="24"/>
        </w:rPr>
        <w:t>s</w:t>
      </w:r>
      <w:r w:rsidRPr="003C1A2F">
        <w:rPr>
          <w:rFonts w:ascii="Times New Roman" w:eastAsia="Times New Roman" w:hAnsi="Times New Roman" w:cs="Times New Roman"/>
          <w:sz w:val="24"/>
          <w:szCs w:val="24"/>
        </w:rPr>
        <w:t xml:space="preserve"> enginee</w:t>
      </w:r>
      <w:r w:rsidR="00871B2D" w:rsidRPr="003C1A2F">
        <w:rPr>
          <w:rFonts w:ascii="Times New Roman" w:eastAsia="Times New Roman" w:hAnsi="Times New Roman" w:cs="Times New Roman"/>
          <w:sz w:val="24"/>
          <w:szCs w:val="24"/>
        </w:rPr>
        <w:t>ring materials developed from</w:t>
      </w:r>
      <w:r w:rsidRPr="003C1A2F">
        <w:rPr>
          <w:rFonts w:ascii="Times New Roman" w:eastAsia="Times New Roman" w:hAnsi="Times New Roman" w:cs="Times New Roman"/>
          <w:sz w:val="24"/>
          <w:szCs w:val="24"/>
        </w:rPr>
        <w:t xml:space="preserve"> 2020 to 2026</w:t>
      </w:r>
      <w:r w:rsidR="008D08AB" w:rsidRPr="003C1A2F">
        <w:rPr>
          <w:rFonts w:ascii="Times New Roman" w:eastAsia="Times New Roman" w:hAnsi="Times New Roman" w:cs="Times New Roman"/>
          <w:sz w:val="24"/>
          <w:szCs w:val="24"/>
        </w:rPr>
        <w:t xml:space="preserve"> and the new trend of engineering materials development.</w:t>
      </w:r>
    </w:p>
    <w:p w:rsidR="00E74DA4" w:rsidRPr="003C1A2F" w:rsidRDefault="00E74DA4" w:rsidP="003C1A2F">
      <w:pPr>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3. New engineering materials development for a self-reliant economy is synonymous with value addition. Value addition is one of the</w:t>
      </w:r>
      <w:r w:rsidR="00D62A8A" w:rsidRPr="003C1A2F">
        <w:rPr>
          <w:rFonts w:ascii="Times New Roman" w:eastAsia="Times New Roman" w:hAnsi="Times New Roman" w:cs="Times New Roman"/>
          <w:sz w:val="24"/>
          <w:szCs w:val="24"/>
        </w:rPr>
        <w:t xml:space="preserve"> characteristics of a self-reliant economy.</w:t>
      </w:r>
    </w:p>
    <w:p w:rsidR="00D62A8A" w:rsidRPr="003C1A2F" w:rsidRDefault="00D62A8A" w:rsidP="003C1A2F">
      <w:pPr>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4. Nigeria is typically a country with an import dependent economy the paper has fully </w:t>
      </w:r>
      <w:r w:rsidR="00B906E9" w:rsidRPr="003C1A2F">
        <w:rPr>
          <w:rFonts w:ascii="Times New Roman" w:eastAsia="Times New Roman" w:hAnsi="Times New Roman" w:cs="Times New Roman"/>
          <w:sz w:val="24"/>
          <w:szCs w:val="24"/>
        </w:rPr>
        <w:t>emphasized the need for value addition for the country to be self-reliant.</w:t>
      </w:r>
    </w:p>
    <w:p w:rsidR="00B906E9" w:rsidRPr="003C1A2F" w:rsidRDefault="00B906E9" w:rsidP="003C1A2F">
      <w:pPr>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5. The country is an import-dependent country with an economy that is dependent; selling crude and raw resources while importing refined products at higher prices.</w:t>
      </w:r>
    </w:p>
    <w:p w:rsidR="00B906E9" w:rsidRPr="003C1A2F" w:rsidRDefault="00B906E9" w:rsidP="003C1A2F">
      <w:pPr>
        <w:jc w:val="both"/>
        <w:rPr>
          <w:rFonts w:ascii="Times New Roman" w:hAnsi="Times New Roman" w:cs="Times New Roman"/>
          <w:sz w:val="24"/>
          <w:szCs w:val="24"/>
        </w:rPr>
      </w:pPr>
      <w:r w:rsidRPr="003C1A2F">
        <w:rPr>
          <w:rFonts w:ascii="Times New Roman" w:eastAsia="Times New Roman" w:hAnsi="Times New Roman" w:cs="Times New Roman"/>
          <w:sz w:val="24"/>
          <w:szCs w:val="24"/>
        </w:rPr>
        <w:t>6.</w:t>
      </w:r>
      <w:r w:rsidR="000F0C02" w:rsidRPr="003C1A2F">
        <w:rPr>
          <w:rFonts w:ascii="Times New Roman" w:hAnsi="Times New Roman" w:cs="Times New Roman"/>
          <w:sz w:val="24"/>
          <w:szCs w:val="24"/>
        </w:rPr>
        <w:t xml:space="preserve"> The absence of value addition in Nigeria will only prolong her status as an economically dependent country living at the mercy of economically self-reliant countries</w:t>
      </w:r>
    </w:p>
    <w:p w:rsidR="000F0C02" w:rsidRPr="003C1A2F" w:rsidRDefault="000F0C02" w:rsidP="003C1A2F">
      <w:pPr>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7. The current stage in new engineering materials development is characterized by </w:t>
      </w:r>
      <w:proofErr w:type="spellStart"/>
      <w:r w:rsidRPr="003C1A2F">
        <w:rPr>
          <w:rFonts w:ascii="Times New Roman" w:eastAsia="Times New Roman" w:hAnsi="Times New Roman" w:cs="Times New Roman"/>
          <w:bCs/>
          <w:sz w:val="24"/>
          <w:szCs w:val="24"/>
        </w:rPr>
        <w:t>multiscale</w:t>
      </w:r>
      <w:proofErr w:type="spellEnd"/>
      <w:r w:rsidRPr="003C1A2F">
        <w:rPr>
          <w:rFonts w:ascii="Times New Roman" w:eastAsia="Times New Roman" w:hAnsi="Times New Roman" w:cs="Times New Roman"/>
          <w:bCs/>
          <w:sz w:val="24"/>
          <w:szCs w:val="24"/>
        </w:rPr>
        <w:t xml:space="preserve"> and multifunctional materials design</w:t>
      </w:r>
      <w:r w:rsidRPr="003C1A2F">
        <w:rPr>
          <w:rFonts w:ascii="Times New Roman" w:eastAsia="Times New Roman" w:hAnsi="Times New Roman" w:cs="Times New Roman"/>
          <w:sz w:val="24"/>
          <w:szCs w:val="24"/>
        </w:rPr>
        <w:t xml:space="preserve">. Composition, microstructure, </w:t>
      </w:r>
      <w:proofErr w:type="spellStart"/>
      <w:r w:rsidRPr="003C1A2F">
        <w:rPr>
          <w:rFonts w:ascii="Times New Roman" w:eastAsia="Times New Roman" w:hAnsi="Times New Roman" w:cs="Times New Roman"/>
          <w:sz w:val="24"/>
          <w:szCs w:val="24"/>
        </w:rPr>
        <w:t>nanoscale</w:t>
      </w:r>
      <w:proofErr w:type="spellEnd"/>
      <w:r w:rsidRPr="003C1A2F">
        <w:rPr>
          <w:rFonts w:ascii="Times New Roman" w:eastAsia="Times New Roman" w:hAnsi="Times New Roman" w:cs="Times New Roman"/>
          <w:sz w:val="24"/>
          <w:szCs w:val="24"/>
        </w:rPr>
        <w:t xml:space="preserve"> architecture, and manufacturing processes are increasingly optimized simultaneously</w:t>
      </w:r>
    </w:p>
    <w:p w:rsidR="000F0C02" w:rsidRPr="003C1A2F" w:rsidRDefault="000F0C02"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lastRenderedPageBreak/>
        <w:t>8. High-entropy materials illustrate this transition particularly well. The original high-entropy alloy concept has expanded substantially, and high-entropy effects are now being investigated in metals, ceramics, polymers, composites, and low-dimensional</w:t>
      </w:r>
      <w:r w:rsidR="005E5AB8" w:rsidRPr="003C1A2F">
        <w:rPr>
          <w:rFonts w:ascii="Times New Roman" w:eastAsia="Times New Roman" w:hAnsi="Times New Roman" w:cs="Times New Roman"/>
          <w:sz w:val="24"/>
          <w:szCs w:val="24"/>
        </w:rPr>
        <w:t xml:space="preserve"> materials</w:t>
      </w:r>
      <w:r w:rsidRPr="003C1A2F">
        <w:rPr>
          <w:rFonts w:ascii="Times New Roman" w:eastAsia="Times New Roman" w:hAnsi="Times New Roman" w:cs="Times New Roman"/>
          <w:sz w:val="24"/>
          <w:szCs w:val="24"/>
        </w:rPr>
        <w:t xml:space="preserve">. </w:t>
      </w:r>
    </w:p>
    <w:p w:rsidR="000F0C02" w:rsidRPr="003C1A2F" w:rsidRDefault="000F0C02" w:rsidP="003C1A2F">
      <w:pPr>
        <w:spacing w:before="100" w:beforeAutospacing="1" w:after="100" w:afterAutospacing="1" w:line="240" w:lineRule="auto"/>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9. This evolution suggests that future materials development will increasingly depend on integration rather than isolated discoveries. A material may simultaneously be: compositionally complex; nanostructured; additively manufactured; architected; multifunctional; and  designed for recyclability This integrated approach represents a fundamental change in the philosophy of engineering materials.</w:t>
      </w:r>
      <w:r w:rsidR="005E5AB8" w:rsidRPr="003C1A2F">
        <w:rPr>
          <w:rFonts w:ascii="Times New Roman" w:eastAsia="Times New Roman" w:hAnsi="Times New Roman" w:cs="Times New Roman"/>
          <w:sz w:val="24"/>
          <w:szCs w:val="24"/>
        </w:rPr>
        <w:t xml:space="preserve"> </w:t>
      </w:r>
    </w:p>
    <w:p w:rsidR="00BD7809" w:rsidRPr="003C1A2F" w:rsidRDefault="005E5AB8" w:rsidP="003C1A2F">
      <w:pPr>
        <w:jc w:val="both"/>
        <w:rPr>
          <w:rFonts w:ascii="Times New Roman" w:hAnsi="Times New Roman" w:cs="Times New Roman"/>
          <w:b/>
          <w:sz w:val="24"/>
          <w:szCs w:val="24"/>
        </w:rPr>
      </w:pPr>
      <w:r w:rsidRPr="003C1A2F">
        <w:rPr>
          <w:rFonts w:ascii="Times New Roman" w:hAnsi="Times New Roman" w:cs="Times New Roman"/>
          <w:b/>
          <w:sz w:val="24"/>
          <w:szCs w:val="24"/>
        </w:rPr>
        <w:t>REFERENCES</w:t>
      </w:r>
    </w:p>
    <w:p w:rsidR="0014346A" w:rsidRPr="003C1A2F" w:rsidRDefault="0014346A" w:rsidP="003C1A2F">
      <w:pPr>
        <w:pStyle w:val="NormalWeb"/>
        <w:ind w:left="480"/>
        <w:jc w:val="both"/>
      </w:pPr>
      <w:r w:rsidRPr="003C1A2F">
        <w:t xml:space="preserve">African Development Bank. (2024). </w:t>
      </w:r>
      <w:r w:rsidRPr="003C1A2F">
        <w:rPr>
          <w:rStyle w:val="Emphasis"/>
        </w:rPr>
        <w:t>African economic outlook 2024: Driving Africa's transformation: The reform of the global financial architecture</w:t>
      </w:r>
      <w:r w:rsidRPr="003C1A2F">
        <w:t>. African Development Bank.</w:t>
      </w:r>
    </w:p>
    <w:p w:rsidR="0014346A" w:rsidRPr="003C1A2F" w:rsidRDefault="0014346A" w:rsidP="003C1A2F">
      <w:pPr>
        <w:pStyle w:val="NormalWeb"/>
        <w:ind w:left="480"/>
        <w:jc w:val="both"/>
      </w:pPr>
      <w:r w:rsidRPr="003C1A2F">
        <w:t xml:space="preserve">Central Bank of Nigeria. (2023). </w:t>
      </w:r>
      <w:r w:rsidRPr="003C1A2F">
        <w:rPr>
          <w:rStyle w:val="Emphasis"/>
        </w:rPr>
        <w:t>Annual report and financial statements for the year ended 31 December 2023</w:t>
      </w:r>
      <w:r w:rsidRPr="003C1A2F">
        <w:t>. Central Bank of Nigeria.</w:t>
      </w:r>
    </w:p>
    <w:p w:rsidR="00E82D3B" w:rsidRPr="003C1A2F" w:rsidRDefault="00E82D3B" w:rsidP="003C1A2F">
      <w:pPr>
        <w:pStyle w:val="ListParagraph"/>
        <w:spacing w:before="100" w:beforeAutospacing="1" w:after="100" w:afterAutospacing="1" w:line="240" w:lineRule="auto"/>
        <w:ind w:left="480"/>
        <w:jc w:val="both"/>
        <w:rPr>
          <w:rFonts w:ascii="Times New Roman" w:eastAsia="Times New Roman" w:hAnsi="Times New Roman" w:cs="Times New Roman"/>
          <w:sz w:val="24"/>
          <w:szCs w:val="24"/>
        </w:rPr>
      </w:pPr>
      <w:proofErr w:type="spellStart"/>
      <w:r w:rsidRPr="003C1A2F">
        <w:rPr>
          <w:rFonts w:ascii="Times New Roman" w:eastAsia="Times New Roman" w:hAnsi="Times New Roman" w:cs="Times New Roman"/>
          <w:sz w:val="24"/>
          <w:szCs w:val="24"/>
        </w:rPr>
        <w:t>E</w:t>
      </w:r>
      <w:r w:rsidR="00871B2D" w:rsidRPr="003C1A2F">
        <w:rPr>
          <w:rFonts w:ascii="Times New Roman" w:eastAsia="Times New Roman" w:hAnsi="Times New Roman" w:cs="Times New Roman"/>
          <w:sz w:val="24"/>
          <w:szCs w:val="24"/>
        </w:rPr>
        <w:t>swarappa</w:t>
      </w:r>
      <w:proofErr w:type="spellEnd"/>
      <w:r w:rsidR="00871B2D" w:rsidRPr="003C1A2F">
        <w:rPr>
          <w:rFonts w:ascii="Times New Roman" w:eastAsia="Times New Roman" w:hAnsi="Times New Roman" w:cs="Times New Roman"/>
          <w:sz w:val="24"/>
          <w:szCs w:val="24"/>
        </w:rPr>
        <w:t>, P</w:t>
      </w:r>
      <w:r w:rsidRPr="003C1A2F">
        <w:rPr>
          <w:rFonts w:ascii="Times New Roman" w:eastAsia="Times New Roman" w:hAnsi="Times New Roman" w:cs="Times New Roman"/>
          <w:sz w:val="24"/>
          <w:szCs w:val="24"/>
        </w:rPr>
        <w:t xml:space="preserve">, S., Pollock, T. M., </w:t>
      </w:r>
      <w:proofErr w:type="spellStart"/>
      <w:r w:rsidRPr="003C1A2F">
        <w:rPr>
          <w:rFonts w:ascii="Times New Roman" w:eastAsia="Times New Roman" w:hAnsi="Times New Roman" w:cs="Times New Roman"/>
          <w:sz w:val="24"/>
          <w:szCs w:val="24"/>
        </w:rPr>
        <w:t>Raabe</w:t>
      </w:r>
      <w:proofErr w:type="spellEnd"/>
      <w:r w:rsidRPr="003C1A2F">
        <w:rPr>
          <w:rFonts w:ascii="Times New Roman" w:eastAsia="Times New Roman" w:hAnsi="Times New Roman" w:cs="Times New Roman"/>
          <w:sz w:val="24"/>
          <w:szCs w:val="24"/>
        </w:rPr>
        <w:t xml:space="preserve">, D., Meyers, M. A., </w:t>
      </w:r>
      <w:proofErr w:type="spellStart"/>
      <w:r w:rsidRPr="003C1A2F">
        <w:rPr>
          <w:rFonts w:ascii="Times New Roman" w:eastAsia="Times New Roman" w:hAnsi="Times New Roman" w:cs="Times New Roman"/>
          <w:sz w:val="24"/>
          <w:szCs w:val="24"/>
        </w:rPr>
        <w:t>Aitkaliyeva</w:t>
      </w:r>
      <w:proofErr w:type="spellEnd"/>
      <w:r w:rsidRPr="003C1A2F">
        <w:rPr>
          <w:rFonts w:ascii="Times New Roman" w:eastAsia="Times New Roman" w:hAnsi="Times New Roman" w:cs="Times New Roman"/>
          <w:sz w:val="24"/>
          <w:szCs w:val="24"/>
        </w:rPr>
        <w:t xml:space="preserve">, A., </w:t>
      </w:r>
      <w:proofErr w:type="spellStart"/>
      <w:r w:rsidRPr="003C1A2F">
        <w:rPr>
          <w:rFonts w:ascii="Times New Roman" w:eastAsia="Times New Roman" w:hAnsi="Times New Roman" w:cs="Times New Roman"/>
          <w:sz w:val="24"/>
          <w:szCs w:val="24"/>
        </w:rPr>
        <w:t>Chintersingh</w:t>
      </w:r>
      <w:proofErr w:type="spellEnd"/>
      <w:r w:rsidRPr="003C1A2F">
        <w:rPr>
          <w:rFonts w:ascii="Times New Roman" w:eastAsia="Times New Roman" w:hAnsi="Times New Roman" w:cs="Times New Roman"/>
          <w:sz w:val="24"/>
          <w:szCs w:val="24"/>
        </w:rPr>
        <w:t xml:space="preserve">, K.-L., Cordero, Z. C., Graham-Brady, L., &amp; others. (2023). Materials for extreme environments. </w:t>
      </w:r>
      <w:r w:rsidRPr="003C1A2F">
        <w:rPr>
          <w:rFonts w:ascii="Times New Roman" w:eastAsia="Times New Roman" w:hAnsi="Times New Roman" w:cs="Times New Roman"/>
          <w:i/>
          <w:iCs/>
          <w:sz w:val="24"/>
          <w:szCs w:val="24"/>
        </w:rPr>
        <w:t>Nature Reviews Materials, 8</w:t>
      </w:r>
      <w:r w:rsidRPr="003C1A2F">
        <w:rPr>
          <w:rFonts w:ascii="Times New Roman" w:eastAsia="Times New Roman" w:hAnsi="Times New Roman" w:cs="Times New Roman"/>
          <w:sz w:val="24"/>
          <w:szCs w:val="24"/>
        </w:rPr>
        <w:t xml:space="preserve">, 81–88. </w:t>
      </w:r>
      <w:hyperlink r:id="rId7" w:history="1">
        <w:r w:rsidRPr="003C1A2F">
          <w:rPr>
            <w:rFonts w:ascii="Times New Roman" w:eastAsia="Times New Roman" w:hAnsi="Times New Roman" w:cs="Times New Roman"/>
            <w:color w:val="0000FF"/>
            <w:sz w:val="24"/>
            <w:szCs w:val="24"/>
            <w:u w:val="single"/>
          </w:rPr>
          <w:t>https://doi.org/10.1038/s41578-022-00496-z</w:t>
        </w:r>
      </w:hyperlink>
      <w:r w:rsidR="005B79CE" w:rsidRPr="003C1A2F">
        <w:rPr>
          <w:rFonts w:ascii="Times New Roman" w:eastAsia="Times New Roman" w:hAnsi="Times New Roman" w:cs="Times New Roman"/>
          <w:sz w:val="24"/>
          <w:szCs w:val="24"/>
        </w:rPr>
        <w:t xml:space="preserve"> </w:t>
      </w:r>
    </w:p>
    <w:p w:rsidR="005B79CE" w:rsidRPr="003C1A2F" w:rsidRDefault="005B79CE" w:rsidP="003C1A2F">
      <w:pPr>
        <w:pStyle w:val="ListParagraph"/>
        <w:spacing w:before="100" w:beforeAutospacing="1" w:after="100" w:afterAutospacing="1" w:line="240" w:lineRule="auto"/>
        <w:ind w:left="480"/>
        <w:jc w:val="both"/>
        <w:rPr>
          <w:rFonts w:ascii="Times New Roman" w:eastAsia="Times New Roman" w:hAnsi="Times New Roman" w:cs="Times New Roman"/>
          <w:sz w:val="24"/>
          <w:szCs w:val="24"/>
        </w:rPr>
      </w:pPr>
    </w:p>
    <w:p w:rsidR="005B79CE" w:rsidRPr="003C1A2F" w:rsidRDefault="00E82D3B" w:rsidP="003C1A2F">
      <w:pPr>
        <w:pStyle w:val="ListParagraph"/>
        <w:spacing w:before="100" w:beforeAutospacing="1" w:after="100" w:afterAutospacing="1" w:line="240" w:lineRule="auto"/>
        <w:ind w:left="480"/>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Han, L., Zhu, S., Rao, Z., </w:t>
      </w:r>
      <w:proofErr w:type="spellStart"/>
      <w:r w:rsidRPr="003C1A2F">
        <w:rPr>
          <w:rFonts w:ascii="Times New Roman" w:eastAsia="Times New Roman" w:hAnsi="Times New Roman" w:cs="Times New Roman"/>
          <w:sz w:val="24"/>
          <w:szCs w:val="24"/>
        </w:rPr>
        <w:t>Scheu</w:t>
      </w:r>
      <w:proofErr w:type="spellEnd"/>
      <w:r w:rsidRPr="003C1A2F">
        <w:rPr>
          <w:rFonts w:ascii="Times New Roman" w:eastAsia="Times New Roman" w:hAnsi="Times New Roman" w:cs="Times New Roman"/>
          <w:sz w:val="24"/>
          <w:szCs w:val="24"/>
        </w:rPr>
        <w:t xml:space="preserve">, C., </w:t>
      </w:r>
      <w:proofErr w:type="spellStart"/>
      <w:r w:rsidRPr="003C1A2F">
        <w:rPr>
          <w:rFonts w:ascii="Times New Roman" w:eastAsia="Times New Roman" w:hAnsi="Times New Roman" w:cs="Times New Roman"/>
          <w:sz w:val="24"/>
          <w:szCs w:val="24"/>
        </w:rPr>
        <w:t>Ponge</w:t>
      </w:r>
      <w:proofErr w:type="spellEnd"/>
      <w:r w:rsidRPr="003C1A2F">
        <w:rPr>
          <w:rFonts w:ascii="Times New Roman" w:eastAsia="Times New Roman" w:hAnsi="Times New Roman" w:cs="Times New Roman"/>
          <w:sz w:val="24"/>
          <w:szCs w:val="24"/>
        </w:rPr>
        <w:t xml:space="preserve">, D., Ludwig, A., Zhang, H., </w:t>
      </w:r>
      <w:proofErr w:type="spellStart"/>
      <w:r w:rsidRPr="003C1A2F">
        <w:rPr>
          <w:rFonts w:ascii="Times New Roman" w:eastAsia="Times New Roman" w:hAnsi="Times New Roman" w:cs="Times New Roman"/>
          <w:sz w:val="24"/>
          <w:szCs w:val="24"/>
        </w:rPr>
        <w:t>Gutfleisch</w:t>
      </w:r>
      <w:proofErr w:type="spellEnd"/>
      <w:r w:rsidRPr="003C1A2F">
        <w:rPr>
          <w:rFonts w:ascii="Times New Roman" w:eastAsia="Times New Roman" w:hAnsi="Times New Roman" w:cs="Times New Roman"/>
          <w:sz w:val="24"/>
          <w:szCs w:val="24"/>
        </w:rPr>
        <w:t xml:space="preserve">, O., Hahn, H., Li, Z., &amp; </w:t>
      </w:r>
      <w:proofErr w:type="spellStart"/>
      <w:r w:rsidRPr="003C1A2F">
        <w:rPr>
          <w:rFonts w:ascii="Times New Roman" w:eastAsia="Times New Roman" w:hAnsi="Times New Roman" w:cs="Times New Roman"/>
          <w:sz w:val="24"/>
          <w:szCs w:val="24"/>
        </w:rPr>
        <w:t>Raabe</w:t>
      </w:r>
      <w:proofErr w:type="spellEnd"/>
      <w:r w:rsidRPr="003C1A2F">
        <w:rPr>
          <w:rFonts w:ascii="Times New Roman" w:eastAsia="Times New Roman" w:hAnsi="Times New Roman" w:cs="Times New Roman"/>
          <w:sz w:val="24"/>
          <w:szCs w:val="24"/>
        </w:rPr>
        <w:t xml:space="preserve">, D. (2024). Multifunctional high-entropy materials. </w:t>
      </w:r>
      <w:r w:rsidRPr="003C1A2F">
        <w:rPr>
          <w:rFonts w:ascii="Times New Roman" w:eastAsia="Times New Roman" w:hAnsi="Times New Roman" w:cs="Times New Roman"/>
          <w:i/>
          <w:iCs/>
          <w:sz w:val="24"/>
          <w:szCs w:val="24"/>
        </w:rPr>
        <w:t>Nature Reviews Materials, 9</w:t>
      </w:r>
      <w:r w:rsidRPr="003C1A2F">
        <w:rPr>
          <w:rFonts w:ascii="Times New Roman" w:eastAsia="Times New Roman" w:hAnsi="Times New Roman" w:cs="Times New Roman"/>
          <w:sz w:val="24"/>
          <w:szCs w:val="24"/>
        </w:rPr>
        <w:t xml:space="preserve">, 846–865. </w:t>
      </w:r>
      <w:hyperlink r:id="rId8" w:history="1">
        <w:r w:rsidRPr="003C1A2F">
          <w:rPr>
            <w:rFonts w:ascii="Times New Roman" w:eastAsia="Times New Roman" w:hAnsi="Times New Roman" w:cs="Times New Roman"/>
            <w:color w:val="0000FF"/>
            <w:sz w:val="24"/>
            <w:szCs w:val="24"/>
            <w:u w:val="single"/>
          </w:rPr>
          <w:t>https://doi.org/10.1038/s41578-024-00720-y</w:t>
        </w:r>
      </w:hyperlink>
      <w:r w:rsidRPr="003C1A2F">
        <w:rPr>
          <w:rFonts w:ascii="Times New Roman" w:eastAsia="Times New Roman" w:hAnsi="Times New Roman" w:cs="Times New Roman"/>
          <w:sz w:val="24"/>
          <w:szCs w:val="24"/>
        </w:rPr>
        <w:t xml:space="preserve"> </w:t>
      </w:r>
    </w:p>
    <w:p w:rsidR="005B79CE" w:rsidRPr="003C1A2F" w:rsidRDefault="005B79CE" w:rsidP="003C1A2F">
      <w:pPr>
        <w:pStyle w:val="ListParagraph"/>
        <w:spacing w:before="100" w:beforeAutospacing="1" w:after="100" w:afterAutospacing="1" w:line="240" w:lineRule="auto"/>
        <w:ind w:left="480"/>
        <w:jc w:val="both"/>
        <w:rPr>
          <w:rFonts w:ascii="Times New Roman" w:eastAsia="Times New Roman" w:hAnsi="Times New Roman" w:cs="Times New Roman"/>
          <w:sz w:val="24"/>
          <w:szCs w:val="24"/>
        </w:rPr>
      </w:pPr>
    </w:p>
    <w:p w:rsidR="00E82D3B" w:rsidRPr="003C1A2F" w:rsidRDefault="00E82D3B" w:rsidP="003C1A2F">
      <w:pPr>
        <w:pStyle w:val="ListParagraph"/>
        <w:spacing w:before="100" w:beforeAutospacing="1" w:after="100" w:afterAutospacing="1" w:line="240" w:lineRule="auto"/>
        <w:ind w:left="480"/>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Hsu, W.-L., Tsai, C.-W., </w:t>
      </w:r>
      <w:proofErr w:type="spellStart"/>
      <w:r w:rsidRPr="003C1A2F">
        <w:rPr>
          <w:rFonts w:ascii="Times New Roman" w:eastAsia="Times New Roman" w:hAnsi="Times New Roman" w:cs="Times New Roman"/>
          <w:sz w:val="24"/>
          <w:szCs w:val="24"/>
        </w:rPr>
        <w:t>Yeh</w:t>
      </w:r>
      <w:proofErr w:type="spellEnd"/>
      <w:r w:rsidRPr="003C1A2F">
        <w:rPr>
          <w:rFonts w:ascii="Times New Roman" w:eastAsia="Times New Roman" w:hAnsi="Times New Roman" w:cs="Times New Roman"/>
          <w:sz w:val="24"/>
          <w:szCs w:val="24"/>
        </w:rPr>
        <w:t xml:space="preserve">, A.-C., &amp; </w:t>
      </w:r>
      <w:proofErr w:type="spellStart"/>
      <w:r w:rsidRPr="003C1A2F">
        <w:rPr>
          <w:rFonts w:ascii="Times New Roman" w:eastAsia="Times New Roman" w:hAnsi="Times New Roman" w:cs="Times New Roman"/>
          <w:sz w:val="24"/>
          <w:szCs w:val="24"/>
        </w:rPr>
        <w:t>Yeh</w:t>
      </w:r>
      <w:proofErr w:type="spellEnd"/>
      <w:r w:rsidRPr="003C1A2F">
        <w:rPr>
          <w:rFonts w:ascii="Times New Roman" w:eastAsia="Times New Roman" w:hAnsi="Times New Roman" w:cs="Times New Roman"/>
          <w:sz w:val="24"/>
          <w:szCs w:val="24"/>
        </w:rPr>
        <w:t xml:space="preserve">, J.-W. (2024). Clarifying the four core effects of high-entropy materials. </w:t>
      </w:r>
      <w:r w:rsidRPr="003C1A2F">
        <w:rPr>
          <w:rFonts w:ascii="Times New Roman" w:eastAsia="Times New Roman" w:hAnsi="Times New Roman" w:cs="Times New Roman"/>
          <w:i/>
          <w:iCs/>
          <w:sz w:val="24"/>
          <w:szCs w:val="24"/>
        </w:rPr>
        <w:t>Nature Reviews Chemistry, 8</w:t>
      </w:r>
      <w:r w:rsidRPr="003C1A2F">
        <w:rPr>
          <w:rFonts w:ascii="Times New Roman" w:eastAsia="Times New Roman" w:hAnsi="Times New Roman" w:cs="Times New Roman"/>
          <w:sz w:val="24"/>
          <w:szCs w:val="24"/>
        </w:rPr>
        <w:t xml:space="preserve">, 471–485. </w:t>
      </w:r>
      <w:hyperlink r:id="rId9" w:history="1">
        <w:r w:rsidRPr="003C1A2F">
          <w:rPr>
            <w:rFonts w:ascii="Times New Roman" w:eastAsia="Times New Roman" w:hAnsi="Times New Roman" w:cs="Times New Roman"/>
            <w:color w:val="0000FF"/>
            <w:sz w:val="24"/>
            <w:szCs w:val="24"/>
            <w:u w:val="single"/>
          </w:rPr>
          <w:t>https://doi.org/10.1038/s41570-024-00602-5</w:t>
        </w:r>
      </w:hyperlink>
      <w:r w:rsidRPr="003C1A2F">
        <w:rPr>
          <w:rFonts w:ascii="Times New Roman" w:eastAsia="Times New Roman" w:hAnsi="Times New Roman" w:cs="Times New Roman"/>
          <w:sz w:val="24"/>
          <w:szCs w:val="24"/>
        </w:rPr>
        <w:t xml:space="preserve"> </w:t>
      </w:r>
    </w:p>
    <w:p w:rsidR="005B79CE" w:rsidRPr="003C1A2F" w:rsidRDefault="005B79CE" w:rsidP="003C1A2F">
      <w:pPr>
        <w:pStyle w:val="ListParagraph"/>
        <w:spacing w:before="100" w:beforeAutospacing="1" w:after="100" w:afterAutospacing="1" w:line="240" w:lineRule="auto"/>
        <w:ind w:left="480"/>
        <w:jc w:val="both"/>
        <w:rPr>
          <w:rFonts w:ascii="Times New Roman" w:eastAsia="Times New Roman" w:hAnsi="Times New Roman" w:cs="Times New Roman"/>
          <w:sz w:val="24"/>
          <w:szCs w:val="24"/>
        </w:rPr>
      </w:pPr>
    </w:p>
    <w:p w:rsidR="005B79CE" w:rsidRPr="003C1A2F" w:rsidRDefault="00A757E2" w:rsidP="003C1A2F">
      <w:pPr>
        <w:pStyle w:val="ListParagraph"/>
        <w:spacing w:before="100" w:beforeAutospacing="1" w:after="100" w:afterAutospacing="1" w:line="240" w:lineRule="auto"/>
        <w:ind w:left="480"/>
        <w:jc w:val="both"/>
        <w:rPr>
          <w:rFonts w:ascii="Times New Roman" w:eastAsia="Times New Roman" w:hAnsi="Times New Roman" w:cs="Times New Roman"/>
          <w:sz w:val="24"/>
          <w:szCs w:val="24"/>
        </w:rPr>
      </w:pPr>
      <w:r w:rsidRPr="003C1A2F">
        <w:rPr>
          <w:rFonts w:ascii="Times New Roman" w:hAnsi="Times New Roman" w:cs="Times New Roman"/>
          <w:sz w:val="24"/>
          <w:szCs w:val="24"/>
        </w:rPr>
        <w:t xml:space="preserve">Ihom, A.P. and </w:t>
      </w:r>
      <w:proofErr w:type="spellStart"/>
      <w:r w:rsidRPr="003C1A2F">
        <w:rPr>
          <w:rFonts w:ascii="Times New Roman" w:hAnsi="Times New Roman" w:cs="Times New Roman"/>
          <w:sz w:val="24"/>
          <w:szCs w:val="24"/>
        </w:rPr>
        <w:t>Offiong</w:t>
      </w:r>
      <w:proofErr w:type="spellEnd"/>
      <w:r w:rsidRPr="003C1A2F">
        <w:rPr>
          <w:rFonts w:ascii="Times New Roman" w:hAnsi="Times New Roman" w:cs="Times New Roman"/>
          <w:sz w:val="24"/>
          <w:szCs w:val="24"/>
        </w:rPr>
        <w:t>, A. (2018) Intelligent and Smart Materials Pioneering, a New Technological Era in the 21</w:t>
      </w:r>
      <w:r w:rsidRPr="003C1A2F">
        <w:rPr>
          <w:rFonts w:ascii="Times New Roman" w:hAnsi="Times New Roman" w:cs="Times New Roman"/>
          <w:sz w:val="24"/>
          <w:szCs w:val="24"/>
          <w:vertAlign w:val="superscript"/>
        </w:rPr>
        <w:t>st</w:t>
      </w:r>
      <w:r w:rsidRPr="003C1A2F">
        <w:rPr>
          <w:rFonts w:ascii="Times New Roman" w:hAnsi="Times New Roman" w:cs="Times New Roman"/>
          <w:sz w:val="24"/>
          <w:szCs w:val="24"/>
        </w:rPr>
        <w:t xml:space="preserve"> Century: A Review Paper, JORIE, 3(1), 1-14.</w:t>
      </w:r>
    </w:p>
    <w:p w:rsidR="005B79CE" w:rsidRPr="003C1A2F" w:rsidRDefault="005B79CE" w:rsidP="003C1A2F">
      <w:pPr>
        <w:spacing w:after="0" w:line="240" w:lineRule="auto"/>
        <w:ind w:firstLine="480"/>
        <w:jc w:val="both"/>
        <w:rPr>
          <w:rFonts w:ascii="Times New Roman" w:hAnsi="Times New Roman" w:cs="Times New Roman"/>
          <w:sz w:val="24"/>
          <w:szCs w:val="24"/>
        </w:rPr>
      </w:pPr>
      <w:r w:rsidRPr="003C1A2F">
        <w:rPr>
          <w:rFonts w:ascii="Times New Roman" w:hAnsi="Times New Roman" w:cs="Times New Roman"/>
          <w:sz w:val="24"/>
          <w:szCs w:val="24"/>
        </w:rPr>
        <w:t xml:space="preserve">Ihom, A.P., </w:t>
      </w:r>
      <w:proofErr w:type="spellStart"/>
      <w:r w:rsidRPr="003C1A2F">
        <w:rPr>
          <w:rFonts w:ascii="Times New Roman" w:hAnsi="Times New Roman" w:cs="Times New Roman"/>
          <w:sz w:val="24"/>
          <w:szCs w:val="24"/>
        </w:rPr>
        <w:t>Odeh</w:t>
      </w:r>
      <w:proofErr w:type="spellEnd"/>
      <w:r w:rsidRPr="003C1A2F">
        <w:rPr>
          <w:rFonts w:ascii="Times New Roman" w:hAnsi="Times New Roman" w:cs="Times New Roman"/>
          <w:sz w:val="24"/>
          <w:szCs w:val="24"/>
        </w:rPr>
        <w:t xml:space="preserve">, E.U., </w:t>
      </w:r>
      <w:proofErr w:type="spellStart"/>
      <w:r w:rsidRPr="003C1A2F">
        <w:rPr>
          <w:rFonts w:ascii="Times New Roman" w:hAnsi="Times New Roman" w:cs="Times New Roman"/>
          <w:sz w:val="24"/>
          <w:szCs w:val="24"/>
        </w:rPr>
        <w:t>Onche</w:t>
      </w:r>
      <w:proofErr w:type="spellEnd"/>
      <w:r w:rsidRPr="003C1A2F">
        <w:rPr>
          <w:rFonts w:ascii="Times New Roman" w:hAnsi="Times New Roman" w:cs="Times New Roman"/>
          <w:sz w:val="24"/>
          <w:szCs w:val="24"/>
        </w:rPr>
        <w:t xml:space="preserve">, E.O., Aondona, P.T., </w:t>
      </w:r>
      <w:proofErr w:type="spellStart"/>
      <w:r w:rsidRPr="003C1A2F">
        <w:rPr>
          <w:rFonts w:ascii="Times New Roman" w:hAnsi="Times New Roman" w:cs="Times New Roman"/>
          <w:sz w:val="24"/>
          <w:szCs w:val="24"/>
        </w:rPr>
        <w:t>Bassey</w:t>
      </w:r>
      <w:proofErr w:type="spellEnd"/>
      <w:r w:rsidRPr="003C1A2F">
        <w:rPr>
          <w:rFonts w:ascii="Times New Roman" w:hAnsi="Times New Roman" w:cs="Times New Roman"/>
          <w:sz w:val="24"/>
          <w:szCs w:val="24"/>
        </w:rPr>
        <w:t xml:space="preserve">, J.M., and </w:t>
      </w:r>
      <w:proofErr w:type="spellStart"/>
      <w:r w:rsidRPr="003C1A2F">
        <w:rPr>
          <w:rFonts w:ascii="Times New Roman" w:hAnsi="Times New Roman" w:cs="Times New Roman"/>
          <w:sz w:val="24"/>
          <w:szCs w:val="24"/>
        </w:rPr>
        <w:t>Emenike</w:t>
      </w:r>
      <w:proofErr w:type="spellEnd"/>
      <w:r w:rsidRPr="003C1A2F">
        <w:rPr>
          <w:rFonts w:ascii="Times New Roman" w:hAnsi="Times New Roman" w:cs="Times New Roman"/>
          <w:sz w:val="24"/>
          <w:szCs w:val="24"/>
        </w:rPr>
        <w:t>, U.O.W.</w:t>
      </w:r>
    </w:p>
    <w:p w:rsidR="005B79CE" w:rsidRPr="003C1A2F" w:rsidRDefault="005B79CE" w:rsidP="003C1A2F">
      <w:pPr>
        <w:spacing w:after="0" w:line="240" w:lineRule="auto"/>
        <w:jc w:val="both"/>
        <w:rPr>
          <w:rFonts w:ascii="Times New Roman" w:hAnsi="Times New Roman" w:cs="Times New Roman"/>
          <w:sz w:val="24"/>
          <w:szCs w:val="24"/>
        </w:rPr>
      </w:pPr>
      <w:r w:rsidRPr="003C1A2F">
        <w:rPr>
          <w:rFonts w:ascii="Times New Roman" w:hAnsi="Times New Roman" w:cs="Times New Roman"/>
          <w:sz w:val="24"/>
          <w:szCs w:val="24"/>
        </w:rPr>
        <w:t xml:space="preserve">      (2023): Investigating the Effects of </w:t>
      </w:r>
      <w:proofErr w:type="spellStart"/>
      <w:r w:rsidRPr="003C1A2F">
        <w:rPr>
          <w:rFonts w:ascii="Times New Roman" w:hAnsi="Times New Roman" w:cs="Times New Roman"/>
          <w:sz w:val="24"/>
          <w:szCs w:val="24"/>
        </w:rPr>
        <w:t>SiC</w:t>
      </w:r>
      <w:proofErr w:type="spellEnd"/>
      <w:r w:rsidRPr="003C1A2F">
        <w:rPr>
          <w:rFonts w:ascii="Times New Roman" w:hAnsi="Times New Roman" w:cs="Times New Roman"/>
          <w:sz w:val="24"/>
          <w:szCs w:val="24"/>
        </w:rPr>
        <w:t xml:space="preserve"> Particles Addition and Thermal Treatment on 90%Al-</w:t>
      </w:r>
    </w:p>
    <w:p w:rsidR="005B79CE" w:rsidRPr="003C1A2F" w:rsidRDefault="005B79CE" w:rsidP="003C1A2F">
      <w:pPr>
        <w:spacing w:after="0" w:line="240" w:lineRule="auto"/>
        <w:ind w:left="480"/>
        <w:jc w:val="both"/>
        <w:rPr>
          <w:rStyle w:val="Hyperlink"/>
          <w:rFonts w:ascii="Times New Roman" w:hAnsi="Times New Roman" w:cs="Times New Roman"/>
          <w:color w:val="auto"/>
          <w:sz w:val="24"/>
          <w:szCs w:val="24"/>
          <w:u w:val="none"/>
        </w:rPr>
      </w:pPr>
      <w:r w:rsidRPr="003C1A2F">
        <w:rPr>
          <w:rFonts w:ascii="Times New Roman" w:hAnsi="Times New Roman" w:cs="Times New Roman"/>
          <w:sz w:val="24"/>
          <w:szCs w:val="24"/>
        </w:rPr>
        <w:t xml:space="preserve">10% Cu alloy, IJFETR, 2023, 04(02), 016-032. Article DOI: </w:t>
      </w:r>
      <w:hyperlink r:id="rId10" w:history="1">
        <w:r w:rsidRPr="003C1A2F">
          <w:rPr>
            <w:rStyle w:val="Hyperlink"/>
            <w:rFonts w:ascii="Times New Roman" w:hAnsi="Times New Roman" w:cs="Times New Roman"/>
            <w:sz w:val="24"/>
            <w:szCs w:val="24"/>
          </w:rPr>
          <w:t>https://doi.org/10.53294/ijfetr.2023.4.2.0015</w:t>
        </w:r>
      </w:hyperlink>
    </w:p>
    <w:p w:rsidR="005B79CE" w:rsidRPr="003C1A2F" w:rsidRDefault="005B79CE" w:rsidP="003C1A2F">
      <w:pPr>
        <w:pStyle w:val="ListParagraph"/>
        <w:spacing w:before="100" w:beforeAutospacing="1" w:after="100" w:afterAutospacing="1" w:line="240" w:lineRule="auto"/>
        <w:ind w:left="480"/>
        <w:jc w:val="both"/>
        <w:rPr>
          <w:rFonts w:ascii="Times New Roman" w:hAnsi="Times New Roman" w:cs="Times New Roman"/>
          <w:sz w:val="24"/>
          <w:szCs w:val="24"/>
        </w:rPr>
      </w:pPr>
      <w:r w:rsidRPr="003C1A2F">
        <w:rPr>
          <w:rFonts w:ascii="Times New Roman" w:hAnsi="Times New Roman" w:cs="Times New Roman"/>
          <w:b/>
          <w:bCs/>
          <w:sz w:val="24"/>
          <w:szCs w:val="24"/>
        </w:rPr>
        <w:t xml:space="preserve">Ihom, A.P. </w:t>
      </w:r>
      <w:r w:rsidRPr="003C1A2F">
        <w:rPr>
          <w:rFonts w:ascii="Times New Roman" w:hAnsi="Times New Roman" w:cs="Times New Roman"/>
          <w:bCs/>
          <w:sz w:val="24"/>
          <w:szCs w:val="24"/>
        </w:rPr>
        <w:t xml:space="preserve">and </w:t>
      </w:r>
      <w:proofErr w:type="spellStart"/>
      <w:r w:rsidRPr="003C1A2F">
        <w:rPr>
          <w:rFonts w:ascii="Times New Roman" w:hAnsi="Times New Roman" w:cs="Times New Roman"/>
          <w:bCs/>
          <w:sz w:val="24"/>
          <w:szCs w:val="24"/>
        </w:rPr>
        <w:t>Odeh</w:t>
      </w:r>
      <w:proofErr w:type="spellEnd"/>
      <w:r w:rsidRPr="003C1A2F">
        <w:rPr>
          <w:rFonts w:ascii="Times New Roman" w:hAnsi="Times New Roman" w:cs="Times New Roman"/>
          <w:bCs/>
          <w:sz w:val="24"/>
          <w:szCs w:val="24"/>
        </w:rPr>
        <w:t>, E. U. (2025)</w:t>
      </w:r>
      <w:r w:rsidRPr="003C1A2F">
        <w:rPr>
          <w:rFonts w:ascii="Times New Roman" w:hAnsi="Times New Roman" w:cs="Times New Roman"/>
          <w:b/>
          <w:sz w:val="24"/>
          <w:szCs w:val="24"/>
        </w:rPr>
        <w:t xml:space="preserve"> </w:t>
      </w:r>
      <w:r w:rsidRPr="003C1A2F">
        <w:rPr>
          <w:rFonts w:ascii="Times New Roman" w:hAnsi="Times New Roman" w:cs="Times New Roman"/>
          <w:sz w:val="24"/>
          <w:szCs w:val="24"/>
        </w:rPr>
        <w:t>Exploration, Exploitation, and Value Addition of Energy Materials for Sustainable Energy Usage and Economic Development in Africa: A Review; DOI: 10.56201/ijemt.vol.11.no10.2025.pg171.196.</w:t>
      </w:r>
    </w:p>
    <w:p w:rsidR="00134ED3" w:rsidRPr="003C1A2F" w:rsidRDefault="00134ED3" w:rsidP="003C1A2F">
      <w:pPr>
        <w:pStyle w:val="ListParagraph"/>
        <w:spacing w:before="100" w:beforeAutospacing="1" w:after="100" w:afterAutospacing="1" w:line="240" w:lineRule="auto"/>
        <w:ind w:left="480"/>
        <w:jc w:val="both"/>
        <w:rPr>
          <w:rFonts w:ascii="Times New Roman" w:hAnsi="Times New Roman" w:cs="Times New Roman"/>
          <w:sz w:val="24"/>
          <w:szCs w:val="24"/>
        </w:rPr>
      </w:pPr>
    </w:p>
    <w:p w:rsidR="00134ED3" w:rsidRPr="003C1A2F" w:rsidRDefault="00134ED3" w:rsidP="003C1A2F">
      <w:pPr>
        <w:pStyle w:val="ListParagraph"/>
        <w:spacing w:before="100" w:beforeAutospacing="1" w:after="100" w:afterAutospacing="1" w:line="240" w:lineRule="auto"/>
        <w:ind w:left="480"/>
        <w:jc w:val="both"/>
        <w:rPr>
          <w:rFonts w:ascii="Times New Roman" w:hAnsi="Times New Roman" w:cs="Times New Roman"/>
          <w:sz w:val="24"/>
          <w:szCs w:val="24"/>
        </w:rPr>
      </w:pPr>
      <w:r w:rsidRPr="003C1A2F">
        <w:rPr>
          <w:rFonts w:ascii="Times New Roman" w:hAnsi="Times New Roman" w:cs="Times New Roman"/>
          <w:sz w:val="24"/>
          <w:szCs w:val="24"/>
        </w:rPr>
        <w:t>IMF (2026) Report on the performance of the Nigerian Economy</w:t>
      </w:r>
    </w:p>
    <w:p w:rsidR="005C2810" w:rsidRPr="003C1A2F" w:rsidRDefault="005C2810" w:rsidP="003C1A2F">
      <w:pPr>
        <w:pStyle w:val="ListParagraph"/>
        <w:spacing w:before="100" w:beforeAutospacing="1" w:after="100" w:afterAutospacing="1" w:line="240" w:lineRule="auto"/>
        <w:ind w:left="480"/>
        <w:jc w:val="both"/>
        <w:rPr>
          <w:rFonts w:ascii="Times New Roman" w:hAnsi="Times New Roman" w:cs="Times New Roman"/>
          <w:sz w:val="24"/>
          <w:szCs w:val="24"/>
        </w:rPr>
      </w:pPr>
    </w:p>
    <w:p w:rsidR="005C2810" w:rsidRPr="003C1A2F" w:rsidRDefault="005C2810" w:rsidP="003C1A2F">
      <w:pPr>
        <w:pStyle w:val="ListParagraph"/>
        <w:spacing w:before="100" w:beforeAutospacing="1" w:after="100" w:afterAutospacing="1" w:line="240" w:lineRule="auto"/>
        <w:ind w:left="480"/>
        <w:jc w:val="both"/>
        <w:rPr>
          <w:rFonts w:ascii="Times New Roman" w:hAnsi="Times New Roman" w:cs="Times New Roman"/>
          <w:sz w:val="24"/>
          <w:szCs w:val="24"/>
        </w:rPr>
      </w:pPr>
      <w:r w:rsidRPr="003C1A2F">
        <w:rPr>
          <w:rFonts w:ascii="Times New Roman" w:hAnsi="Times New Roman" w:cs="Times New Roman"/>
          <w:sz w:val="24"/>
          <w:szCs w:val="24"/>
        </w:rPr>
        <w:t>Jain, R.K. (2009) Production Technology, 16</w:t>
      </w:r>
      <w:r w:rsidRPr="003C1A2F">
        <w:rPr>
          <w:rFonts w:ascii="Times New Roman" w:hAnsi="Times New Roman" w:cs="Times New Roman"/>
          <w:sz w:val="24"/>
          <w:szCs w:val="24"/>
          <w:vertAlign w:val="superscript"/>
        </w:rPr>
        <w:t>TH</w:t>
      </w:r>
      <w:r w:rsidRPr="003C1A2F">
        <w:rPr>
          <w:rFonts w:ascii="Times New Roman" w:hAnsi="Times New Roman" w:cs="Times New Roman"/>
          <w:sz w:val="24"/>
          <w:szCs w:val="24"/>
        </w:rPr>
        <w:t xml:space="preserve"> Edition, India: Khanna Publishers.</w:t>
      </w:r>
    </w:p>
    <w:p w:rsidR="0013105D" w:rsidRPr="003C1A2F" w:rsidRDefault="0013105D" w:rsidP="003C1A2F">
      <w:pPr>
        <w:pStyle w:val="ListParagraph"/>
        <w:spacing w:before="100" w:beforeAutospacing="1" w:after="100" w:afterAutospacing="1" w:line="240" w:lineRule="auto"/>
        <w:ind w:left="480"/>
        <w:jc w:val="both"/>
        <w:rPr>
          <w:rFonts w:ascii="Times New Roman" w:eastAsia="Times New Roman" w:hAnsi="Times New Roman" w:cs="Times New Roman"/>
          <w:sz w:val="24"/>
          <w:szCs w:val="24"/>
        </w:rPr>
      </w:pPr>
    </w:p>
    <w:p w:rsidR="0014346A" w:rsidRPr="003C1A2F" w:rsidRDefault="00A757E2" w:rsidP="003C1A2F">
      <w:pPr>
        <w:pStyle w:val="ListParagraph"/>
        <w:spacing w:after="0" w:line="240" w:lineRule="auto"/>
        <w:ind w:left="475"/>
        <w:jc w:val="both"/>
        <w:rPr>
          <w:rFonts w:ascii="Times New Roman" w:hAnsi="Times New Roman" w:cs="Times New Roman"/>
          <w:sz w:val="24"/>
          <w:szCs w:val="24"/>
        </w:rPr>
      </w:pPr>
      <w:proofErr w:type="spellStart"/>
      <w:r w:rsidRPr="003C1A2F">
        <w:rPr>
          <w:rFonts w:ascii="Times New Roman" w:hAnsi="Times New Roman" w:cs="Times New Roman"/>
          <w:sz w:val="24"/>
          <w:szCs w:val="24"/>
        </w:rPr>
        <w:t>Ogbodo</w:t>
      </w:r>
      <w:proofErr w:type="spellEnd"/>
      <w:r w:rsidRPr="003C1A2F">
        <w:rPr>
          <w:rFonts w:ascii="Times New Roman" w:hAnsi="Times New Roman" w:cs="Times New Roman"/>
          <w:sz w:val="24"/>
          <w:szCs w:val="24"/>
        </w:rPr>
        <w:t xml:space="preserve"> J.N,</w:t>
      </w:r>
      <w:r w:rsidRPr="003C1A2F">
        <w:rPr>
          <w:rFonts w:ascii="Times New Roman" w:hAnsi="Times New Roman" w:cs="Times New Roman"/>
          <w:b/>
          <w:sz w:val="24"/>
          <w:szCs w:val="24"/>
        </w:rPr>
        <w:t xml:space="preserve"> Ihom, A.P., </w:t>
      </w:r>
      <w:proofErr w:type="spellStart"/>
      <w:r w:rsidRPr="003C1A2F">
        <w:rPr>
          <w:rFonts w:ascii="Times New Roman" w:hAnsi="Times New Roman" w:cs="Times New Roman"/>
          <w:sz w:val="24"/>
          <w:szCs w:val="24"/>
        </w:rPr>
        <w:t>Offiong</w:t>
      </w:r>
      <w:proofErr w:type="spellEnd"/>
      <w:r w:rsidRPr="003C1A2F">
        <w:rPr>
          <w:rFonts w:ascii="Times New Roman" w:hAnsi="Times New Roman" w:cs="Times New Roman"/>
          <w:sz w:val="24"/>
          <w:szCs w:val="24"/>
        </w:rPr>
        <w:t>, A., Moses, S.A. and Denis, U.I.</w:t>
      </w:r>
      <w:r w:rsidRPr="003C1A2F">
        <w:rPr>
          <w:rFonts w:ascii="Times New Roman" w:hAnsi="Times New Roman" w:cs="Times New Roman"/>
          <w:b/>
          <w:sz w:val="24"/>
          <w:szCs w:val="24"/>
        </w:rPr>
        <w:t xml:space="preserve"> (</w:t>
      </w:r>
      <w:r w:rsidRPr="003C1A2F">
        <w:rPr>
          <w:rFonts w:ascii="Times New Roman" w:hAnsi="Times New Roman" w:cs="Times New Roman"/>
          <w:sz w:val="24"/>
          <w:szCs w:val="24"/>
        </w:rPr>
        <w:t xml:space="preserve">2015) Corrosion Resistance </w:t>
      </w:r>
      <w:proofErr w:type="spellStart"/>
      <w:r w:rsidRPr="003C1A2F">
        <w:rPr>
          <w:rFonts w:ascii="Times New Roman" w:hAnsi="Times New Roman" w:cs="Times New Roman"/>
          <w:sz w:val="24"/>
          <w:szCs w:val="24"/>
        </w:rPr>
        <w:t>Characterisation</w:t>
      </w:r>
      <w:proofErr w:type="spellEnd"/>
      <w:r w:rsidRPr="003C1A2F">
        <w:rPr>
          <w:rFonts w:ascii="Times New Roman" w:hAnsi="Times New Roman" w:cs="Times New Roman"/>
          <w:sz w:val="24"/>
          <w:szCs w:val="24"/>
        </w:rPr>
        <w:t xml:space="preserve"> of 90Al-10Cu/ 4SiC Metal-</w:t>
      </w:r>
      <w:proofErr w:type="gramStart"/>
      <w:r w:rsidRPr="003C1A2F">
        <w:rPr>
          <w:rFonts w:ascii="Times New Roman" w:hAnsi="Times New Roman" w:cs="Times New Roman"/>
          <w:sz w:val="24"/>
          <w:szCs w:val="24"/>
        </w:rPr>
        <w:t>Matrix  Particulate</w:t>
      </w:r>
      <w:proofErr w:type="gramEnd"/>
      <w:r w:rsidRPr="003C1A2F">
        <w:rPr>
          <w:rFonts w:ascii="Times New Roman" w:hAnsi="Times New Roman" w:cs="Times New Roman"/>
          <w:sz w:val="24"/>
          <w:szCs w:val="24"/>
        </w:rPr>
        <w:t xml:space="preserve"> Composite (MMPC) in </w:t>
      </w:r>
      <w:r w:rsidR="0013105D" w:rsidRPr="003C1A2F">
        <w:rPr>
          <w:rFonts w:ascii="Times New Roman" w:hAnsi="Times New Roman" w:cs="Times New Roman"/>
          <w:sz w:val="24"/>
          <w:szCs w:val="24"/>
        </w:rPr>
        <w:t xml:space="preserve">Some Selected Media, Journal of </w:t>
      </w:r>
      <w:r w:rsidRPr="003C1A2F">
        <w:rPr>
          <w:rFonts w:ascii="Times New Roman" w:hAnsi="Times New Roman" w:cs="Times New Roman"/>
          <w:sz w:val="24"/>
          <w:szCs w:val="24"/>
        </w:rPr>
        <w:t>Multidisciplinary Engineering Science and Technology (JMEST) ISSN:3159-0040 Vol. 2 Issue 8, August – 2015,</w:t>
      </w:r>
    </w:p>
    <w:p w:rsidR="00A757E2" w:rsidRPr="003C1A2F" w:rsidRDefault="0014346A" w:rsidP="003C1A2F">
      <w:pPr>
        <w:pStyle w:val="NormalWeb"/>
        <w:ind w:left="480"/>
        <w:jc w:val="both"/>
      </w:pPr>
      <w:proofErr w:type="spellStart"/>
      <w:r w:rsidRPr="003C1A2F">
        <w:t>Organisation</w:t>
      </w:r>
      <w:proofErr w:type="spellEnd"/>
      <w:r w:rsidRPr="003C1A2F">
        <w:t xml:space="preserve"> for Economic Co-operation and Development. (2023). </w:t>
      </w:r>
      <w:r w:rsidRPr="003C1A2F">
        <w:rPr>
          <w:rStyle w:val="Emphasis"/>
        </w:rPr>
        <w:t>OECD economic surveys: Nigeria 2022</w:t>
      </w:r>
      <w:r w:rsidRPr="003C1A2F">
        <w:t xml:space="preserve">. OECD Publishing. </w:t>
      </w:r>
      <w:hyperlink r:id="rId11" w:history="1">
        <w:r w:rsidRPr="003C1A2F">
          <w:rPr>
            <w:rStyle w:val="Hyperlink"/>
          </w:rPr>
          <w:t>https://doi.org/10.1787/33c5c06f-en</w:t>
        </w:r>
      </w:hyperlink>
      <w:r w:rsidR="00A757E2" w:rsidRPr="003C1A2F">
        <w:t xml:space="preserve"> </w:t>
      </w:r>
    </w:p>
    <w:p w:rsidR="0014346A" w:rsidRPr="003C1A2F" w:rsidRDefault="0014346A" w:rsidP="003C1A2F">
      <w:pPr>
        <w:pStyle w:val="NormalWeb"/>
        <w:ind w:left="480"/>
        <w:jc w:val="both"/>
      </w:pPr>
      <w:r w:rsidRPr="003C1A2F">
        <w:t xml:space="preserve">National Bureau of Statistics. (2023). </w:t>
      </w:r>
      <w:r w:rsidRPr="003C1A2F">
        <w:rPr>
          <w:rStyle w:val="Emphasis"/>
        </w:rPr>
        <w:t>Nigeria GDP report</w:t>
      </w:r>
      <w:r w:rsidRPr="003C1A2F">
        <w:t>. National Bureau of Statistics.</w:t>
      </w:r>
    </w:p>
    <w:p w:rsidR="00B92040" w:rsidRPr="003C1A2F" w:rsidRDefault="00B92040" w:rsidP="003C1A2F">
      <w:pPr>
        <w:pStyle w:val="NormalWeb"/>
        <w:ind w:left="480"/>
        <w:jc w:val="both"/>
      </w:pPr>
      <w:r w:rsidRPr="003C1A2F">
        <w:t>Reuters (2026) Report on Nigerian Economy</w:t>
      </w:r>
      <w:r w:rsidR="00134ED3" w:rsidRPr="003C1A2F">
        <w:t xml:space="preserve"> in 2026.</w:t>
      </w:r>
    </w:p>
    <w:p w:rsidR="0014346A" w:rsidRPr="003C1A2F" w:rsidRDefault="0014346A" w:rsidP="003C1A2F">
      <w:pPr>
        <w:pStyle w:val="NormalWeb"/>
        <w:ind w:left="480"/>
        <w:jc w:val="both"/>
      </w:pPr>
      <w:proofErr w:type="spellStart"/>
      <w:r w:rsidRPr="003C1A2F">
        <w:t>Rodrik</w:t>
      </w:r>
      <w:proofErr w:type="spellEnd"/>
      <w:r w:rsidRPr="003C1A2F">
        <w:t xml:space="preserve">, D. (2004). Industrial policy for the twenty-first century. </w:t>
      </w:r>
      <w:r w:rsidRPr="003C1A2F">
        <w:rPr>
          <w:rStyle w:val="Emphasis"/>
        </w:rPr>
        <w:t>CEPR Discussion Paper No. 4767</w:t>
      </w:r>
      <w:r w:rsidRPr="003C1A2F">
        <w:t>. Centre for Economic Policy Research.</w:t>
      </w:r>
    </w:p>
    <w:p w:rsidR="00A757E2" w:rsidRPr="003C1A2F" w:rsidRDefault="0014346A" w:rsidP="003C1A2F">
      <w:pPr>
        <w:pStyle w:val="NormalWeb"/>
        <w:ind w:left="480"/>
        <w:jc w:val="both"/>
      </w:pPr>
      <w:r w:rsidRPr="003C1A2F">
        <w:t>Sandra, V. (2025) Goodbye to Steel-the ‘’</w:t>
      </w:r>
      <w:proofErr w:type="spellStart"/>
      <w:r w:rsidRPr="003C1A2F">
        <w:t>Superwood</w:t>
      </w:r>
      <w:proofErr w:type="spellEnd"/>
      <w:r w:rsidRPr="003C1A2F">
        <w:t xml:space="preserve">’’ Created by </w:t>
      </w:r>
      <w:proofErr w:type="spellStart"/>
      <w:r w:rsidRPr="003C1A2F">
        <w:t>InventWood</w:t>
      </w:r>
      <w:proofErr w:type="spellEnd"/>
      <w:r w:rsidRPr="003C1A2F">
        <w:t xml:space="preserve">, Promises lighter, Safer, and More Sustainable Buildings, Publication of </w:t>
      </w:r>
      <w:proofErr w:type="spellStart"/>
      <w:r w:rsidRPr="003C1A2F">
        <w:t>UniÓn</w:t>
      </w:r>
      <w:proofErr w:type="spellEnd"/>
      <w:r w:rsidRPr="003C1A2F">
        <w:t xml:space="preserve"> </w:t>
      </w:r>
      <w:proofErr w:type="spellStart"/>
      <w:r w:rsidRPr="003C1A2F">
        <w:t>Rayo</w:t>
      </w:r>
      <w:proofErr w:type="spellEnd"/>
      <w:r w:rsidRPr="003C1A2F">
        <w:t xml:space="preserve"> EN.</w:t>
      </w:r>
    </w:p>
    <w:p w:rsidR="0013105D" w:rsidRPr="003C1A2F" w:rsidRDefault="00E82D3B" w:rsidP="003C1A2F">
      <w:pPr>
        <w:pStyle w:val="ListParagraph"/>
        <w:spacing w:before="100" w:beforeAutospacing="1" w:after="100" w:afterAutospacing="1" w:line="240" w:lineRule="auto"/>
        <w:ind w:left="480"/>
        <w:jc w:val="both"/>
        <w:rPr>
          <w:rFonts w:ascii="Times New Roman" w:eastAsia="Times New Roman" w:hAnsi="Times New Roman" w:cs="Times New Roman"/>
          <w:sz w:val="24"/>
          <w:szCs w:val="24"/>
        </w:rPr>
      </w:pPr>
      <w:proofErr w:type="spellStart"/>
      <w:r w:rsidRPr="003C1A2F">
        <w:rPr>
          <w:rFonts w:ascii="Times New Roman" w:eastAsia="Times New Roman" w:hAnsi="Times New Roman" w:cs="Times New Roman"/>
          <w:sz w:val="24"/>
          <w:szCs w:val="24"/>
        </w:rPr>
        <w:t>Schweidler</w:t>
      </w:r>
      <w:proofErr w:type="spellEnd"/>
      <w:r w:rsidRPr="003C1A2F">
        <w:rPr>
          <w:rFonts w:ascii="Times New Roman" w:eastAsia="Times New Roman" w:hAnsi="Times New Roman" w:cs="Times New Roman"/>
          <w:sz w:val="24"/>
          <w:szCs w:val="24"/>
        </w:rPr>
        <w:t xml:space="preserve">, S., </w:t>
      </w:r>
      <w:proofErr w:type="spellStart"/>
      <w:r w:rsidRPr="003C1A2F">
        <w:rPr>
          <w:rFonts w:ascii="Times New Roman" w:eastAsia="Times New Roman" w:hAnsi="Times New Roman" w:cs="Times New Roman"/>
          <w:sz w:val="24"/>
          <w:szCs w:val="24"/>
        </w:rPr>
        <w:t>Botros</w:t>
      </w:r>
      <w:proofErr w:type="spellEnd"/>
      <w:r w:rsidRPr="003C1A2F">
        <w:rPr>
          <w:rFonts w:ascii="Times New Roman" w:eastAsia="Times New Roman" w:hAnsi="Times New Roman" w:cs="Times New Roman"/>
          <w:sz w:val="24"/>
          <w:szCs w:val="24"/>
        </w:rPr>
        <w:t xml:space="preserve">, M., Strauss, F., Wang, Q., Ma, Y., Velasco, L., Marques, G. C., Sarkar, A., </w:t>
      </w:r>
      <w:proofErr w:type="spellStart"/>
      <w:r w:rsidRPr="003C1A2F">
        <w:rPr>
          <w:rFonts w:ascii="Times New Roman" w:eastAsia="Times New Roman" w:hAnsi="Times New Roman" w:cs="Times New Roman"/>
          <w:sz w:val="24"/>
          <w:szCs w:val="24"/>
        </w:rPr>
        <w:t>Kübel</w:t>
      </w:r>
      <w:proofErr w:type="spellEnd"/>
      <w:r w:rsidRPr="003C1A2F">
        <w:rPr>
          <w:rFonts w:ascii="Times New Roman" w:eastAsia="Times New Roman" w:hAnsi="Times New Roman" w:cs="Times New Roman"/>
          <w:sz w:val="24"/>
          <w:szCs w:val="24"/>
        </w:rPr>
        <w:t xml:space="preserve">, C., Hahn, H., </w:t>
      </w:r>
      <w:proofErr w:type="spellStart"/>
      <w:r w:rsidRPr="003C1A2F">
        <w:rPr>
          <w:rFonts w:ascii="Times New Roman" w:eastAsia="Times New Roman" w:hAnsi="Times New Roman" w:cs="Times New Roman"/>
          <w:sz w:val="24"/>
          <w:szCs w:val="24"/>
        </w:rPr>
        <w:t>Aghassi-Hagmann</w:t>
      </w:r>
      <w:proofErr w:type="spellEnd"/>
      <w:r w:rsidRPr="003C1A2F">
        <w:rPr>
          <w:rFonts w:ascii="Times New Roman" w:eastAsia="Times New Roman" w:hAnsi="Times New Roman" w:cs="Times New Roman"/>
          <w:sz w:val="24"/>
          <w:szCs w:val="24"/>
        </w:rPr>
        <w:t xml:space="preserve">, J., </w:t>
      </w:r>
      <w:proofErr w:type="spellStart"/>
      <w:r w:rsidRPr="003C1A2F">
        <w:rPr>
          <w:rFonts w:ascii="Times New Roman" w:eastAsia="Times New Roman" w:hAnsi="Times New Roman" w:cs="Times New Roman"/>
          <w:sz w:val="24"/>
          <w:szCs w:val="24"/>
        </w:rPr>
        <w:t>Brezesinski</w:t>
      </w:r>
      <w:proofErr w:type="spellEnd"/>
      <w:r w:rsidRPr="003C1A2F">
        <w:rPr>
          <w:rFonts w:ascii="Times New Roman" w:eastAsia="Times New Roman" w:hAnsi="Times New Roman" w:cs="Times New Roman"/>
          <w:sz w:val="24"/>
          <w:szCs w:val="24"/>
        </w:rPr>
        <w:t xml:space="preserve">, T., &amp; </w:t>
      </w:r>
      <w:proofErr w:type="spellStart"/>
      <w:r w:rsidRPr="003C1A2F">
        <w:rPr>
          <w:rFonts w:ascii="Times New Roman" w:eastAsia="Times New Roman" w:hAnsi="Times New Roman" w:cs="Times New Roman"/>
          <w:sz w:val="24"/>
          <w:szCs w:val="24"/>
        </w:rPr>
        <w:t>Breitung</w:t>
      </w:r>
      <w:proofErr w:type="spellEnd"/>
      <w:r w:rsidRPr="003C1A2F">
        <w:rPr>
          <w:rFonts w:ascii="Times New Roman" w:eastAsia="Times New Roman" w:hAnsi="Times New Roman" w:cs="Times New Roman"/>
          <w:sz w:val="24"/>
          <w:szCs w:val="24"/>
        </w:rPr>
        <w:t xml:space="preserve">, B. (2024). High-entropy materials for energy and electronic applications. </w:t>
      </w:r>
      <w:r w:rsidRPr="003C1A2F">
        <w:rPr>
          <w:rFonts w:ascii="Times New Roman" w:eastAsia="Times New Roman" w:hAnsi="Times New Roman" w:cs="Times New Roman"/>
          <w:i/>
          <w:iCs/>
          <w:sz w:val="24"/>
          <w:szCs w:val="24"/>
        </w:rPr>
        <w:t>Nature Reviews Materials, 9</w:t>
      </w:r>
      <w:r w:rsidRPr="003C1A2F">
        <w:rPr>
          <w:rFonts w:ascii="Times New Roman" w:eastAsia="Times New Roman" w:hAnsi="Times New Roman" w:cs="Times New Roman"/>
          <w:sz w:val="24"/>
          <w:szCs w:val="24"/>
        </w:rPr>
        <w:t xml:space="preserve">, 266–281. </w:t>
      </w:r>
      <w:hyperlink r:id="rId12" w:history="1">
        <w:r w:rsidRPr="003C1A2F">
          <w:rPr>
            <w:rFonts w:ascii="Times New Roman" w:eastAsia="Times New Roman" w:hAnsi="Times New Roman" w:cs="Times New Roman"/>
            <w:color w:val="0000FF"/>
            <w:sz w:val="24"/>
            <w:szCs w:val="24"/>
            <w:u w:val="single"/>
          </w:rPr>
          <w:t>https://doi.org/10.1038/s41578-024-00654-5</w:t>
        </w:r>
      </w:hyperlink>
      <w:r w:rsidRPr="003C1A2F">
        <w:rPr>
          <w:rFonts w:ascii="Times New Roman" w:eastAsia="Times New Roman" w:hAnsi="Times New Roman" w:cs="Times New Roman"/>
          <w:sz w:val="24"/>
          <w:szCs w:val="24"/>
        </w:rPr>
        <w:t xml:space="preserve"> </w:t>
      </w:r>
    </w:p>
    <w:p w:rsidR="0013105D" w:rsidRPr="003C1A2F" w:rsidRDefault="0013105D" w:rsidP="003C1A2F">
      <w:pPr>
        <w:pStyle w:val="ListParagraph"/>
        <w:spacing w:before="100" w:beforeAutospacing="1" w:after="100" w:afterAutospacing="1" w:line="240" w:lineRule="auto"/>
        <w:ind w:left="480"/>
        <w:jc w:val="both"/>
        <w:rPr>
          <w:rFonts w:ascii="Times New Roman" w:eastAsia="Times New Roman" w:hAnsi="Times New Roman" w:cs="Times New Roman"/>
          <w:sz w:val="24"/>
          <w:szCs w:val="24"/>
        </w:rPr>
      </w:pPr>
    </w:p>
    <w:p w:rsidR="0013105D" w:rsidRPr="003C1A2F" w:rsidRDefault="00E82D3B" w:rsidP="003C1A2F">
      <w:pPr>
        <w:pStyle w:val="ListParagraph"/>
        <w:spacing w:before="100" w:beforeAutospacing="1" w:after="100" w:afterAutospacing="1" w:line="240" w:lineRule="auto"/>
        <w:ind w:left="480"/>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Sun, Y., &amp; Dai, S. (2024). Synthesis of high-entropy materials. </w:t>
      </w:r>
      <w:r w:rsidRPr="003C1A2F">
        <w:rPr>
          <w:rFonts w:ascii="Times New Roman" w:eastAsia="Times New Roman" w:hAnsi="Times New Roman" w:cs="Times New Roman"/>
          <w:i/>
          <w:iCs/>
          <w:sz w:val="24"/>
          <w:szCs w:val="24"/>
        </w:rPr>
        <w:t>Nature Synthesis, 3</w:t>
      </w:r>
      <w:r w:rsidRPr="003C1A2F">
        <w:rPr>
          <w:rFonts w:ascii="Times New Roman" w:eastAsia="Times New Roman" w:hAnsi="Times New Roman" w:cs="Times New Roman"/>
          <w:sz w:val="24"/>
          <w:szCs w:val="24"/>
        </w:rPr>
        <w:t xml:space="preserve">, 1457–1470. </w:t>
      </w:r>
      <w:hyperlink r:id="rId13" w:history="1">
        <w:r w:rsidRPr="003C1A2F">
          <w:rPr>
            <w:rFonts w:ascii="Times New Roman" w:eastAsia="Times New Roman" w:hAnsi="Times New Roman" w:cs="Times New Roman"/>
            <w:color w:val="0000FF"/>
            <w:sz w:val="24"/>
            <w:szCs w:val="24"/>
            <w:u w:val="single"/>
          </w:rPr>
          <w:t>https://doi.org/10.1038/s44160-024-00690-7</w:t>
        </w:r>
      </w:hyperlink>
      <w:r w:rsidRPr="003C1A2F">
        <w:rPr>
          <w:rFonts w:ascii="Times New Roman" w:eastAsia="Times New Roman" w:hAnsi="Times New Roman" w:cs="Times New Roman"/>
          <w:sz w:val="24"/>
          <w:szCs w:val="24"/>
        </w:rPr>
        <w:t xml:space="preserve"> </w:t>
      </w:r>
    </w:p>
    <w:p w:rsidR="0013105D" w:rsidRPr="003C1A2F" w:rsidRDefault="008D08AB" w:rsidP="003C1A2F">
      <w:pPr>
        <w:pStyle w:val="NormalWeb"/>
        <w:ind w:left="480"/>
        <w:jc w:val="both"/>
      </w:pPr>
      <w:r w:rsidRPr="003C1A2F">
        <w:t xml:space="preserve">United Nations Conference on Trade and Development. (2020). </w:t>
      </w:r>
      <w:r w:rsidRPr="003C1A2F">
        <w:rPr>
          <w:rStyle w:val="Emphasis"/>
        </w:rPr>
        <w:t>Impact of the COVID-19 pandemic on trade and development: Transitioning to a new normal</w:t>
      </w:r>
      <w:r w:rsidRPr="003C1A2F">
        <w:t>. United Nations.</w:t>
      </w:r>
    </w:p>
    <w:p w:rsidR="0013105D" w:rsidRPr="003C1A2F" w:rsidRDefault="00E82D3B" w:rsidP="003C1A2F">
      <w:pPr>
        <w:pStyle w:val="ListParagraph"/>
        <w:spacing w:before="100" w:beforeAutospacing="1" w:after="100" w:afterAutospacing="1" w:line="240" w:lineRule="auto"/>
        <w:ind w:left="480"/>
        <w:jc w:val="both"/>
        <w:rPr>
          <w:rFonts w:ascii="Times New Roman" w:eastAsia="Times New Roman" w:hAnsi="Times New Roman" w:cs="Times New Roman"/>
          <w:sz w:val="24"/>
          <w:szCs w:val="24"/>
        </w:rPr>
      </w:pPr>
      <w:r w:rsidRPr="003C1A2F">
        <w:rPr>
          <w:rFonts w:ascii="Times New Roman" w:eastAsia="Times New Roman" w:hAnsi="Times New Roman" w:cs="Times New Roman"/>
          <w:sz w:val="24"/>
          <w:szCs w:val="24"/>
        </w:rPr>
        <w:t xml:space="preserve">Wyatt, B. C., </w:t>
      </w:r>
      <w:proofErr w:type="spellStart"/>
      <w:r w:rsidRPr="003C1A2F">
        <w:rPr>
          <w:rFonts w:ascii="Times New Roman" w:eastAsia="Times New Roman" w:hAnsi="Times New Roman" w:cs="Times New Roman"/>
          <w:sz w:val="24"/>
          <w:szCs w:val="24"/>
        </w:rPr>
        <w:t>Nemani</w:t>
      </w:r>
      <w:proofErr w:type="spellEnd"/>
      <w:r w:rsidRPr="003C1A2F">
        <w:rPr>
          <w:rFonts w:ascii="Times New Roman" w:eastAsia="Times New Roman" w:hAnsi="Times New Roman" w:cs="Times New Roman"/>
          <w:sz w:val="24"/>
          <w:szCs w:val="24"/>
        </w:rPr>
        <w:t xml:space="preserve">, S. K., </w:t>
      </w:r>
      <w:proofErr w:type="spellStart"/>
      <w:r w:rsidRPr="003C1A2F">
        <w:rPr>
          <w:rFonts w:ascii="Times New Roman" w:eastAsia="Times New Roman" w:hAnsi="Times New Roman" w:cs="Times New Roman"/>
          <w:sz w:val="24"/>
          <w:szCs w:val="24"/>
        </w:rPr>
        <w:t>Hilmas</w:t>
      </w:r>
      <w:proofErr w:type="spellEnd"/>
      <w:r w:rsidRPr="003C1A2F">
        <w:rPr>
          <w:rFonts w:ascii="Times New Roman" w:eastAsia="Times New Roman" w:hAnsi="Times New Roman" w:cs="Times New Roman"/>
          <w:sz w:val="24"/>
          <w:szCs w:val="24"/>
        </w:rPr>
        <w:t xml:space="preserve">, G. E., </w:t>
      </w:r>
      <w:proofErr w:type="spellStart"/>
      <w:r w:rsidRPr="003C1A2F">
        <w:rPr>
          <w:rFonts w:ascii="Times New Roman" w:eastAsia="Times New Roman" w:hAnsi="Times New Roman" w:cs="Times New Roman"/>
          <w:sz w:val="24"/>
          <w:szCs w:val="24"/>
        </w:rPr>
        <w:t>Opila</w:t>
      </w:r>
      <w:proofErr w:type="spellEnd"/>
      <w:r w:rsidRPr="003C1A2F">
        <w:rPr>
          <w:rFonts w:ascii="Times New Roman" w:eastAsia="Times New Roman" w:hAnsi="Times New Roman" w:cs="Times New Roman"/>
          <w:sz w:val="24"/>
          <w:szCs w:val="24"/>
        </w:rPr>
        <w:t xml:space="preserve">, E. J., &amp; </w:t>
      </w:r>
      <w:proofErr w:type="spellStart"/>
      <w:r w:rsidRPr="003C1A2F">
        <w:rPr>
          <w:rFonts w:ascii="Times New Roman" w:eastAsia="Times New Roman" w:hAnsi="Times New Roman" w:cs="Times New Roman"/>
          <w:sz w:val="24"/>
          <w:szCs w:val="24"/>
        </w:rPr>
        <w:t>Anasori</w:t>
      </w:r>
      <w:proofErr w:type="spellEnd"/>
      <w:r w:rsidRPr="003C1A2F">
        <w:rPr>
          <w:rFonts w:ascii="Times New Roman" w:eastAsia="Times New Roman" w:hAnsi="Times New Roman" w:cs="Times New Roman"/>
          <w:sz w:val="24"/>
          <w:szCs w:val="24"/>
        </w:rPr>
        <w:t xml:space="preserve">, B. (2024). Ultra-high temperature ceramics for extreme environments. </w:t>
      </w:r>
      <w:r w:rsidRPr="003C1A2F">
        <w:rPr>
          <w:rFonts w:ascii="Times New Roman" w:eastAsia="Times New Roman" w:hAnsi="Times New Roman" w:cs="Times New Roman"/>
          <w:i/>
          <w:iCs/>
          <w:sz w:val="24"/>
          <w:szCs w:val="24"/>
        </w:rPr>
        <w:t>Nature Reviews Materials, 9</w:t>
      </w:r>
      <w:r w:rsidRPr="003C1A2F">
        <w:rPr>
          <w:rFonts w:ascii="Times New Roman" w:eastAsia="Times New Roman" w:hAnsi="Times New Roman" w:cs="Times New Roman"/>
          <w:sz w:val="24"/>
          <w:szCs w:val="24"/>
        </w:rPr>
        <w:t xml:space="preserve">, 773–789. </w:t>
      </w:r>
      <w:hyperlink r:id="rId14" w:history="1">
        <w:r w:rsidRPr="003C1A2F">
          <w:rPr>
            <w:rFonts w:ascii="Times New Roman" w:eastAsia="Times New Roman" w:hAnsi="Times New Roman" w:cs="Times New Roman"/>
            <w:color w:val="0000FF"/>
            <w:sz w:val="24"/>
            <w:szCs w:val="24"/>
            <w:u w:val="single"/>
          </w:rPr>
          <w:t>https://doi.org/10.1038/s41578-023-00619-0</w:t>
        </w:r>
      </w:hyperlink>
      <w:r w:rsidRPr="003C1A2F">
        <w:rPr>
          <w:rFonts w:ascii="Times New Roman" w:eastAsia="Times New Roman" w:hAnsi="Times New Roman" w:cs="Times New Roman"/>
          <w:sz w:val="24"/>
          <w:szCs w:val="24"/>
        </w:rPr>
        <w:t xml:space="preserve"> </w:t>
      </w:r>
    </w:p>
    <w:p w:rsidR="00CA14FD" w:rsidRPr="003C1A2F" w:rsidRDefault="00CA14FD" w:rsidP="003C1A2F">
      <w:pPr>
        <w:pStyle w:val="NormalWeb"/>
        <w:ind w:left="480"/>
        <w:jc w:val="both"/>
      </w:pPr>
      <w:r w:rsidRPr="003C1A2F">
        <w:t xml:space="preserve">World Bank. (2022). </w:t>
      </w:r>
      <w:r w:rsidRPr="003C1A2F">
        <w:rPr>
          <w:rStyle w:val="Emphasis"/>
        </w:rPr>
        <w:t>Nigeria development update: The continuing urgency of business unusual</w:t>
      </w:r>
      <w:r w:rsidRPr="003C1A2F">
        <w:t>. World Bank.</w:t>
      </w:r>
    </w:p>
    <w:p w:rsidR="00CA14FD" w:rsidRPr="003C1A2F" w:rsidRDefault="00CA14FD" w:rsidP="003C1A2F">
      <w:pPr>
        <w:pStyle w:val="NormalWeb"/>
        <w:ind w:left="480"/>
        <w:jc w:val="both"/>
      </w:pPr>
      <w:r w:rsidRPr="003C1A2F">
        <w:t xml:space="preserve">World Bank. (2024). </w:t>
      </w:r>
      <w:r w:rsidRPr="003C1A2F">
        <w:rPr>
          <w:rStyle w:val="Emphasis"/>
        </w:rPr>
        <w:t>Nigeria development update: Staying the course on reforms</w:t>
      </w:r>
      <w:r w:rsidRPr="003C1A2F">
        <w:t>. World Bank.</w:t>
      </w:r>
    </w:p>
    <w:p w:rsidR="00CA14FD" w:rsidRPr="003C1A2F" w:rsidRDefault="00CA14FD" w:rsidP="003C1A2F">
      <w:pPr>
        <w:pStyle w:val="NormalWeb"/>
        <w:ind w:left="480"/>
        <w:jc w:val="both"/>
      </w:pPr>
      <w:r w:rsidRPr="003C1A2F">
        <w:t xml:space="preserve">World Trade Organization. (2023). </w:t>
      </w:r>
      <w:r w:rsidRPr="003C1A2F">
        <w:rPr>
          <w:rStyle w:val="Emphasis"/>
        </w:rPr>
        <w:t>Trade policy review: Nigeria</w:t>
      </w:r>
      <w:r w:rsidRPr="003C1A2F">
        <w:t>. World Trade Organization.</w:t>
      </w:r>
    </w:p>
    <w:p w:rsidR="00CA14FD" w:rsidRPr="003C1A2F" w:rsidRDefault="00CA14FD" w:rsidP="003C1A2F">
      <w:pPr>
        <w:pStyle w:val="ListParagraph"/>
        <w:spacing w:before="100" w:beforeAutospacing="1" w:after="100" w:afterAutospacing="1" w:line="240" w:lineRule="auto"/>
        <w:ind w:left="480"/>
        <w:jc w:val="both"/>
        <w:rPr>
          <w:rFonts w:ascii="Times New Roman" w:eastAsia="Times New Roman" w:hAnsi="Times New Roman" w:cs="Times New Roman"/>
          <w:sz w:val="24"/>
          <w:szCs w:val="24"/>
        </w:rPr>
      </w:pPr>
    </w:p>
    <w:bookmarkEnd w:id="0"/>
    <w:p w:rsidR="00E82D3B" w:rsidRPr="003C1A2F" w:rsidRDefault="00E82D3B" w:rsidP="003C1A2F">
      <w:pPr>
        <w:jc w:val="both"/>
        <w:rPr>
          <w:rFonts w:ascii="Times New Roman" w:hAnsi="Times New Roman" w:cs="Times New Roman"/>
          <w:sz w:val="24"/>
          <w:szCs w:val="24"/>
        </w:rPr>
      </w:pPr>
    </w:p>
    <w:sectPr w:rsidR="00E82D3B" w:rsidRPr="003C1A2F">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C87" w:rsidRDefault="00FE4C87" w:rsidP="00B763AD">
      <w:pPr>
        <w:spacing w:after="0" w:line="240" w:lineRule="auto"/>
      </w:pPr>
      <w:r>
        <w:separator/>
      </w:r>
    </w:p>
  </w:endnote>
  <w:endnote w:type="continuationSeparator" w:id="0">
    <w:p w:rsidR="00FE4C87" w:rsidRDefault="00FE4C87" w:rsidP="00B76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41726"/>
      <w:docPartObj>
        <w:docPartGallery w:val="Page Numbers (Bottom of Page)"/>
        <w:docPartUnique/>
      </w:docPartObj>
    </w:sdtPr>
    <w:sdtEndPr>
      <w:rPr>
        <w:noProof/>
      </w:rPr>
    </w:sdtEndPr>
    <w:sdtContent>
      <w:p w:rsidR="003C1A2F" w:rsidRDefault="003C1A2F">
        <w:pPr>
          <w:pStyle w:val="Footer"/>
          <w:jc w:val="center"/>
        </w:pPr>
        <w:r>
          <w:fldChar w:fldCharType="begin"/>
        </w:r>
        <w:r>
          <w:instrText xml:space="preserve"> PAGE   \* MERGEFORMAT </w:instrText>
        </w:r>
        <w:r>
          <w:fldChar w:fldCharType="separate"/>
        </w:r>
        <w:r>
          <w:rPr>
            <w:noProof/>
          </w:rPr>
          <w:t>25</w:t>
        </w:r>
        <w:r>
          <w:rPr>
            <w:noProof/>
          </w:rPr>
          <w:fldChar w:fldCharType="end"/>
        </w:r>
      </w:p>
    </w:sdtContent>
  </w:sdt>
  <w:p w:rsidR="003C1A2F" w:rsidRDefault="003C1A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C87" w:rsidRDefault="00FE4C87" w:rsidP="00B763AD">
      <w:pPr>
        <w:spacing w:after="0" w:line="240" w:lineRule="auto"/>
      </w:pPr>
      <w:r>
        <w:separator/>
      </w:r>
    </w:p>
  </w:footnote>
  <w:footnote w:type="continuationSeparator" w:id="0">
    <w:p w:rsidR="00FE4C87" w:rsidRDefault="00FE4C87" w:rsidP="00B763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C5A48"/>
    <w:multiLevelType w:val="multilevel"/>
    <w:tmpl w:val="86502580"/>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2147343"/>
    <w:multiLevelType w:val="multilevel"/>
    <w:tmpl w:val="4F8622BE"/>
    <w:lvl w:ilvl="0">
      <w:start w:val="7"/>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4D20D45"/>
    <w:multiLevelType w:val="multilevel"/>
    <w:tmpl w:val="98BA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08148E"/>
    <w:multiLevelType w:val="multilevel"/>
    <w:tmpl w:val="9EE2F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8B24CE"/>
    <w:multiLevelType w:val="multilevel"/>
    <w:tmpl w:val="3362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B33966"/>
    <w:multiLevelType w:val="multilevel"/>
    <w:tmpl w:val="5F78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452651"/>
    <w:multiLevelType w:val="multilevel"/>
    <w:tmpl w:val="72302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FF56ED"/>
    <w:multiLevelType w:val="multilevel"/>
    <w:tmpl w:val="FA74B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676AB8"/>
    <w:multiLevelType w:val="multilevel"/>
    <w:tmpl w:val="CC322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094ED2"/>
    <w:multiLevelType w:val="multilevel"/>
    <w:tmpl w:val="2A5EC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A343FE"/>
    <w:multiLevelType w:val="multilevel"/>
    <w:tmpl w:val="3BB278DE"/>
    <w:lvl w:ilvl="0">
      <w:start w:val="8"/>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B657DAB"/>
    <w:multiLevelType w:val="multilevel"/>
    <w:tmpl w:val="AEB4AA34"/>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1B413B1"/>
    <w:multiLevelType w:val="multilevel"/>
    <w:tmpl w:val="2F30C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011D91"/>
    <w:multiLevelType w:val="multilevel"/>
    <w:tmpl w:val="DED4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4167DF"/>
    <w:multiLevelType w:val="multilevel"/>
    <w:tmpl w:val="63B48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DE674C"/>
    <w:multiLevelType w:val="hybridMultilevel"/>
    <w:tmpl w:val="3DD800CC"/>
    <w:lvl w:ilvl="0" w:tplc="54C69C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086D71"/>
    <w:multiLevelType w:val="multilevel"/>
    <w:tmpl w:val="AA3432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6BA0920"/>
    <w:multiLevelType w:val="multilevel"/>
    <w:tmpl w:val="65EC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543592"/>
    <w:multiLevelType w:val="multilevel"/>
    <w:tmpl w:val="B2BC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D17AD6"/>
    <w:multiLevelType w:val="multilevel"/>
    <w:tmpl w:val="4A1CA3B8"/>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B430299"/>
    <w:multiLevelType w:val="multilevel"/>
    <w:tmpl w:val="C4EC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3C0E76"/>
    <w:multiLevelType w:val="multilevel"/>
    <w:tmpl w:val="CAD4DA92"/>
    <w:lvl w:ilvl="0">
      <w:start w:val="7"/>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FC27D9B"/>
    <w:multiLevelType w:val="multilevel"/>
    <w:tmpl w:val="EAE6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EB18B7"/>
    <w:multiLevelType w:val="multilevel"/>
    <w:tmpl w:val="AB0E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292601E"/>
    <w:multiLevelType w:val="multilevel"/>
    <w:tmpl w:val="6EE0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046F68"/>
    <w:multiLevelType w:val="multilevel"/>
    <w:tmpl w:val="8AB0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296235"/>
    <w:multiLevelType w:val="multilevel"/>
    <w:tmpl w:val="CB900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50663B"/>
    <w:multiLevelType w:val="multilevel"/>
    <w:tmpl w:val="61A0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9817A21"/>
    <w:multiLevelType w:val="multilevel"/>
    <w:tmpl w:val="4AECD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B4C4A2D"/>
    <w:multiLevelType w:val="multilevel"/>
    <w:tmpl w:val="E8EAF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C974679"/>
    <w:multiLevelType w:val="hybridMultilevel"/>
    <w:tmpl w:val="01DA4A10"/>
    <w:lvl w:ilvl="0" w:tplc="85F46E3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CB67802"/>
    <w:multiLevelType w:val="multilevel"/>
    <w:tmpl w:val="61E64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DF55728"/>
    <w:multiLevelType w:val="multilevel"/>
    <w:tmpl w:val="CEB2387C"/>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EA82B7E"/>
    <w:multiLevelType w:val="multilevel"/>
    <w:tmpl w:val="61847852"/>
    <w:lvl w:ilvl="0">
      <w:start w:val="7"/>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69529FA"/>
    <w:multiLevelType w:val="multilevel"/>
    <w:tmpl w:val="4956D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C6A7F64"/>
    <w:multiLevelType w:val="multilevel"/>
    <w:tmpl w:val="F6605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5F0AB5"/>
    <w:multiLevelType w:val="multilevel"/>
    <w:tmpl w:val="C62AC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0E41CD4"/>
    <w:multiLevelType w:val="multilevel"/>
    <w:tmpl w:val="4DECE37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71A17CE6"/>
    <w:multiLevelType w:val="multilevel"/>
    <w:tmpl w:val="8C2C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8CB4D4F"/>
    <w:multiLevelType w:val="multilevel"/>
    <w:tmpl w:val="2CE81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032208"/>
    <w:multiLevelType w:val="multilevel"/>
    <w:tmpl w:val="791EE16C"/>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0"/>
  </w:num>
  <w:num w:numId="2">
    <w:abstractNumId w:val="18"/>
  </w:num>
  <w:num w:numId="3">
    <w:abstractNumId w:val="31"/>
  </w:num>
  <w:num w:numId="4">
    <w:abstractNumId w:val="38"/>
  </w:num>
  <w:num w:numId="5">
    <w:abstractNumId w:val="25"/>
  </w:num>
  <w:num w:numId="6">
    <w:abstractNumId w:val="14"/>
  </w:num>
  <w:num w:numId="7">
    <w:abstractNumId w:val="3"/>
  </w:num>
  <w:num w:numId="8">
    <w:abstractNumId w:val="16"/>
  </w:num>
  <w:num w:numId="9">
    <w:abstractNumId w:val="37"/>
  </w:num>
  <w:num w:numId="10">
    <w:abstractNumId w:val="13"/>
  </w:num>
  <w:num w:numId="11">
    <w:abstractNumId w:val="34"/>
  </w:num>
  <w:num w:numId="12">
    <w:abstractNumId w:val="23"/>
  </w:num>
  <w:num w:numId="13">
    <w:abstractNumId w:val="9"/>
  </w:num>
  <w:num w:numId="14">
    <w:abstractNumId w:val="4"/>
  </w:num>
  <w:num w:numId="15">
    <w:abstractNumId w:val="17"/>
  </w:num>
  <w:num w:numId="16">
    <w:abstractNumId w:val="26"/>
  </w:num>
  <w:num w:numId="17">
    <w:abstractNumId w:val="24"/>
  </w:num>
  <w:num w:numId="18">
    <w:abstractNumId w:val="27"/>
  </w:num>
  <w:num w:numId="19">
    <w:abstractNumId w:val="5"/>
  </w:num>
  <w:num w:numId="20">
    <w:abstractNumId w:val="28"/>
  </w:num>
  <w:num w:numId="21">
    <w:abstractNumId w:val="35"/>
  </w:num>
  <w:num w:numId="22">
    <w:abstractNumId w:val="22"/>
  </w:num>
  <w:num w:numId="23">
    <w:abstractNumId w:val="7"/>
  </w:num>
  <w:num w:numId="24">
    <w:abstractNumId w:val="20"/>
  </w:num>
  <w:num w:numId="25">
    <w:abstractNumId w:val="39"/>
  </w:num>
  <w:num w:numId="26">
    <w:abstractNumId w:val="29"/>
  </w:num>
  <w:num w:numId="27">
    <w:abstractNumId w:val="2"/>
  </w:num>
  <w:num w:numId="28">
    <w:abstractNumId w:val="6"/>
  </w:num>
  <w:num w:numId="29">
    <w:abstractNumId w:val="12"/>
  </w:num>
  <w:num w:numId="30">
    <w:abstractNumId w:val="36"/>
  </w:num>
  <w:num w:numId="31">
    <w:abstractNumId w:val="8"/>
  </w:num>
  <w:num w:numId="32">
    <w:abstractNumId w:val="0"/>
  </w:num>
  <w:num w:numId="33">
    <w:abstractNumId w:val="40"/>
  </w:num>
  <w:num w:numId="34">
    <w:abstractNumId w:val="32"/>
  </w:num>
  <w:num w:numId="35">
    <w:abstractNumId w:val="1"/>
  </w:num>
  <w:num w:numId="36">
    <w:abstractNumId w:val="33"/>
  </w:num>
  <w:num w:numId="37">
    <w:abstractNumId w:val="21"/>
  </w:num>
  <w:num w:numId="38">
    <w:abstractNumId w:val="11"/>
  </w:num>
  <w:num w:numId="39">
    <w:abstractNumId w:val="19"/>
  </w:num>
  <w:num w:numId="40">
    <w:abstractNumId w:val="10"/>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939"/>
    <w:rsid w:val="00020FA2"/>
    <w:rsid w:val="00071D4F"/>
    <w:rsid w:val="0008312D"/>
    <w:rsid w:val="000A31DC"/>
    <w:rsid w:val="000E25B1"/>
    <w:rsid w:val="000F0C02"/>
    <w:rsid w:val="0013105D"/>
    <w:rsid w:val="00134ED3"/>
    <w:rsid w:val="00140805"/>
    <w:rsid w:val="0014346A"/>
    <w:rsid w:val="00185C5F"/>
    <w:rsid w:val="001B43DA"/>
    <w:rsid w:val="001B4708"/>
    <w:rsid w:val="001B5480"/>
    <w:rsid w:val="001C2051"/>
    <w:rsid w:val="001F3962"/>
    <w:rsid w:val="0020043B"/>
    <w:rsid w:val="002011C2"/>
    <w:rsid w:val="00213193"/>
    <w:rsid w:val="00232FA7"/>
    <w:rsid w:val="00245DA1"/>
    <w:rsid w:val="00247747"/>
    <w:rsid w:val="0028042A"/>
    <w:rsid w:val="003B5C96"/>
    <w:rsid w:val="003C1A2F"/>
    <w:rsid w:val="003E09C9"/>
    <w:rsid w:val="003E48C4"/>
    <w:rsid w:val="0048660E"/>
    <w:rsid w:val="004F25A3"/>
    <w:rsid w:val="00541E0A"/>
    <w:rsid w:val="00570C61"/>
    <w:rsid w:val="005A463F"/>
    <w:rsid w:val="005B6708"/>
    <w:rsid w:val="005B79CE"/>
    <w:rsid w:val="005C2810"/>
    <w:rsid w:val="005E5AB8"/>
    <w:rsid w:val="00676C24"/>
    <w:rsid w:val="0068226C"/>
    <w:rsid w:val="006C1A47"/>
    <w:rsid w:val="006C4A5E"/>
    <w:rsid w:val="006D6074"/>
    <w:rsid w:val="006E0D4F"/>
    <w:rsid w:val="0073780B"/>
    <w:rsid w:val="0080032A"/>
    <w:rsid w:val="00824A7A"/>
    <w:rsid w:val="00840193"/>
    <w:rsid w:val="00851CE4"/>
    <w:rsid w:val="00871B2D"/>
    <w:rsid w:val="008A1761"/>
    <w:rsid w:val="008A33E0"/>
    <w:rsid w:val="008D08AB"/>
    <w:rsid w:val="00951D1A"/>
    <w:rsid w:val="00990651"/>
    <w:rsid w:val="00994D71"/>
    <w:rsid w:val="009B5939"/>
    <w:rsid w:val="009C0778"/>
    <w:rsid w:val="009D635A"/>
    <w:rsid w:val="009F0101"/>
    <w:rsid w:val="00A07A97"/>
    <w:rsid w:val="00A21AAA"/>
    <w:rsid w:val="00A72269"/>
    <w:rsid w:val="00A757E2"/>
    <w:rsid w:val="00A95926"/>
    <w:rsid w:val="00AF0B4C"/>
    <w:rsid w:val="00B0575A"/>
    <w:rsid w:val="00B71492"/>
    <w:rsid w:val="00B763AD"/>
    <w:rsid w:val="00B906E9"/>
    <w:rsid w:val="00B92040"/>
    <w:rsid w:val="00BD7809"/>
    <w:rsid w:val="00C22961"/>
    <w:rsid w:val="00C36DA5"/>
    <w:rsid w:val="00C443D1"/>
    <w:rsid w:val="00CA14FD"/>
    <w:rsid w:val="00CC64C4"/>
    <w:rsid w:val="00D36090"/>
    <w:rsid w:val="00D60E33"/>
    <w:rsid w:val="00D60FC8"/>
    <w:rsid w:val="00D62A8A"/>
    <w:rsid w:val="00D70C85"/>
    <w:rsid w:val="00D919AF"/>
    <w:rsid w:val="00DA304A"/>
    <w:rsid w:val="00E62EDD"/>
    <w:rsid w:val="00E74DA4"/>
    <w:rsid w:val="00E82D3B"/>
    <w:rsid w:val="00E951EF"/>
    <w:rsid w:val="00EC29A5"/>
    <w:rsid w:val="00EC6F5B"/>
    <w:rsid w:val="00ED3DC4"/>
    <w:rsid w:val="00EE2E30"/>
    <w:rsid w:val="00F44E80"/>
    <w:rsid w:val="00F569BA"/>
    <w:rsid w:val="00F80FC3"/>
    <w:rsid w:val="00F84265"/>
    <w:rsid w:val="00FB7292"/>
    <w:rsid w:val="00FE4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F17151-A0E8-46D9-B2C9-692F959BD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780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D780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780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939"/>
    <w:pPr>
      <w:ind w:left="720"/>
      <w:contextualSpacing/>
    </w:pPr>
  </w:style>
  <w:style w:type="character" w:customStyle="1" w:styleId="Heading2Char">
    <w:name w:val="Heading 2 Char"/>
    <w:basedOn w:val="DefaultParagraphFont"/>
    <w:link w:val="Heading2"/>
    <w:uiPriority w:val="9"/>
    <w:rsid w:val="00BD780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7809"/>
    <w:rPr>
      <w:rFonts w:ascii="Times New Roman" w:eastAsia="Times New Roman" w:hAnsi="Times New Roman" w:cs="Times New Roman"/>
      <w:b/>
      <w:bCs/>
      <w:sz w:val="27"/>
      <w:szCs w:val="27"/>
    </w:rPr>
  </w:style>
  <w:style w:type="paragraph" w:styleId="NormalWeb">
    <w:name w:val="Normal (Web)"/>
    <w:basedOn w:val="Normal"/>
    <w:uiPriority w:val="99"/>
    <w:unhideWhenUsed/>
    <w:rsid w:val="00BD780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7809"/>
    <w:rPr>
      <w:b/>
      <w:bCs/>
    </w:rPr>
  </w:style>
  <w:style w:type="character" w:customStyle="1" w:styleId="group-hoverentity-accent">
    <w:name w:val="group-hover:entity-accent"/>
    <w:basedOn w:val="DefaultParagraphFont"/>
    <w:rsid w:val="00BD7809"/>
  </w:style>
  <w:style w:type="paragraph" w:styleId="z-TopofForm">
    <w:name w:val="HTML Top of Form"/>
    <w:basedOn w:val="Normal"/>
    <w:next w:val="Normal"/>
    <w:link w:val="z-TopofFormChar"/>
    <w:hidden/>
    <w:uiPriority w:val="99"/>
    <w:semiHidden/>
    <w:unhideWhenUsed/>
    <w:rsid w:val="00BD780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780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780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7809"/>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73780B"/>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73780B"/>
    <w:rPr>
      <w:i/>
      <w:iCs/>
    </w:rPr>
  </w:style>
  <w:style w:type="character" w:styleId="Hyperlink">
    <w:name w:val="Hyperlink"/>
    <w:basedOn w:val="DefaultParagraphFont"/>
    <w:uiPriority w:val="99"/>
    <w:unhideWhenUsed/>
    <w:rsid w:val="0073780B"/>
    <w:rPr>
      <w:color w:val="0000FF"/>
      <w:u w:val="single"/>
    </w:rPr>
  </w:style>
  <w:style w:type="paragraph" w:styleId="Header">
    <w:name w:val="header"/>
    <w:basedOn w:val="Normal"/>
    <w:link w:val="HeaderChar"/>
    <w:uiPriority w:val="99"/>
    <w:unhideWhenUsed/>
    <w:rsid w:val="00B76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3AD"/>
  </w:style>
  <w:style w:type="paragraph" w:styleId="Footer">
    <w:name w:val="footer"/>
    <w:basedOn w:val="Normal"/>
    <w:link w:val="FooterChar"/>
    <w:uiPriority w:val="99"/>
    <w:unhideWhenUsed/>
    <w:rsid w:val="00B76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844090">
      <w:bodyDiv w:val="1"/>
      <w:marLeft w:val="0"/>
      <w:marRight w:val="0"/>
      <w:marTop w:val="0"/>
      <w:marBottom w:val="0"/>
      <w:divBdr>
        <w:top w:val="none" w:sz="0" w:space="0" w:color="auto"/>
        <w:left w:val="none" w:sz="0" w:space="0" w:color="auto"/>
        <w:bottom w:val="none" w:sz="0" w:space="0" w:color="auto"/>
        <w:right w:val="none" w:sz="0" w:space="0" w:color="auto"/>
      </w:divBdr>
    </w:div>
    <w:div w:id="1444765434">
      <w:bodyDiv w:val="1"/>
      <w:marLeft w:val="0"/>
      <w:marRight w:val="0"/>
      <w:marTop w:val="0"/>
      <w:marBottom w:val="0"/>
      <w:divBdr>
        <w:top w:val="none" w:sz="0" w:space="0" w:color="auto"/>
        <w:left w:val="none" w:sz="0" w:space="0" w:color="auto"/>
        <w:bottom w:val="none" w:sz="0" w:space="0" w:color="auto"/>
        <w:right w:val="none" w:sz="0" w:space="0" w:color="auto"/>
      </w:divBdr>
      <w:divsChild>
        <w:div w:id="1793473882">
          <w:marLeft w:val="0"/>
          <w:marRight w:val="0"/>
          <w:marTop w:val="0"/>
          <w:marBottom w:val="0"/>
          <w:divBdr>
            <w:top w:val="none" w:sz="0" w:space="0" w:color="auto"/>
            <w:left w:val="none" w:sz="0" w:space="0" w:color="auto"/>
            <w:bottom w:val="none" w:sz="0" w:space="0" w:color="auto"/>
            <w:right w:val="none" w:sz="0" w:space="0" w:color="auto"/>
          </w:divBdr>
          <w:divsChild>
            <w:div w:id="2077969443">
              <w:marLeft w:val="0"/>
              <w:marRight w:val="0"/>
              <w:marTop w:val="0"/>
              <w:marBottom w:val="0"/>
              <w:divBdr>
                <w:top w:val="none" w:sz="0" w:space="0" w:color="auto"/>
                <w:left w:val="none" w:sz="0" w:space="0" w:color="auto"/>
                <w:bottom w:val="none" w:sz="0" w:space="0" w:color="auto"/>
                <w:right w:val="none" w:sz="0" w:space="0" w:color="auto"/>
              </w:divBdr>
              <w:divsChild>
                <w:div w:id="2031644863">
                  <w:marLeft w:val="0"/>
                  <w:marRight w:val="0"/>
                  <w:marTop w:val="0"/>
                  <w:marBottom w:val="0"/>
                  <w:divBdr>
                    <w:top w:val="none" w:sz="0" w:space="0" w:color="auto"/>
                    <w:left w:val="none" w:sz="0" w:space="0" w:color="auto"/>
                    <w:bottom w:val="none" w:sz="0" w:space="0" w:color="auto"/>
                    <w:right w:val="none" w:sz="0" w:space="0" w:color="auto"/>
                  </w:divBdr>
                  <w:divsChild>
                    <w:div w:id="1758667888">
                      <w:marLeft w:val="0"/>
                      <w:marRight w:val="0"/>
                      <w:marTop w:val="0"/>
                      <w:marBottom w:val="0"/>
                      <w:divBdr>
                        <w:top w:val="none" w:sz="0" w:space="0" w:color="auto"/>
                        <w:left w:val="none" w:sz="0" w:space="0" w:color="auto"/>
                        <w:bottom w:val="none" w:sz="0" w:space="0" w:color="auto"/>
                        <w:right w:val="none" w:sz="0" w:space="0" w:color="auto"/>
                      </w:divBdr>
                      <w:divsChild>
                        <w:div w:id="1521892229">
                          <w:marLeft w:val="0"/>
                          <w:marRight w:val="0"/>
                          <w:marTop w:val="0"/>
                          <w:marBottom w:val="0"/>
                          <w:divBdr>
                            <w:top w:val="none" w:sz="0" w:space="0" w:color="auto"/>
                            <w:left w:val="none" w:sz="0" w:space="0" w:color="auto"/>
                            <w:bottom w:val="none" w:sz="0" w:space="0" w:color="auto"/>
                            <w:right w:val="none" w:sz="0" w:space="0" w:color="auto"/>
                          </w:divBdr>
                          <w:divsChild>
                            <w:div w:id="796335465">
                              <w:marLeft w:val="0"/>
                              <w:marRight w:val="0"/>
                              <w:marTop w:val="0"/>
                              <w:marBottom w:val="0"/>
                              <w:divBdr>
                                <w:top w:val="none" w:sz="0" w:space="0" w:color="auto"/>
                                <w:left w:val="none" w:sz="0" w:space="0" w:color="auto"/>
                                <w:bottom w:val="none" w:sz="0" w:space="0" w:color="auto"/>
                                <w:right w:val="none" w:sz="0" w:space="0" w:color="auto"/>
                              </w:divBdr>
                              <w:divsChild>
                                <w:div w:id="320741429">
                                  <w:marLeft w:val="0"/>
                                  <w:marRight w:val="0"/>
                                  <w:marTop w:val="0"/>
                                  <w:marBottom w:val="0"/>
                                  <w:divBdr>
                                    <w:top w:val="none" w:sz="0" w:space="0" w:color="auto"/>
                                    <w:left w:val="none" w:sz="0" w:space="0" w:color="auto"/>
                                    <w:bottom w:val="none" w:sz="0" w:space="0" w:color="auto"/>
                                    <w:right w:val="none" w:sz="0" w:space="0" w:color="auto"/>
                                  </w:divBdr>
                                  <w:divsChild>
                                    <w:div w:id="309402263">
                                      <w:marLeft w:val="0"/>
                                      <w:marRight w:val="0"/>
                                      <w:marTop w:val="0"/>
                                      <w:marBottom w:val="0"/>
                                      <w:divBdr>
                                        <w:top w:val="none" w:sz="0" w:space="0" w:color="auto"/>
                                        <w:left w:val="none" w:sz="0" w:space="0" w:color="auto"/>
                                        <w:bottom w:val="none" w:sz="0" w:space="0" w:color="auto"/>
                                        <w:right w:val="none" w:sz="0" w:space="0" w:color="auto"/>
                                      </w:divBdr>
                                      <w:divsChild>
                                        <w:div w:id="1210801903">
                                          <w:marLeft w:val="0"/>
                                          <w:marRight w:val="0"/>
                                          <w:marTop w:val="0"/>
                                          <w:marBottom w:val="0"/>
                                          <w:divBdr>
                                            <w:top w:val="none" w:sz="0" w:space="0" w:color="auto"/>
                                            <w:left w:val="none" w:sz="0" w:space="0" w:color="auto"/>
                                            <w:bottom w:val="none" w:sz="0" w:space="0" w:color="auto"/>
                                            <w:right w:val="none" w:sz="0" w:space="0" w:color="auto"/>
                                          </w:divBdr>
                                          <w:divsChild>
                                            <w:div w:id="2055735398">
                                              <w:marLeft w:val="0"/>
                                              <w:marRight w:val="0"/>
                                              <w:marTop w:val="0"/>
                                              <w:marBottom w:val="0"/>
                                              <w:divBdr>
                                                <w:top w:val="none" w:sz="0" w:space="0" w:color="auto"/>
                                                <w:left w:val="none" w:sz="0" w:space="0" w:color="auto"/>
                                                <w:bottom w:val="none" w:sz="0" w:space="0" w:color="auto"/>
                                                <w:right w:val="none" w:sz="0" w:space="0" w:color="auto"/>
                                              </w:divBdr>
                                              <w:divsChild>
                                                <w:div w:id="2040352902">
                                                  <w:marLeft w:val="0"/>
                                                  <w:marRight w:val="0"/>
                                                  <w:marTop w:val="0"/>
                                                  <w:marBottom w:val="0"/>
                                                  <w:divBdr>
                                                    <w:top w:val="none" w:sz="0" w:space="0" w:color="auto"/>
                                                    <w:left w:val="none" w:sz="0" w:space="0" w:color="auto"/>
                                                    <w:bottom w:val="none" w:sz="0" w:space="0" w:color="auto"/>
                                                    <w:right w:val="none" w:sz="0" w:space="0" w:color="auto"/>
                                                  </w:divBdr>
                                                  <w:divsChild>
                                                    <w:div w:id="1341540090">
                                                      <w:marLeft w:val="0"/>
                                                      <w:marRight w:val="0"/>
                                                      <w:marTop w:val="0"/>
                                                      <w:marBottom w:val="0"/>
                                                      <w:divBdr>
                                                        <w:top w:val="none" w:sz="0" w:space="0" w:color="auto"/>
                                                        <w:left w:val="none" w:sz="0" w:space="0" w:color="auto"/>
                                                        <w:bottom w:val="none" w:sz="0" w:space="0" w:color="auto"/>
                                                        <w:right w:val="none" w:sz="0" w:space="0" w:color="auto"/>
                                                      </w:divBdr>
                                                    </w:div>
                                                  </w:divsChild>
                                                </w:div>
                                                <w:div w:id="97719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9793251">
          <w:marLeft w:val="0"/>
          <w:marRight w:val="0"/>
          <w:marTop w:val="0"/>
          <w:marBottom w:val="0"/>
          <w:divBdr>
            <w:top w:val="none" w:sz="0" w:space="0" w:color="auto"/>
            <w:left w:val="none" w:sz="0" w:space="0" w:color="auto"/>
            <w:bottom w:val="none" w:sz="0" w:space="0" w:color="auto"/>
            <w:right w:val="none" w:sz="0" w:space="0" w:color="auto"/>
          </w:divBdr>
          <w:divsChild>
            <w:div w:id="1091271489">
              <w:marLeft w:val="0"/>
              <w:marRight w:val="0"/>
              <w:marTop w:val="0"/>
              <w:marBottom w:val="0"/>
              <w:divBdr>
                <w:top w:val="none" w:sz="0" w:space="0" w:color="auto"/>
                <w:left w:val="none" w:sz="0" w:space="0" w:color="auto"/>
                <w:bottom w:val="none" w:sz="0" w:space="0" w:color="auto"/>
                <w:right w:val="none" w:sz="0" w:space="0" w:color="auto"/>
              </w:divBdr>
              <w:divsChild>
                <w:div w:id="247615775">
                  <w:marLeft w:val="0"/>
                  <w:marRight w:val="0"/>
                  <w:marTop w:val="0"/>
                  <w:marBottom w:val="0"/>
                  <w:divBdr>
                    <w:top w:val="none" w:sz="0" w:space="0" w:color="auto"/>
                    <w:left w:val="none" w:sz="0" w:space="0" w:color="auto"/>
                    <w:bottom w:val="none" w:sz="0" w:space="0" w:color="auto"/>
                    <w:right w:val="none" w:sz="0" w:space="0" w:color="auto"/>
                  </w:divBdr>
                  <w:divsChild>
                    <w:div w:id="580142956">
                      <w:marLeft w:val="0"/>
                      <w:marRight w:val="0"/>
                      <w:marTop w:val="0"/>
                      <w:marBottom w:val="0"/>
                      <w:divBdr>
                        <w:top w:val="none" w:sz="0" w:space="0" w:color="auto"/>
                        <w:left w:val="none" w:sz="0" w:space="0" w:color="auto"/>
                        <w:bottom w:val="none" w:sz="0" w:space="0" w:color="auto"/>
                        <w:right w:val="none" w:sz="0" w:space="0" w:color="auto"/>
                      </w:divBdr>
                      <w:divsChild>
                        <w:div w:id="1534344864">
                          <w:marLeft w:val="0"/>
                          <w:marRight w:val="0"/>
                          <w:marTop w:val="0"/>
                          <w:marBottom w:val="0"/>
                          <w:divBdr>
                            <w:top w:val="none" w:sz="0" w:space="0" w:color="auto"/>
                            <w:left w:val="none" w:sz="0" w:space="0" w:color="auto"/>
                            <w:bottom w:val="none" w:sz="0" w:space="0" w:color="auto"/>
                            <w:right w:val="none" w:sz="0" w:space="0" w:color="auto"/>
                          </w:divBdr>
                          <w:divsChild>
                            <w:div w:id="1129543464">
                              <w:marLeft w:val="0"/>
                              <w:marRight w:val="0"/>
                              <w:marTop w:val="0"/>
                              <w:marBottom w:val="0"/>
                              <w:divBdr>
                                <w:top w:val="none" w:sz="0" w:space="0" w:color="auto"/>
                                <w:left w:val="none" w:sz="0" w:space="0" w:color="auto"/>
                                <w:bottom w:val="none" w:sz="0" w:space="0" w:color="auto"/>
                                <w:right w:val="none" w:sz="0" w:space="0" w:color="auto"/>
                              </w:divBdr>
                              <w:divsChild>
                                <w:div w:id="206989207">
                                  <w:marLeft w:val="0"/>
                                  <w:marRight w:val="0"/>
                                  <w:marTop w:val="0"/>
                                  <w:marBottom w:val="0"/>
                                  <w:divBdr>
                                    <w:top w:val="none" w:sz="0" w:space="0" w:color="auto"/>
                                    <w:left w:val="none" w:sz="0" w:space="0" w:color="auto"/>
                                    <w:bottom w:val="none" w:sz="0" w:space="0" w:color="auto"/>
                                    <w:right w:val="none" w:sz="0" w:space="0" w:color="auto"/>
                                  </w:divBdr>
                                  <w:divsChild>
                                    <w:div w:id="957836656">
                                      <w:marLeft w:val="0"/>
                                      <w:marRight w:val="0"/>
                                      <w:marTop w:val="0"/>
                                      <w:marBottom w:val="0"/>
                                      <w:divBdr>
                                        <w:top w:val="none" w:sz="0" w:space="0" w:color="auto"/>
                                        <w:left w:val="none" w:sz="0" w:space="0" w:color="auto"/>
                                        <w:bottom w:val="none" w:sz="0" w:space="0" w:color="auto"/>
                                        <w:right w:val="none" w:sz="0" w:space="0" w:color="auto"/>
                                      </w:divBdr>
                                      <w:divsChild>
                                        <w:div w:id="1536576368">
                                          <w:marLeft w:val="0"/>
                                          <w:marRight w:val="0"/>
                                          <w:marTop w:val="0"/>
                                          <w:marBottom w:val="0"/>
                                          <w:divBdr>
                                            <w:top w:val="none" w:sz="0" w:space="0" w:color="auto"/>
                                            <w:left w:val="none" w:sz="0" w:space="0" w:color="auto"/>
                                            <w:bottom w:val="none" w:sz="0" w:space="0" w:color="auto"/>
                                            <w:right w:val="none" w:sz="0" w:space="0" w:color="auto"/>
                                          </w:divBdr>
                                          <w:divsChild>
                                            <w:div w:id="1073965976">
                                              <w:marLeft w:val="0"/>
                                              <w:marRight w:val="0"/>
                                              <w:marTop w:val="0"/>
                                              <w:marBottom w:val="0"/>
                                              <w:divBdr>
                                                <w:top w:val="none" w:sz="0" w:space="0" w:color="auto"/>
                                                <w:left w:val="none" w:sz="0" w:space="0" w:color="auto"/>
                                                <w:bottom w:val="none" w:sz="0" w:space="0" w:color="auto"/>
                                                <w:right w:val="none" w:sz="0" w:space="0" w:color="auto"/>
                                              </w:divBdr>
                                              <w:divsChild>
                                                <w:div w:id="432866019">
                                                  <w:marLeft w:val="0"/>
                                                  <w:marRight w:val="0"/>
                                                  <w:marTop w:val="0"/>
                                                  <w:marBottom w:val="0"/>
                                                  <w:divBdr>
                                                    <w:top w:val="none" w:sz="0" w:space="0" w:color="auto"/>
                                                    <w:left w:val="none" w:sz="0" w:space="0" w:color="auto"/>
                                                    <w:bottom w:val="none" w:sz="0" w:space="0" w:color="auto"/>
                                                    <w:right w:val="none" w:sz="0" w:space="0" w:color="auto"/>
                                                  </w:divBdr>
                                                  <w:divsChild>
                                                    <w:div w:id="112211565">
                                                      <w:marLeft w:val="0"/>
                                                      <w:marRight w:val="0"/>
                                                      <w:marTop w:val="0"/>
                                                      <w:marBottom w:val="0"/>
                                                      <w:divBdr>
                                                        <w:top w:val="none" w:sz="0" w:space="0" w:color="auto"/>
                                                        <w:left w:val="none" w:sz="0" w:space="0" w:color="auto"/>
                                                        <w:bottom w:val="none" w:sz="0" w:space="0" w:color="auto"/>
                                                        <w:right w:val="none" w:sz="0" w:space="0" w:color="auto"/>
                                                      </w:divBdr>
                                                      <w:divsChild>
                                                        <w:div w:id="393352450">
                                                          <w:marLeft w:val="0"/>
                                                          <w:marRight w:val="0"/>
                                                          <w:marTop w:val="0"/>
                                                          <w:marBottom w:val="0"/>
                                                          <w:divBdr>
                                                            <w:top w:val="none" w:sz="0" w:space="0" w:color="auto"/>
                                                            <w:left w:val="none" w:sz="0" w:space="0" w:color="auto"/>
                                                            <w:bottom w:val="none" w:sz="0" w:space="0" w:color="auto"/>
                                                            <w:right w:val="none" w:sz="0" w:space="0" w:color="auto"/>
                                                          </w:divBdr>
                                                          <w:divsChild>
                                                            <w:div w:id="2022735615">
                                                              <w:marLeft w:val="0"/>
                                                              <w:marRight w:val="0"/>
                                                              <w:marTop w:val="0"/>
                                                              <w:marBottom w:val="0"/>
                                                              <w:divBdr>
                                                                <w:top w:val="none" w:sz="0" w:space="0" w:color="auto"/>
                                                                <w:left w:val="none" w:sz="0" w:space="0" w:color="auto"/>
                                                                <w:bottom w:val="none" w:sz="0" w:space="0" w:color="auto"/>
                                                                <w:right w:val="none" w:sz="0" w:space="0" w:color="auto"/>
                                                              </w:divBdr>
                                                              <w:divsChild>
                                                                <w:div w:id="1391660373">
                                                                  <w:marLeft w:val="0"/>
                                                                  <w:marRight w:val="0"/>
                                                                  <w:marTop w:val="0"/>
                                                                  <w:marBottom w:val="0"/>
                                                                  <w:divBdr>
                                                                    <w:top w:val="none" w:sz="0" w:space="0" w:color="auto"/>
                                                                    <w:left w:val="none" w:sz="0" w:space="0" w:color="auto"/>
                                                                    <w:bottom w:val="none" w:sz="0" w:space="0" w:color="auto"/>
                                                                    <w:right w:val="none" w:sz="0" w:space="0" w:color="auto"/>
                                                                  </w:divBdr>
                                                                  <w:divsChild>
                                                                    <w:div w:id="108534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s41578-024-00720-y" TargetMode="External"/><Relationship Id="rId13" Type="http://schemas.openxmlformats.org/officeDocument/2006/relationships/hyperlink" Target="https://doi.org/10.1038/s44160-024-00690-7" TargetMode="External"/><Relationship Id="rId3" Type="http://schemas.openxmlformats.org/officeDocument/2006/relationships/settings" Target="settings.xml"/><Relationship Id="rId7" Type="http://schemas.openxmlformats.org/officeDocument/2006/relationships/hyperlink" Target="https://doi.org/10.1038/s41578-022-00496-z" TargetMode="External"/><Relationship Id="rId12" Type="http://schemas.openxmlformats.org/officeDocument/2006/relationships/hyperlink" Target="https://doi.org/10.1038/s41578-024-00654-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787/33c5c06f-e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53294/ijfetr.2023.4.2.0015" TargetMode="External"/><Relationship Id="rId4" Type="http://schemas.openxmlformats.org/officeDocument/2006/relationships/webSettings" Target="webSettings.xml"/><Relationship Id="rId9" Type="http://schemas.openxmlformats.org/officeDocument/2006/relationships/hyperlink" Target="https://doi.org/10.1038/s41570-024-00602-5" TargetMode="External"/><Relationship Id="rId14" Type="http://schemas.openxmlformats.org/officeDocument/2006/relationships/hyperlink" Target="https://doi.org/10.1038/s41578-023-0061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1078</TotalTime>
  <Pages>26</Pages>
  <Words>10012</Words>
  <Characters>57074</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Aondona Ihom</dc:creator>
  <cp:keywords/>
  <dc:description/>
  <cp:lastModifiedBy>Aondona Ihom</cp:lastModifiedBy>
  <cp:revision>12</cp:revision>
  <dcterms:created xsi:type="dcterms:W3CDTF">2026-09-17T18:42:00Z</dcterms:created>
  <dcterms:modified xsi:type="dcterms:W3CDTF">2026-09-28T14:01:00Z</dcterms:modified>
</cp:coreProperties>
</file>