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A38" w14:textId="551B1370" w:rsidR="00E15B5D" w:rsidRPr="004332F3" w:rsidRDefault="00C41A06" w:rsidP="004332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C5961E" wp14:editId="10FB04BF">
                <wp:simplePos x="0" y="0"/>
                <wp:positionH relativeFrom="column">
                  <wp:posOffset>-1828801</wp:posOffset>
                </wp:positionH>
                <wp:positionV relativeFrom="paragraph">
                  <wp:posOffset>-982639</wp:posOffset>
                </wp:positionV>
                <wp:extent cx="1542197" cy="10795379"/>
                <wp:effectExtent l="0" t="0" r="1270" b="6350"/>
                <wp:wrapNone/>
                <wp:docPr id="492394440" name="Organigramme : Stockage inter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10795379"/>
                        </a:xfrm>
                        <a:prstGeom prst="flowChartInternalStorage">
                          <a:avLst/>
                        </a:prstGeom>
                        <a:solidFill>
                          <a:srgbClr val="77B5FE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EC78E1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Organigramme : Stockage interne 7" o:spid="_x0000_s1026" type="#_x0000_t113" style="position:absolute;margin-left:-2in;margin-top:-77.35pt;width:121.45pt;height:850.0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" fillcolor="#77b5fe" stroked="f"/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</w:p>
    <w:p w14:paraId="746918DC" w14:textId="77777777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</w:p>
    <w:p w14:paraId="2DC0662B" w14:textId="3E80F5F9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Nom/entreprise – « Entrepreneur Individuel »</w:t>
      </w:r>
    </w:p>
    <w:p w14:paraId="181631FD" w14:textId="3F62DC7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113CED05" w:rsidR="00E15B5D" w:rsidRDefault="004332F3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31E9C61F">
                <wp:simplePos x="0" y="0"/>
                <wp:positionH relativeFrom="margin">
                  <wp:posOffset>3074035</wp:posOffset>
                </wp:positionH>
                <wp:positionV relativeFrom="paragraph">
                  <wp:posOffset>23590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42.05pt;margin-top:1.85pt;width:219.7pt;height:119.2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Ville et Code Postal</w:t>
      </w:r>
    </w:p>
    <w:p w14:paraId="1E77AC1B" w14:textId="71BA402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22514145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FD1A62F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196E80E9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225EA82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16CE015D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42FF112D" w:rsidR="000F27B4" w:rsidRPr="00C41A06" w:rsidRDefault="004332F3">
      <w:pPr>
        <w:rPr>
          <w:rFonts w:ascii="Arial" w:hAnsi="Arial" w:cs="Arial"/>
          <w:b/>
          <w:bCs/>
          <w:color w:val="77B5FE"/>
          <w:sz w:val="32"/>
          <w:szCs w:val="32"/>
        </w:rPr>
      </w:pPr>
      <w:r w:rsidRPr="00C41A06">
        <w:rPr>
          <w:rFonts w:ascii="Arial" w:hAnsi="Arial" w:cs="Arial"/>
          <w:b/>
          <w:bCs/>
          <w:color w:val="77B5FE"/>
          <w:sz w:val="32"/>
          <w:szCs w:val="32"/>
        </w:rPr>
        <w:t>FACTURE N°…</w:t>
      </w:r>
    </w:p>
    <w:p w14:paraId="7417A2A6" w14:textId="26389532" w:rsidR="004332F3" w:rsidRPr="00C41A06" w:rsidRDefault="004332F3">
      <w:pPr>
        <w:rPr>
          <w:rFonts w:ascii="Arial" w:hAnsi="Arial" w:cs="Arial"/>
          <w:b/>
          <w:bCs/>
          <w:color w:val="77B5FE"/>
          <w:sz w:val="32"/>
          <w:szCs w:val="32"/>
        </w:rPr>
      </w:pPr>
      <w:r w:rsidRPr="00C41A06">
        <w:rPr>
          <w:rFonts w:ascii="Arial" w:hAnsi="Arial" w:cs="Arial"/>
          <w:b/>
          <w:bCs/>
          <w:color w:val="77B5FE"/>
          <w:sz w:val="32"/>
          <w:szCs w:val="32"/>
        </w:rPr>
        <w:t>Date d’émission : …/…/…</w:t>
      </w: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32CC861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3F78EE" w14:paraId="0F17CCCD" w14:textId="77777777" w:rsidTr="00C41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77B5FE"/>
          </w:tcPr>
          <w:p w14:paraId="1E7A2C60" w14:textId="29455F62" w:rsidR="008950CE" w:rsidRPr="00C41A06" w:rsidRDefault="008950CE" w:rsidP="004332F3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1A06">
              <w:rPr>
                <w:rFonts w:ascii="Arial" w:hAnsi="Arial" w:cs="Arial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77B5FE"/>
          </w:tcPr>
          <w:p w14:paraId="50051A38" w14:textId="7713FDDF" w:rsidR="008950CE" w:rsidRPr="00C41A06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1A06">
              <w:rPr>
                <w:rFonts w:ascii="Arial" w:hAnsi="Arial" w:cs="Arial"/>
                <w:color w:val="auto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77B5FE"/>
          </w:tcPr>
          <w:p w14:paraId="68B8A739" w14:textId="53EAD2BD" w:rsidR="008950CE" w:rsidRPr="00C41A06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1A06">
              <w:rPr>
                <w:rFonts w:ascii="Arial" w:hAnsi="Arial" w:cs="Arial"/>
                <w:color w:val="auto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77B5FE"/>
          </w:tcPr>
          <w:p w14:paraId="6ECBAAC9" w14:textId="4BCAF757" w:rsidR="008950CE" w:rsidRPr="00C41A06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1A06">
              <w:rPr>
                <w:rFonts w:ascii="Arial" w:hAnsi="Arial" w:cs="Arial"/>
                <w:color w:val="auto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77B5FE"/>
          </w:tcPr>
          <w:p w14:paraId="1663D60F" w14:textId="2465A036" w:rsidR="008950CE" w:rsidRPr="00C41A06" w:rsidRDefault="008950CE" w:rsidP="0043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1A06">
              <w:rPr>
                <w:rFonts w:ascii="Arial" w:hAnsi="Arial" w:cs="Arial"/>
                <w:color w:val="auto"/>
                <w:sz w:val="24"/>
                <w:szCs w:val="24"/>
              </w:rPr>
              <w:t>Montant HT</w:t>
            </w:r>
          </w:p>
        </w:tc>
      </w:tr>
      <w:tr w:rsidR="00DE1C73" w14:paraId="18D0771B" w14:textId="77777777" w:rsidTr="00C4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AC07305" w14:textId="7DACD3C2" w:rsidR="008950CE" w:rsidRPr="005013DE" w:rsidRDefault="00F61026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les prestations ici</w:t>
            </w:r>
          </w:p>
        </w:tc>
        <w:tc>
          <w:tcPr>
            <w:tcW w:w="1425" w:type="dxa"/>
          </w:tcPr>
          <w:p w14:paraId="64094621" w14:textId="6251EE2F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2D44C7C" w14:textId="443FEAAC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870B7C" w14:textId="3D37B577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E1C73" w14:paraId="7D4467DC" w14:textId="77777777" w:rsidTr="00C41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681E6AC5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7BB98521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631AB2E1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2916E3A6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3F78EE" w14:paraId="0B3D887F" w14:textId="77777777" w:rsidTr="00C4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6A44AFF0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3FFFB7E9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31AC90E8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82EF33" w14:textId="3D4BB0E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45D92DCD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0609F21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39F4BAC3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D970F6">
                <wp:simplePos x="0" y="0"/>
                <wp:positionH relativeFrom="margin">
                  <wp:align>left</wp:align>
                </wp:positionH>
                <wp:positionV relativeFrom="paragraph">
                  <wp:posOffset>257460</wp:posOffset>
                </wp:positionV>
                <wp:extent cx="2286000" cy="2333767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33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1BCAF3D0" w14:textId="77777777" w:rsidR="00F61026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763571" w14:textId="77777777" w:rsidR="00F61026" w:rsidRDefault="00F61026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« </w:t>
                            </w:r>
                            <w:r w:rsidRPr="00637838"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TVA non-applicable, article 293 B du Code Général des Impôts</w:t>
                            </w: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 »</w:t>
                            </w:r>
                          </w:p>
                          <w:p w14:paraId="50230D7A" w14:textId="77777777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5E2ED0C" w14:textId="0609CA8A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Date d’échéance :</w:t>
                            </w:r>
                          </w:p>
                          <w:p w14:paraId="12087707" w14:textId="77777777" w:rsidR="003F707E" w:rsidRPr="00637838" w:rsidRDefault="003F707E" w:rsidP="00F61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2E5B6C" w14:textId="77777777" w:rsidR="00F61026" w:rsidRPr="001F6740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0;margin-top:20.25pt;width:180pt;height:183.7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1BCAF3D0" w14:textId="77777777" w:rsidR="00F61026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763571" w14:textId="77777777" w:rsidR="00F61026" w:rsidRDefault="00F61026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« </w:t>
                      </w:r>
                      <w:r w:rsidRPr="00637838"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TVA non-applicable, article 293 B du Code Général des Impôts</w:t>
                      </w: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 »</w:t>
                      </w:r>
                    </w:p>
                    <w:p w14:paraId="50230D7A" w14:textId="77777777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5E2ED0C" w14:textId="0609CA8A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Date d’échéance :</w:t>
                      </w:r>
                    </w:p>
                    <w:p w14:paraId="12087707" w14:textId="77777777" w:rsidR="003F707E" w:rsidRPr="00637838" w:rsidRDefault="003F707E" w:rsidP="00F61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2E5B6C" w14:textId="77777777" w:rsidR="00F61026" w:rsidRPr="001F6740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simp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14CBDC4A" w:rsidR="000F27B4" w:rsidRPr="00C25416" w:rsidRDefault="00F61026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9D0C4E7" w14:textId="02112103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6575AE5D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1AB7CC0F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7830AE0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3DD267A6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EA32C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5C2BC390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14831E6E" w14:textId="7311F561" w:rsidR="00A7236C" w:rsidRDefault="00A7236C" w:rsidP="000F27B4">
      <w:pPr>
        <w:jc w:val="right"/>
        <w:rPr>
          <w:rFonts w:ascii="Arial" w:hAnsi="Arial" w:cs="Arial"/>
          <w:sz w:val="24"/>
          <w:szCs w:val="24"/>
        </w:rPr>
      </w:pPr>
    </w:p>
    <w:p w14:paraId="75AE65B6" w14:textId="77777777" w:rsidR="00F61026" w:rsidRDefault="00F61026" w:rsidP="00A7236C">
      <w:pPr>
        <w:rPr>
          <w:rFonts w:ascii="Arial" w:hAnsi="Arial" w:cs="Arial"/>
          <w:sz w:val="24"/>
          <w:szCs w:val="24"/>
        </w:rPr>
      </w:pPr>
    </w:p>
    <w:p w14:paraId="3F718CDF" w14:textId="2727BDC8" w:rsidR="004332F3" w:rsidRDefault="00C41A06" w:rsidP="00A72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A859EE" wp14:editId="0BCE3908">
                <wp:simplePos x="0" y="0"/>
                <wp:positionH relativeFrom="column">
                  <wp:posOffset>109183</wp:posOffset>
                </wp:positionH>
                <wp:positionV relativeFrom="paragraph">
                  <wp:posOffset>161783</wp:posOffset>
                </wp:positionV>
                <wp:extent cx="6127646" cy="0"/>
                <wp:effectExtent l="0" t="0" r="0" b="0"/>
                <wp:wrapNone/>
                <wp:docPr id="659468345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7B5F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4D840" id="Connecteur droit 8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12.75pt" to="491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" strokecolor="#77b5fe" strokeweight="1pt">
                <v:stroke endcap="round"/>
              </v:line>
            </w:pict>
          </mc:Fallback>
        </mc:AlternateContent>
      </w:r>
    </w:p>
    <w:p w14:paraId="23993F1F" w14:textId="77777777" w:rsidR="00E24E0C" w:rsidRPr="00345654" w:rsidRDefault="00E24E0C" w:rsidP="00E24E0C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E564210" w14:textId="2E879CDB" w:rsidR="00A7236C" w:rsidRPr="00E15B5D" w:rsidRDefault="00A7236C" w:rsidP="00E24E0C">
      <w:pPr>
        <w:rPr>
          <w:rFonts w:ascii="Arial" w:hAnsi="Arial" w:cs="Arial"/>
          <w:sz w:val="24"/>
          <w:szCs w:val="24"/>
        </w:rPr>
      </w:pPr>
    </w:p>
    <w:sectPr w:rsidR="00A7236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3BB8" w14:textId="77777777" w:rsidR="00026747" w:rsidRDefault="00026747" w:rsidP="000F27B4">
      <w:pPr>
        <w:spacing w:after="0" w:line="240" w:lineRule="auto"/>
      </w:pPr>
      <w:r>
        <w:separator/>
      </w:r>
    </w:p>
  </w:endnote>
  <w:endnote w:type="continuationSeparator" w:id="0">
    <w:p w14:paraId="2A05F46E" w14:textId="77777777" w:rsidR="00026747" w:rsidRDefault="00026747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E5E" w14:textId="4DFC26AA" w:rsidR="00E24E0C" w:rsidRDefault="00E24E0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4226B" wp14:editId="37ABE0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07409979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3DDD1" w14:textId="49218CAB" w:rsidR="00E24E0C" w:rsidRPr="00E24E0C" w:rsidRDefault="00E24E0C" w:rsidP="00E24E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4E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4226B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4C3DDD1" w14:textId="49218CAB" w:rsidR="00E24E0C" w:rsidRPr="00E24E0C" w:rsidRDefault="00E24E0C" w:rsidP="00E24E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4E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D1F4D58" w:rsidR="000F27B4" w:rsidRPr="0066650E" w:rsidRDefault="00E24E0C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E7068F" wp14:editId="4921BE20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613670222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6ABDB" w14:textId="17DBD318" w:rsidR="00E24E0C" w:rsidRPr="00E24E0C" w:rsidRDefault="00E24E0C" w:rsidP="00E24E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4E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68F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66ABDB" w14:textId="17DBD318" w:rsidR="00E24E0C" w:rsidRPr="00E24E0C" w:rsidRDefault="00E24E0C" w:rsidP="00E24E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4E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8C52" w14:textId="65C72AD6" w:rsidR="00E24E0C" w:rsidRDefault="00E24E0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340FD" wp14:editId="022CFE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99359848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DAC06" w14:textId="54DD5CE9" w:rsidR="00E24E0C" w:rsidRPr="00E24E0C" w:rsidRDefault="00E24E0C" w:rsidP="00E24E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4E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340F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D9DAC06" w14:textId="54DD5CE9" w:rsidR="00E24E0C" w:rsidRPr="00E24E0C" w:rsidRDefault="00E24E0C" w:rsidP="00E24E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4E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4F8B" w14:textId="77777777" w:rsidR="00026747" w:rsidRDefault="00026747" w:rsidP="000F27B4">
      <w:pPr>
        <w:spacing w:after="0" w:line="240" w:lineRule="auto"/>
      </w:pPr>
      <w:r>
        <w:separator/>
      </w:r>
    </w:p>
  </w:footnote>
  <w:footnote w:type="continuationSeparator" w:id="0">
    <w:p w14:paraId="7CFA5787" w14:textId="77777777" w:rsidR="00026747" w:rsidRDefault="00026747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6747"/>
    <w:rsid w:val="0002770F"/>
    <w:rsid w:val="00085475"/>
    <w:rsid w:val="00086144"/>
    <w:rsid w:val="000F118C"/>
    <w:rsid w:val="000F27B4"/>
    <w:rsid w:val="001350E5"/>
    <w:rsid w:val="0018072B"/>
    <w:rsid w:val="001875E5"/>
    <w:rsid w:val="001F6740"/>
    <w:rsid w:val="00203D98"/>
    <w:rsid w:val="00275392"/>
    <w:rsid w:val="002868B7"/>
    <w:rsid w:val="002B4670"/>
    <w:rsid w:val="00301C65"/>
    <w:rsid w:val="003211C2"/>
    <w:rsid w:val="00382E47"/>
    <w:rsid w:val="003E2D81"/>
    <w:rsid w:val="003E5988"/>
    <w:rsid w:val="003F707E"/>
    <w:rsid w:val="003F78EE"/>
    <w:rsid w:val="004332F3"/>
    <w:rsid w:val="0047291E"/>
    <w:rsid w:val="004B5C72"/>
    <w:rsid w:val="005013DE"/>
    <w:rsid w:val="0062082A"/>
    <w:rsid w:val="006427CE"/>
    <w:rsid w:val="0066650E"/>
    <w:rsid w:val="006E1AFB"/>
    <w:rsid w:val="007075F4"/>
    <w:rsid w:val="007C7067"/>
    <w:rsid w:val="008276C6"/>
    <w:rsid w:val="008315EC"/>
    <w:rsid w:val="008950CE"/>
    <w:rsid w:val="009567CC"/>
    <w:rsid w:val="009D6976"/>
    <w:rsid w:val="009E10EE"/>
    <w:rsid w:val="00A7236C"/>
    <w:rsid w:val="00BC3DDC"/>
    <w:rsid w:val="00C25416"/>
    <w:rsid w:val="00C41A06"/>
    <w:rsid w:val="00C65628"/>
    <w:rsid w:val="00C81664"/>
    <w:rsid w:val="00CB4D44"/>
    <w:rsid w:val="00D02925"/>
    <w:rsid w:val="00D14792"/>
    <w:rsid w:val="00D20F42"/>
    <w:rsid w:val="00DC2955"/>
    <w:rsid w:val="00DE1C73"/>
    <w:rsid w:val="00DE7DA6"/>
    <w:rsid w:val="00E15B5D"/>
    <w:rsid w:val="00E24E0C"/>
    <w:rsid w:val="00E8604F"/>
    <w:rsid w:val="00EA3F65"/>
    <w:rsid w:val="00ED7030"/>
    <w:rsid w:val="00F1375E"/>
    <w:rsid w:val="00F4385B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  <w:style w:type="table" w:styleId="TableauGrille4-Accentuation4">
    <w:name w:val="Grid Table 4 Accent 4"/>
    <w:basedOn w:val="TableauNormal"/>
    <w:uiPriority w:val="49"/>
    <w:rsid w:val="004332F3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6618" w:themeColor="accent4"/>
          <w:left w:val="single" w:sz="4" w:space="0" w:color="E76618" w:themeColor="accent4"/>
          <w:bottom w:val="single" w:sz="4" w:space="0" w:color="E76618" w:themeColor="accent4"/>
          <w:right w:val="single" w:sz="4" w:space="0" w:color="E76618" w:themeColor="accent4"/>
          <w:insideH w:val="nil"/>
          <w:insideV w:val="nil"/>
        </w:tcBorders>
        <w:shd w:val="clear" w:color="auto" w:fill="E76618" w:themeFill="accent4"/>
      </w:tcPr>
    </w:tblStylePr>
    <w:tblStylePr w:type="lastRow">
      <w:rPr>
        <w:b/>
        <w:bCs/>
      </w:rPr>
      <w:tblPr/>
      <w:tcPr>
        <w:tcBorders>
          <w:top w:val="double" w:sz="4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9</cp:revision>
  <dcterms:created xsi:type="dcterms:W3CDTF">2023-10-19T16:11:00Z</dcterms:created>
  <dcterms:modified xsi:type="dcterms:W3CDTF">2025-11-13T10:01:00Z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53688968,71b0c43b,602ea74e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2025-11-13T10:01:14Z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d2a72b08-747b-4830-8d6c-68026eeaf0ee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