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E88B" w14:textId="77777777" w:rsidR="000921DF" w:rsidRPr="00034887" w:rsidRDefault="00000000" w:rsidP="00034887">
      <w:pPr>
        <w:pStyle w:val="ac"/>
        <w:jc w:val="center"/>
        <w:rPr>
          <w:b/>
          <w:bCs/>
          <w:sz w:val="40"/>
          <w:szCs w:val="40"/>
        </w:rPr>
      </w:pPr>
      <w:bookmarkStart w:id="0" w:name="_top"/>
      <w:bookmarkEnd w:id="0"/>
      <w:r w:rsidRPr="00034887">
        <w:rPr>
          <w:b/>
          <w:bCs/>
          <w:sz w:val="40"/>
          <w:szCs w:val="40"/>
        </w:rPr>
        <w:t>금전차용증서</w:t>
      </w:r>
    </w:p>
    <w:p w14:paraId="33B50027" w14:textId="77777777" w:rsidR="000921DF" w:rsidRPr="00034887" w:rsidRDefault="000921DF" w:rsidP="00034887">
      <w:pPr>
        <w:pStyle w:val="ac"/>
        <w:rPr>
          <w:sz w:val="20"/>
          <w:szCs w:val="20"/>
        </w:rPr>
      </w:pPr>
    </w:p>
    <w:tbl>
      <w:tblPr>
        <w:tblOverlap w:val="never"/>
        <w:tblW w:w="104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2"/>
        <w:gridCol w:w="1432"/>
        <w:gridCol w:w="2848"/>
        <w:gridCol w:w="1418"/>
        <w:gridCol w:w="3260"/>
      </w:tblGrid>
      <w:tr w:rsidR="000921DF" w:rsidRPr="00034887" w14:paraId="3E043A95" w14:textId="77777777" w:rsidTr="00034887">
        <w:trPr>
          <w:trHeight w:val="313"/>
        </w:trPr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3A21F" w14:textId="58EC3C76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채 권 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F63D0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성    명</w:t>
            </w:r>
          </w:p>
        </w:tc>
        <w:tc>
          <w:tcPr>
            <w:tcW w:w="2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5199F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4DABB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주민등록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7F5F9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  <w:tr w:rsidR="000921DF" w:rsidRPr="00034887" w14:paraId="6A1F2B38" w14:textId="77777777" w:rsidTr="00034887">
        <w:trPr>
          <w:trHeight w:val="313"/>
        </w:trPr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839F9" w14:textId="77777777" w:rsidR="000921DF" w:rsidRPr="00034887" w:rsidRDefault="000921DF" w:rsidP="00034887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4E91D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주    소</w:t>
            </w:r>
          </w:p>
        </w:tc>
        <w:tc>
          <w:tcPr>
            <w:tcW w:w="75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FC758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  <w:tr w:rsidR="000921DF" w:rsidRPr="00034887" w14:paraId="2B58EABD" w14:textId="77777777" w:rsidTr="00034887">
        <w:trPr>
          <w:trHeight w:val="313"/>
        </w:trPr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A02A6" w14:textId="77777777" w:rsidR="000921DF" w:rsidRPr="00034887" w:rsidRDefault="000921DF" w:rsidP="00034887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46516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전화번호</w:t>
            </w:r>
          </w:p>
        </w:tc>
        <w:tc>
          <w:tcPr>
            <w:tcW w:w="2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6BB1B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4EAE6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휴대전화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46F91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  <w:tr w:rsidR="000921DF" w:rsidRPr="00034887" w14:paraId="47AD2ADA" w14:textId="77777777" w:rsidTr="00034887">
        <w:trPr>
          <w:trHeight w:val="313"/>
        </w:trPr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21F11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채 무 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E90D0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성    명</w:t>
            </w:r>
          </w:p>
        </w:tc>
        <w:tc>
          <w:tcPr>
            <w:tcW w:w="2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659E6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39A54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주민등록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4772F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  <w:tr w:rsidR="000921DF" w:rsidRPr="00034887" w14:paraId="767D569B" w14:textId="77777777" w:rsidTr="00034887">
        <w:trPr>
          <w:trHeight w:val="313"/>
        </w:trPr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1D2CC" w14:textId="77777777" w:rsidR="000921DF" w:rsidRPr="00034887" w:rsidRDefault="000921DF" w:rsidP="00034887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0C1A3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주    소</w:t>
            </w:r>
          </w:p>
        </w:tc>
        <w:tc>
          <w:tcPr>
            <w:tcW w:w="75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168C7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  <w:tr w:rsidR="000921DF" w:rsidRPr="00034887" w14:paraId="2C2942B6" w14:textId="77777777" w:rsidTr="00034887">
        <w:trPr>
          <w:trHeight w:val="313"/>
        </w:trPr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080FA" w14:textId="77777777" w:rsidR="000921DF" w:rsidRPr="00034887" w:rsidRDefault="000921DF" w:rsidP="00034887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0DCA7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전화번호</w:t>
            </w:r>
          </w:p>
        </w:tc>
        <w:tc>
          <w:tcPr>
            <w:tcW w:w="2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DA05F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E5512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휴대전화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27758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</w:tbl>
    <w:p w14:paraId="45F10E7E" w14:textId="77777777" w:rsidR="000921DF" w:rsidRPr="00034887" w:rsidRDefault="000921DF" w:rsidP="00034887">
      <w:pPr>
        <w:pStyle w:val="ac"/>
        <w:rPr>
          <w:sz w:val="20"/>
          <w:szCs w:val="20"/>
        </w:rPr>
      </w:pPr>
    </w:p>
    <w:tbl>
      <w:tblPr>
        <w:tblOverlap w:val="never"/>
        <w:tblW w:w="104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2"/>
        <w:gridCol w:w="3571"/>
        <w:gridCol w:w="1276"/>
        <w:gridCol w:w="4111"/>
      </w:tblGrid>
      <w:tr w:rsidR="000921DF" w:rsidRPr="00034887" w14:paraId="410BCC15" w14:textId="77777777" w:rsidTr="00034887">
        <w:trPr>
          <w:trHeight w:val="313"/>
        </w:trPr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C5D176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차용금액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185F6" w14:textId="7DB4456D" w:rsidR="000921DF" w:rsidRPr="00034887" w:rsidRDefault="00000000" w:rsidP="00034887">
            <w:pPr>
              <w:pStyle w:val="ac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 xml:space="preserve">금        </w:t>
            </w:r>
            <w:r w:rsidR="00034887">
              <w:rPr>
                <w:rFonts w:hint="eastAsia"/>
                <w:sz w:val="20"/>
                <w:szCs w:val="20"/>
              </w:rPr>
              <w:t>원</w:t>
            </w:r>
            <w:r w:rsidRPr="00034887">
              <w:rPr>
                <w:sz w:val="20"/>
                <w:szCs w:val="20"/>
              </w:rPr>
              <w:t xml:space="preserve">정 (₩      </w:t>
            </w:r>
            <w:r w:rsidR="00034887">
              <w:rPr>
                <w:rFonts w:hint="eastAsia"/>
                <w:sz w:val="20"/>
                <w:szCs w:val="20"/>
              </w:rPr>
              <w:t xml:space="preserve">   </w:t>
            </w:r>
            <w:r w:rsidRPr="00034887">
              <w:rPr>
                <w:sz w:val="20"/>
                <w:szCs w:val="20"/>
              </w:rPr>
              <w:t xml:space="preserve">    )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7D365C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차용이자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B5B55" w14:textId="20425586" w:rsidR="000921DF" w:rsidRPr="00034887" w:rsidRDefault="00000000" w:rsidP="00034887">
            <w:pPr>
              <w:pStyle w:val="ac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 xml:space="preserve">금          </w:t>
            </w:r>
            <w:r w:rsidR="00034887">
              <w:rPr>
                <w:rFonts w:hint="eastAsia"/>
                <w:sz w:val="20"/>
                <w:szCs w:val="20"/>
              </w:rPr>
              <w:t>원</w:t>
            </w:r>
            <w:r w:rsidRPr="00034887">
              <w:rPr>
                <w:sz w:val="20"/>
                <w:szCs w:val="20"/>
              </w:rPr>
              <w:t xml:space="preserve">정 (₩     </w:t>
            </w:r>
            <w:r w:rsidR="00034887">
              <w:rPr>
                <w:rFonts w:hint="eastAsia"/>
                <w:sz w:val="20"/>
                <w:szCs w:val="20"/>
              </w:rPr>
              <w:t xml:space="preserve">   </w:t>
            </w:r>
            <w:r w:rsidRPr="00034887">
              <w:rPr>
                <w:sz w:val="20"/>
                <w:szCs w:val="20"/>
              </w:rPr>
              <w:t xml:space="preserve">     ) </w:t>
            </w:r>
          </w:p>
        </w:tc>
      </w:tr>
      <w:tr w:rsidR="000921DF" w:rsidRPr="00034887" w14:paraId="2D9AFBBF" w14:textId="77777777" w:rsidTr="00034887">
        <w:trPr>
          <w:trHeight w:val="313"/>
        </w:trPr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1135F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차용일자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12A3C" w14:textId="77777777" w:rsidR="000921DF" w:rsidRPr="00034887" w:rsidRDefault="00000000" w:rsidP="00034887">
            <w:pPr>
              <w:pStyle w:val="ac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E0A0C" w14:textId="77777777" w:rsidR="000921DF" w:rsidRPr="00034887" w:rsidRDefault="00000000" w:rsidP="00034887">
            <w:pPr>
              <w:pStyle w:val="ac"/>
              <w:jc w:val="center"/>
              <w:rPr>
                <w:sz w:val="20"/>
                <w:szCs w:val="20"/>
              </w:rPr>
            </w:pPr>
            <w:r w:rsidRPr="00034887">
              <w:rPr>
                <w:sz w:val="20"/>
                <w:szCs w:val="20"/>
              </w:rPr>
              <w:t>상환일자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46ECA" w14:textId="77777777" w:rsidR="000921DF" w:rsidRPr="00034887" w:rsidRDefault="000921DF" w:rsidP="00034887">
            <w:pPr>
              <w:pStyle w:val="ac"/>
              <w:rPr>
                <w:sz w:val="20"/>
                <w:szCs w:val="20"/>
              </w:rPr>
            </w:pPr>
          </w:p>
        </w:tc>
      </w:tr>
    </w:tbl>
    <w:p w14:paraId="2DB8A95A" w14:textId="77777777" w:rsidR="000921DF" w:rsidRPr="00034887" w:rsidRDefault="000921DF" w:rsidP="00034887">
      <w:pPr>
        <w:pStyle w:val="ac"/>
        <w:rPr>
          <w:sz w:val="20"/>
          <w:szCs w:val="20"/>
        </w:rPr>
      </w:pPr>
    </w:p>
    <w:p w14:paraId="2045BFCF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2EDC2112" w14:textId="77777777" w:rsidR="000921DF" w:rsidRPr="00034887" w:rsidRDefault="00000000" w:rsidP="00034887">
      <w:pPr>
        <w:pStyle w:val="ac"/>
        <w:jc w:val="center"/>
        <w:rPr>
          <w:sz w:val="18"/>
          <w:szCs w:val="18"/>
        </w:rPr>
      </w:pPr>
      <w:r w:rsidRPr="00034887">
        <w:rPr>
          <w:sz w:val="18"/>
          <w:szCs w:val="18"/>
        </w:rPr>
        <w:t>위와 같이 채무자는 채권자로부터 아래와 같은 조건으로 차용한 것을 확인한다.</w:t>
      </w:r>
    </w:p>
    <w:p w14:paraId="4DED8435" w14:textId="77777777" w:rsidR="000921DF" w:rsidRPr="00034887" w:rsidRDefault="000921DF" w:rsidP="00034887">
      <w:pPr>
        <w:pStyle w:val="ac"/>
        <w:jc w:val="center"/>
        <w:rPr>
          <w:sz w:val="18"/>
          <w:szCs w:val="18"/>
        </w:rPr>
      </w:pPr>
    </w:p>
    <w:p w14:paraId="2BF5C8D6" w14:textId="77777777" w:rsidR="000921DF" w:rsidRPr="00034887" w:rsidRDefault="00000000" w:rsidP="00034887">
      <w:pPr>
        <w:pStyle w:val="ac"/>
        <w:jc w:val="center"/>
        <w:rPr>
          <w:sz w:val="18"/>
          <w:szCs w:val="18"/>
        </w:rPr>
      </w:pPr>
      <w:r w:rsidRPr="00034887">
        <w:rPr>
          <w:sz w:val="18"/>
          <w:szCs w:val="18"/>
        </w:rPr>
        <w:t>■ 아    래 ■</w:t>
      </w:r>
    </w:p>
    <w:p w14:paraId="0F267C95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52861481" w14:textId="77777777" w:rsidR="000921DF" w:rsidRPr="00034887" w:rsidRDefault="00000000" w:rsidP="00034887">
      <w:pPr>
        <w:pStyle w:val="ac"/>
        <w:rPr>
          <w:b/>
          <w:bCs/>
          <w:sz w:val="18"/>
          <w:szCs w:val="18"/>
        </w:rPr>
      </w:pPr>
      <w:r w:rsidRPr="00034887">
        <w:rPr>
          <w:b/>
          <w:bCs/>
          <w:sz w:val="18"/>
          <w:szCs w:val="18"/>
        </w:rPr>
        <w:t>1. 원금 및 이자 상환 방법</w:t>
      </w:r>
    </w:p>
    <w:p w14:paraId="7CCD716D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 xml:space="preserve">채무자는 본 계약에 따른 차용 원금 금 </w:t>
      </w:r>
      <w:r w:rsidRPr="00034887">
        <w:rPr>
          <w:sz w:val="18"/>
          <w:szCs w:val="18"/>
          <w:u w:val="single"/>
        </w:rPr>
        <w:t xml:space="preserve">            </w:t>
      </w:r>
      <w:r w:rsidRPr="00034887">
        <w:rPr>
          <w:sz w:val="18"/>
          <w:szCs w:val="18"/>
        </w:rPr>
        <w:t xml:space="preserve">원과 이에 대한 연 </w:t>
      </w:r>
      <w:r w:rsidRPr="00034887">
        <w:rPr>
          <w:sz w:val="18"/>
          <w:szCs w:val="18"/>
          <w:u w:val="single"/>
        </w:rPr>
        <w:t xml:space="preserve">    %</w:t>
      </w:r>
      <w:r w:rsidRPr="00034887">
        <w:rPr>
          <w:sz w:val="18"/>
          <w:szCs w:val="18"/>
        </w:rPr>
        <w:t xml:space="preserve">의 이자 금액 </w:t>
      </w:r>
      <w:r w:rsidRPr="00034887">
        <w:rPr>
          <w:sz w:val="18"/>
          <w:szCs w:val="18"/>
          <w:u w:val="single"/>
        </w:rPr>
        <w:t xml:space="preserve">          </w:t>
      </w:r>
      <w:r w:rsidRPr="00034887">
        <w:rPr>
          <w:sz w:val="18"/>
          <w:szCs w:val="18"/>
        </w:rPr>
        <w:t xml:space="preserve">원(총 상환금액 : </w:t>
      </w:r>
      <w:r w:rsidRPr="00034887">
        <w:rPr>
          <w:sz w:val="18"/>
          <w:szCs w:val="18"/>
          <w:u w:val="single"/>
        </w:rPr>
        <w:t xml:space="preserve">             </w:t>
      </w:r>
      <w:r w:rsidRPr="00034887">
        <w:rPr>
          <w:sz w:val="18"/>
          <w:szCs w:val="18"/>
        </w:rPr>
        <w:t xml:space="preserve">원)을 상환기일인 </w:t>
      </w:r>
      <w:r w:rsidRPr="00034887">
        <w:rPr>
          <w:sz w:val="18"/>
          <w:szCs w:val="18"/>
          <w:u w:val="single"/>
        </w:rPr>
        <w:t xml:space="preserve">      </w:t>
      </w:r>
      <w:r w:rsidRPr="00034887">
        <w:rPr>
          <w:sz w:val="18"/>
          <w:szCs w:val="18"/>
        </w:rPr>
        <w:t xml:space="preserve">년 </w:t>
      </w:r>
      <w:r w:rsidRPr="00034887">
        <w:rPr>
          <w:sz w:val="18"/>
          <w:szCs w:val="18"/>
          <w:u w:val="single"/>
        </w:rPr>
        <w:t xml:space="preserve">   </w:t>
      </w:r>
      <w:r w:rsidRPr="00034887">
        <w:rPr>
          <w:sz w:val="18"/>
          <w:szCs w:val="18"/>
        </w:rPr>
        <w:t xml:space="preserve">월 </w:t>
      </w:r>
      <w:r w:rsidRPr="00034887">
        <w:rPr>
          <w:sz w:val="18"/>
          <w:szCs w:val="18"/>
          <w:u w:val="single"/>
        </w:rPr>
        <w:t xml:space="preserve">    </w:t>
      </w:r>
      <w:r w:rsidRPr="00034887">
        <w:rPr>
          <w:sz w:val="18"/>
          <w:szCs w:val="18"/>
        </w:rPr>
        <w:t>일에 일시 상환한다.</w:t>
      </w:r>
    </w:p>
    <w:p w14:paraId="70855742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이자는 별도로 분할하여 지급하지 않으며, 상환기일에 원금과 함께 일괄 지급한다.</w:t>
      </w:r>
    </w:p>
    <w:p w14:paraId="46717823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상환금은 아래 계좌로 송금한다.</w:t>
      </w:r>
    </w:p>
    <w:p w14:paraId="0A1AA59E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 xml:space="preserve">① 은행명 : </w:t>
      </w:r>
    </w:p>
    <w:p w14:paraId="3B505C24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 xml:space="preserve">② 예금주 : </w:t>
      </w:r>
    </w:p>
    <w:p w14:paraId="14EB9E55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 xml:space="preserve">③ 계좌번호 : </w:t>
      </w:r>
    </w:p>
    <w:p w14:paraId="2E25E0C5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단, 상환이 어려운 사정이 발생한 경우에는 채권자와 채무자 간 서면 합의에 따라 기한을 연장할 수 있다.</w:t>
      </w:r>
    </w:p>
    <w:p w14:paraId="7E2CC0C0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15EB8821" w14:textId="77777777" w:rsidR="000921DF" w:rsidRPr="00034887" w:rsidRDefault="00000000" w:rsidP="00034887">
      <w:pPr>
        <w:pStyle w:val="ac"/>
        <w:rPr>
          <w:b/>
          <w:bCs/>
          <w:sz w:val="18"/>
          <w:szCs w:val="18"/>
        </w:rPr>
      </w:pPr>
      <w:r w:rsidRPr="00034887">
        <w:rPr>
          <w:b/>
          <w:bCs/>
          <w:sz w:val="18"/>
          <w:szCs w:val="18"/>
        </w:rPr>
        <w:t>2. 담보 및 보증</w:t>
      </w:r>
    </w:p>
    <w:p w14:paraId="07D20F91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본 차용에 대해 별도의 담보 및 연대보증인은 없다. (※ 있는 경우 별도 명시)</w:t>
      </w:r>
    </w:p>
    <w:p w14:paraId="20ABDC49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7C2E8F3E" w14:textId="77777777" w:rsidR="000921DF" w:rsidRPr="00034887" w:rsidRDefault="00000000" w:rsidP="00034887">
      <w:pPr>
        <w:pStyle w:val="ac"/>
        <w:rPr>
          <w:b/>
          <w:bCs/>
          <w:sz w:val="18"/>
          <w:szCs w:val="18"/>
        </w:rPr>
      </w:pPr>
      <w:r w:rsidRPr="00034887">
        <w:rPr>
          <w:b/>
          <w:bCs/>
          <w:sz w:val="18"/>
          <w:szCs w:val="18"/>
        </w:rPr>
        <w:t>3. 연체 시 처리 조항</w:t>
      </w:r>
    </w:p>
    <w:p w14:paraId="213A3C9B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채무자가 상환기일까지 원금 및 이자 전액을 변제하지 않을 경우, 채무자는 기한의 이익을 상실하며, 채권자는 전 채무에 대해 즉시 변제를 청구할 수 있다.</w:t>
      </w:r>
    </w:p>
    <w:p w14:paraId="5233BC2E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 xml:space="preserve">이에 따라 채무자는 원금 </w:t>
      </w:r>
      <w:r w:rsidRPr="00034887">
        <w:rPr>
          <w:sz w:val="18"/>
          <w:szCs w:val="18"/>
          <w:u w:val="single"/>
        </w:rPr>
        <w:t xml:space="preserve">           </w:t>
      </w:r>
      <w:r w:rsidRPr="00034887">
        <w:rPr>
          <w:sz w:val="18"/>
          <w:szCs w:val="18"/>
        </w:rPr>
        <w:t xml:space="preserve">원 및 이자 </w:t>
      </w:r>
      <w:r w:rsidRPr="00034887">
        <w:rPr>
          <w:sz w:val="18"/>
          <w:szCs w:val="18"/>
          <w:u w:val="single"/>
        </w:rPr>
        <w:t xml:space="preserve">          </w:t>
      </w:r>
      <w:r w:rsidRPr="00034887">
        <w:rPr>
          <w:sz w:val="18"/>
          <w:szCs w:val="18"/>
        </w:rPr>
        <w:t xml:space="preserve">원을 지급해야 하며, 연체 시 연 </w:t>
      </w:r>
      <w:r w:rsidRPr="00034887">
        <w:rPr>
          <w:sz w:val="18"/>
          <w:szCs w:val="18"/>
          <w:u w:val="single"/>
        </w:rPr>
        <w:t xml:space="preserve">   </w:t>
      </w:r>
      <w:r w:rsidRPr="00034887">
        <w:rPr>
          <w:sz w:val="18"/>
          <w:szCs w:val="18"/>
        </w:rPr>
        <w:t xml:space="preserve">%의 지연손해금이 가산되어 총 </w:t>
      </w:r>
      <w:r w:rsidRPr="00034887">
        <w:rPr>
          <w:sz w:val="18"/>
          <w:szCs w:val="18"/>
          <w:u w:val="single"/>
        </w:rPr>
        <w:t xml:space="preserve">           </w:t>
      </w:r>
      <w:r w:rsidRPr="00034887">
        <w:rPr>
          <w:sz w:val="18"/>
          <w:szCs w:val="18"/>
        </w:rPr>
        <w:t>원을 지급하여야 한다.</w:t>
      </w:r>
    </w:p>
    <w:p w14:paraId="25C7218E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635F0D31" w14:textId="77777777" w:rsidR="000921DF" w:rsidRPr="00034887" w:rsidRDefault="00000000" w:rsidP="00034887">
      <w:pPr>
        <w:pStyle w:val="ac"/>
        <w:rPr>
          <w:b/>
          <w:bCs/>
          <w:sz w:val="18"/>
          <w:szCs w:val="18"/>
        </w:rPr>
      </w:pPr>
      <w:r w:rsidRPr="00034887">
        <w:rPr>
          <w:b/>
          <w:bCs/>
          <w:sz w:val="18"/>
          <w:szCs w:val="18"/>
        </w:rPr>
        <w:t>4. 분쟁 해결</w:t>
      </w:r>
    </w:p>
    <w:p w14:paraId="5089EB04" w14:textId="77777777" w:rsidR="000921DF" w:rsidRPr="00034887" w:rsidRDefault="00000000" w:rsidP="00034887">
      <w:pPr>
        <w:pStyle w:val="ac"/>
        <w:rPr>
          <w:sz w:val="18"/>
          <w:szCs w:val="18"/>
        </w:rPr>
      </w:pPr>
      <w:r w:rsidRPr="00034887">
        <w:rPr>
          <w:sz w:val="18"/>
          <w:szCs w:val="18"/>
        </w:rPr>
        <w:t>본 계약과 관련한 분쟁 발생 시, 채권자의 주소지를 관할하는 법원을 제1심 관할 법원으로 한다.</w:t>
      </w:r>
    </w:p>
    <w:p w14:paraId="5609C69A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5014ED18" w14:textId="77777777" w:rsidR="000921DF" w:rsidRPr="00034887" w:rsidRDefault="00000000" w:rsidP="00034887">
      <w:pPr>
        <w:pStyle w:val="ac"/>
        <w:jc w:val="center"/>
        <w:rPr>
          <w:sz w:val="18"/>
          <w:szCs w:val="18"/>
        </w:rPr>
      </w:pPr>
      <w:r w:rsidRPr="00034887">
        <w:rPr>
          <w:sz w:val="18"/>
          <w:szCs w:val="18"/>
        </w:rPr>
        <w:t>채무자는 상기 차용사항을 정확히 확인하고, 이 금전차용증서를 작성하여 채권자에게 교부합니다.</w:t>
      </w:r>
    </w:p>
    <w:p w14:paraId="4DD881D1" w14:textId="77777777" w:rsidR="000921DF" w:rsidRPr="00034887" w:rsidRDefault="000921DF" w:rsidP="00034887">
      <w:pPr>
        <w:pStyle w:val="ac"/>
        <w:jc w:val="center"/>
        <w:rPr>
          <w:sz w:val="18"/>
          <w:szCs w:val="18"/>
        </w:rPr>
      </w:pPr>
    </w:p>
    <w:p w14:paraId="05F90F70" w14:textId="77777777" w:rsidR="000921DF" w:rsidRPr="00034887" w:rsidRDefault="00000000" w:rsidP="00034887">
      <w:pPr>
        <w:pStyle w:val="ac"/>
        <w:jc w:val="center"/>
        <w:rPr>
          <w:sz w:val="18"/>
          <w:szCs w:val="18"/>
        </w:rPr>
      </w:pPr>
      <w:r w:rsidRPr="00034887">
        <w:rPr>
          <w:sz w:val="18"/>
          <w:szCs w:val="18"/>
        </w:rPr>
        <w:t>20   년   월   일</w:t>
      </w:r>
    </w:p>
    <w:p w14:paraId="3ED1ED5E" w14:textId="77777777" w:rsidR="000921DF" w:rsidRPr="00034887" w:rsidRDefault="000921DF" w:rsidP="00034887">
      <w:pPr>
        <w:pStyle w:val="ac"/>
        <w:rPr>
          <w:sz w:val="18"/>
          <w:szCs w:val="18"/>
        </w:rPr>
      </w:pPr>
    </w:p>
    <w:p w14:paraId="168BF309" w14:textId="77777777" w:rsidR="000921DF" w:rsidRPr="00034887" w:rsidRDefault="00000000" w:rsidP="00034887">
      <w:pPr>
        <w:pStyle w:val="ac"/>
        <w:jc w:val="right"/>
        <w:rPr>
          <w:sz w:val="18"/>
          <w:szCs w:val="18"/>
        </w:rPr>
      </w:pPr>
      <w:r w:rsidRPr="00034887">
        <w:rPr>
          <w:sz w:val="18"/>
          <w:szCs w:val="18"/>
        </w:rPr>
        <w:t xml:space="preserve">채무자 성명 : </w:t>
      </w:r>
      <w:r w:rsidRPr="00034887">
        <w:rPr>
          <w:sz w:val="18"/>
          <w:szCs w:val="18"/>
          <w:u w:val="single"/>
        </w:rPr>
        <w:t xml:space="preserve">           </w:t>
      </w:r>
      <w:r w:rsidRPr="00034887">
        <w:rPr>
          <w:sz w:val="18"/>
          <w:szCs w:val="18"/>
        </w:rPr>
        <w:t xml:space="preserve"> (서명 또는 지장)</w:t>
      </w:r>
    </w:p>
    <w:p w14:paraId="5B96328D" w14:textId="77777777" w:rsidR="000921DF" w:rsidRPr="00034887" w:rsidRDefault="000921DF" w:rsidP="00034887">
      <w:pPr>
        <w:pStyle w:val="ac"/>
        <w:jc w:val="right"/>
        <w:rPr>
          <w:rFonts w:hint="eastAsia"/>
          <w:sz w:val="18"/>
          <w:szCs w:val="18"/>
        </w:rPr>
      </w:pPr>
    </w:p>
    <w:p w14:paraId="2C1E4522" w14:textId="77777777" w:rsidR="000921DF" w:rsidRPr="00034887" w:rsidRDefault="00000000" w:rsidP="00034887">
      <w:pPr>
        <w:pStyle w:val="ac"/>
        <w:jc w:val="right"/>
        <w:rPr>
          <w:sz w:val="18"/>
          <w:szCs w:val="18"/>
        </w:rPr>
      </w:pPr>
      <w:r w:rsidRPr="00034887">
        <w:rPr>
          <w:sz w:val="18"/>
          <w:szCs w:val="18"/>
        </w:rPr>
        <w:t xml:space="preserve">채권자 성명 : </w:t>
      </w:r>
      <w:r w:rsidRPr="00034887">
        <w:rPr>
          <w:sz w:val="18"/>
          <w:szCs w:val="18"/>
          <w:u w:val="single"/>
        </w:rPr>
        <w:t xml:space="preserve">           </w:t>
      </w:r>
      <w:r w:rsidRPr="00034887">
        <w:rPr>
          <w:sz w:val="18"/>
          <w:szCs w:val="18"/>
        </w:rPr>
        <w:t xml:space="preserve"> (서명 또는 지장)</w:t>
      </w:r>
    </w:p>
    <w:sectPr w:rsidR="000921DF" w:rsidRPr="00034887" w:rsidSect="00034887">
      <w:endnotePr>
        <w:numFmt w:val="decimal"/>
      </w:endnotePr>
      <w:pgSz w:w="11906" w:h="16837"/>
      <w:pgMar w:top="720" w:right="720" w:bottom="284" w:left="720" w:header="851" w:footer="851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3C7"/>
    <w:multiLevelType w:val="multilevel"/>
    <w:tmpl w:val="5E5ED2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06D36C2A"/>
    <w:multiLevelType w:val="multilevel"/>
    <w:tmpl w:val="A76C57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C425496"/>
    <w:multiLevelType w:val="multilevel"/>
    <w:tmpl w:val="8C66CD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B661E7B"/>
    <w:multiLevelType w:val="multilevel"/>
    <w:tmpl w:val="1B0E31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4" w15:restartNumberingAfterBreak="0">
    <w:nsid w:val="30416A7E"/>
    <w:multiLevelType w:val="multilevel"/>
    <w:tmpl w:val="6AF498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0CD623D"/>
    <w:multiLevelType w:val="multilevel"/>
    <w:tmpl w:val="FB9403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3A2F5523"/>
    <w:multiLevelType w:val="multilevel"/>
    <w:tmpl w:val="F0BE2B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6A41185"/>
    <w:multiLevelType w:val="multilevel"/>
    <w:tmpl w:val="AF9A37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E7433B6"/>
    <w:multiLevelType w:val="multilevel"/>
    <w:tmpl w:val="116465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0611534"/>
    <w:multiLevelType w:val="multilevel"/>
    <w:tmpl w:val="3200A4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2051150259">
    <w:abstractNumId w:val="8"/>
  </w:num>
  <w:num w:numId="2" w16cid:durableId="989283137">
    <w:abstractNumId w:val="1"/>
  </w:num>
  <w:num w:numId="3" w16cid:durableId="1863979007">
    <w:abstractNumId w:val="2"/>
  </w:num>
  <w:num w:numId="4" w16cid:durableId="613371376">
    <w:abstractNumId w:val="4"/>
  </w:num>
  <w:num w:numId="5" w16cid:durableId="1036350573">
    <w:abstractNumId w:val="5"/>
  </w:num>
  <w:num w:numId="6" w16cid:durableId="2074041774">
    <w:abstractNumId w:val="9"/>
  </w:num>
  <w:num w:numId="7" w16cid:durableId="1141463911">
    <w:abstractNumId w:val="6"/>
  </w:num>
  <w:num w:numId="8" w16cid:durableId="118109247">
    <w:abstractNumId w:val="7"/>
  </w:num>
  <w:num w:numId="9" w16cid:durableId="328871481">
    <w:abstractNumId w:val="0"/>
  </w:num>
  <w:num w:numId="10" w16cid:durableId="111505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1DF"/>
    <w:rsid w:val="00034887"/>
    <w:rsid w:val="000921DF"/>
    <w:rsid w:val="0035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12B2"/>
  <w15:docId w15:val="{876A44D4-6945-4B60-8ACD-AC0DBEB2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c">
    <w:name w:val="No Spacing"/>
    <w:uiPriority w:val="1"/>
    <w:qFormat/>
    <w:rsid w:val="00034887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금전차용증서 </dc:title>
  <dc:creator>pioom</dc:creator>
  <cp:lastModifiedBy>kangform.com</cp:lastModifiedBy>
  <cp:revision>2</cp:revision>
  <dcterms:created xsi:type="dcterms:W3CDTF">2025-07-30T23:59:00Z</dcterms:created>
  <dcterms:modified xsi:type="dcterms:W3CDTF">2025-07-31T01:48:00Z</dcterms:modified>
  <cp:version>0501.0001.01</cp:version>
</cp:coreProperties>
</file>