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68F5" w14:textId="77777777" w:rsidR="00481610" w:rsidRDefault="00481610" w:rsidP="00792D03">
      <w:pPr>
        <w:pStyle w:val="Rubrik1"/>
      </w:pPr>
      <w:bookmarkStart w:id="0" w:name="Rubrik"/>
    </w:p>
    <w:p w14:paraId="014B52A1" w14:textId="5DD2501C" w:rsidR="00481610" w:rsidRDefault="00481610" w:rsidP="00792D03">
      <w:pPr>
        <w:pStyle w:val="Rubrik1"/>
      </w:pPr>
    </w:p>
    <w:p w14:paraId="41AD92E0" w14:textId="77777777" w:rsidR="00481610" w:rsidRDefault="00481610" w:rsidP="00792D03">
      <w:pPr>
        <w:pStyle w:val="Rubrik1"/>
      </w:pPr>
    </w:p>
    <w:bookmarkEnd w:id="0"/>
    <w:p w14:paraId="3AE8718B" w14:textId="12D1933A" w:rsidR="00C93C72" w:rsidRPr="00792D03" w:rsidRDefault="00792D03" w:rsidP="00792D03">
      <w:pPr>
        <w:pStyle w:val="Rubrik1"/>
      </w:pPr>
      <w:r w:rsidRPr="00792D03">
        <w:t>Finspångs Tekniska AB:s elhandelsavtalsvillkor - PRIVATKUND</w:t>
      </w:r>
    </w:p>
    <w:p w14:paraId="2228B7A1" w14:textId="77777777" w:rsidR="00C93C72" w:rsidRPr="00481610" w:rsidRDefault="00C93C72" w:rsidP="006E17D1">
      <w:pPr>
        <w:rPr>
          <w:lang w:val="sv-SE"/>
        </w:rPr>
      </w:pPr>
    </w:p>
    <w:p w14:paraId="3DB65AC6" w14:textId="2382340A"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Giltighet</w:t>
      </w:r>
      <w:r w:rsidRPr="00792D03">
        <w:rPr>
          <w:rFonts w:asciiTheme="majorHAnsi" w:eastAsia="Gotham Rounded Medium" w:hAnsiTheme="majorHAnsi" w:cstheme="majorHAnsi"/>
          <w:color w:val="231F20"/>
          <w:sz w:val="18"/>
          <w:szCs w:val="18"/>
          <w:lang w:val="sv-SE"/>
        </w:rPr>
        <w:br/>
        <w:t xml:space="preserve">Detta avtal (”Avtalet”) gäller från den dag Finspångs Tekniska Verk AB, org. nr. </w:t>
      </w:r>
      <w:r w:rsidR="00C47F0F" w:rsidRPr="00792D03">
        <w:rPr>
          <w:rFonts w:asciiTheme="majorHAnsi" w:eastAsia="Gotham Rounded Medium" w:hAnsiTheme="majorHAnsi" w:cstheme="majorHAnsi"/>
          <w:color w:val="231F20"/>
          <w:sz w:val="18"/>
          <w:szCs w:val="18"/>
          <w:lang w:val="sv-SE"/>
        </w:rPr>
        <w:t>556045</w:t>
      </w:r>
      <w:r w:rsidR="00C47F0F">
        <w:rPr>
          <w:rFonts w:asciiTheme="majorHAnsi" w:eastAsia="Gotham Rounded Medium" w:hAnsiTheme="majorHAnsi" w:cstheme="majorHAnsi"/>
          <w:color w:val="231F20"/>
          <w:sz w:val="18"/>
          <w:szCs w:val="18"/>
          <w:lang w:val="sv-SE"/>
        </w:rPr>
        <w:t>–8811</w:t>
      </w:r>
      <w:r w:rsidRPr="00792D03">
        <w:rPr>
          <w:rFonts w:asciiTheme="majorHAnsi" w:eastAsia="Gotham Rounded Medium" w:hAnsiTheme="majorHAnsi" w:cstheme="majorHAnsi"/>
          <w:color w:val="231F20"/>
          <w:sz w:val="18"/>
          <w:szCs w:val="18"/>
          <w:lang w:val="sv-SE"/>
        </w:rPr>
        <w:t xml:space="preserve">, (”Finspångs Tekniska”), godkänner Kundens beställning och det gäller tills vidare. Kreditprövning kan utföras och medföra att beställningen ej godkänns. Skulle Avtalet ha slutits per distans gäller Lag om distansavtal och avtal utanför affärslokaler. </w:t>
      </w:r>
      <w:r w:rsidRPr="00792D03">
        <w:rPr>
          <w:rFonts w:asciiTheme="majorHAnsi" w:eastAsia="Calibri" w:hAnsiTheme="majorHAnsi" w:cstheme="majorHAnsi"/>
          <w:sz w:val="18"/>
          <w:szCs w:val="18"/>
          <w:lang w:val="sv-SE"/>
        </w:rPr>
        <w:t>Detta innebär att Kunden kan frånträda Avtalet inom 14 dagar från det att Kunden fått information om ångerrätten. Ångerrätten utövas genom att Kunden muntligen kontaktar Finspångs Tekniska</w:t>
      </w:r>
      <w:r w:rsidR="0062523C">
        <w:rPr>
          <w:rFonts w:asciiTheme="majorHAnsi" w:eastAsia="Calibri" w:hAnsiTheme="majorHAnsi" w:cstheme="majorHAnsi"/>
          <w:sz w:val="18"/>
          <w:szCs w:val="18"/>
          <w:lang w:val="sv-SE"/>
        </w:rPr>
        <w:t xml:space="preserve">s </w:t>
      </w:r>
      <w:r w:rsidRPr="00792D03">
        <w:rPr>
          <w:rFonts w:asciiTheme="majorHAnsi" w:eastAsia="Calibri" w:hAnsiTheme="majorHAnsi" w:cstheme="majorHAnsi"/>
          <w:sz w:val="18"/>
          <w:szCs w:val="18"/>
          <w:lang w:val="sv-SE"/>
        </w:rPr>
        <w:t>Kundcenter ("Kundcenter") eller genom att använda ett standardformulär som bifogas avtalsbekräftelsen, och sända in det till Finspångs Teknisk</w:t>
      </w:r>
      <w:r w:rsidR="0062523C">
        <w:rPr>
          <w:rFonts w:asciiTheme="majorHAnsi" w:eastAsia="Calibri" w:hAnsiTheme="majorHAnsi" w:cstheme="majorHAnsi"/>
          <w:sz w:val="18"/>
          <w:szCs w:val="18"/>
          <w:lang w:val="sv-SE"/>
        </w:rPr>
        <w:t>a</w:t>
      </w:r>
      <w:r w:rsidRPr="00792D03">
        <w:rPr>
          <w:rFonts w:asciiTheme="majorHAnsi" w:eastAsia="Calibri" w:hAnsiTheme="majorHAnsi" w:cstheme="majorHAnsi"/>
          <w:sz w:val="18"/>
          <w:szCs w:val="18"/>
          <w:lang w:val="sv-SE"/>
        </w:rPr>
        <w:t>. Formuläret finns även på Finspångs Tekniska Verk</w:t>
      </w:r>
      <w:r>
        <w:rPr>
          <w:rFonts w:asciiTheme="majorHAnsi" w:eastAsia="Calibri" w:hAnsiTheme="majorHAnsi" w:cstheme="majorHAnsi"/>
          <w:sz w:val="18"/>
          <w:szCs w:val="18"/>
          <w:lang w:val="sv-SE"/>
        </w:rPr>
        <w:t xml:space="preserve"> </w:t>
      </w:r>
      <w:r w:rsidR="00C47F0F">
        <w:rPr>
          <w:rFonts w:asciiTheme="majorHAnsi" w:eastAsia="Calibri" w:hAnsiTheme="majorHAnsi" w:cstheme="majorHAnsi"/>
          <w:sz w:val="18"/>
          <w:szCs w:val="18"/>
          <w:lang w:val="sv-SE"/>
        </w:rPr>
        <w:t>AB:s</w:t>
      </w:r>
      <w:r w:rsidRPr="00792D03">
        <w:rPr>
          <w:rFonts w:asciiTheme="majorHAnsi" w:eastAsia="Calibri" w:hAnsiTheme="majorHAnsi" w:cstheme="majorHAnsi"/>
          <w:sz w:val="18"/>
          <w:szCs w:val="18"/>
          <w:lang w:val="sv-SE"/>
        </w:rPr>
        <w:t xml:space="preserve"> hemsida samt hos Konsumentverket.</w:t>
      </w:r>
      <w:r w:rsidRPr="00792D03">
        <w:rPr>
          <w:rFonts w:asciiTheme="majorHAnsi" w:eastAsia="Gotham Rounded Medium" w:hAnsiTheme="majorHAnsi" w:cstheme="majorHAnsi"/>
          <w:color w:val="231F20"/>
          <w:sz w:val="18"/>
          <w:szCs w:val="18"/>
          <w:lang w:val="sv-SE"/>
        </w:rPr>
        <w:t xml:space="preserve"> Balansansvarig för elleveransen är Mälarenergi AB. Nätavgiften från lokalt elnätsföretag omfattas inte av Avtalet.</w:t>
      </w:r>
    </w:p>
    <w:p w14:paraId="17C53F1D" w14:textId="68A00EB8"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Allmänna avtalsvillkor</w:t>
      </w:r>
      <w:r w:rsidRPr="00792D03">
        <w:rPr>
          <w:rFonts w:asciiTheme="majorHAnsi" w:eastAsia="Gotham Rounded Medium" w:hAnsiTheme="majorHAnsi" w:cstheme="majorHAnsi"/>
          <w:color w:val="231F20"/>
          <w:sz w:val="18"/>
          <w:szCs w:val="18"/>
          <w:lang w:val="sv-SE"/>
        </w:rPr>
        <w:br/>
        <w:t xml:space="preserve">Utöver Avtalet tillämpas branschens gällande Allmänna Avtalsvillkor för försäljning av el till konsument. Villkoren finns att läsa på </w:t>
      </w:r>
      <w:bookmarkStart w:id="1" w:name="_Hlk137635603"/>
      <w:r w:rsidRPr="00792D03">
        <w:rPr>
          <w:rFonts w:asciiTheme="majorHAnsi" w:eastAsia="Gotham Rounded Medium" w:hAnsiTheme="majorHAnsi" w:cstheme="majorHAnsi"/>
          <w:color w:val="231F20"/>
          <w:sz w:val="18"/>
          <w:szCs w:val="18"/>
          <w:lang w:val="sv-SE"/>
        </w:rPr>
        <w:t>Finspångs Tekniska</w:t>
      </w:r>
      <w:bookmarkEnd w:id="1"/>
      <w:r w:rsidR="0062523C">
        <w:rPr>
          <w:rFonts w:asciiTheme="majorHAnsi" w:eastAsia="Gotham Rounded Medium" w:hAnsiTheme="majorHAnsi" w:cstheme="majorHAnsi"/>
          <w:color w:val="231F20"/>
          <w:sz w:val="18"/>
          <w:szCs w:val="18"/>
          <w:lang w:val="sv-SE"/>
        </w:rPr>
        <w:t xml:space="preserve">s </w:t>
      </w:r>
      <w:r w:rsidRPr="00792D03">
        <w:rPr>
          <w:rFonts w:asciiTheme="majorHAnsi" w:eastAsia="Gotham Rounded Medium" w:hAnsiTheme="majorHAnsi" w:cstheme="majorHAnsi"/>
          <w:color w:val="231F20"/>
          <w:sz w:val="18"/>
          <w:szCs w:val="18"/>
          <w:lang w:val="sv-SE"/>
        </w:rPr>
        <w:t xml:space="preserve">webbplats </w:t>
      </w:r>
      <w:r w:rsidRPr="00792D03">
        <w:rPr>
          <w:rFonts w:asciiTheme="majorHAnsi" w:eastAsia="Gotham Rounded Medium" w:hAnsiTheme="majorHAnsi" w:cstheme="majorHAnsi"/>
          <w:i/>
          <w:iCs/>
          <w:color w:val="231F20"/>
          <w:sz w:val="18"/>
          <w:szCs w:val="18"/>
          <w:lang w:val="sv-SE"/>
        </w:rPr>
        <w:t xml:space="preserve">finspangstekniska.se </w:t>
      </w:r>
      <w:r w:rsidRPr="00792D03">
        <w:rPr>
          <w:rFonts w:asciiTheme="majorHAnsi" w:eastAsia="Gotham Rounded Medium" w:hAnsiTheme="majorHAnsi" w:cstheme="majorHAnsi"/>
          <w:color w:val="231F20"/>
          <w:sz w:val="18"/>
          <w:szCs w:val="18"/>
          <w:lang w:val="sv-SE"/>
        </w:rPr>
        <w:t>samt kan erhållas genom Finspångs Tekniska</w:t>
      </w:r>
      <w:r w:rsidR="00C47F0F">
        <w:rPr>
          <w:rFonts w:asciiTheme="majorHAnsi" w:eastAsia="Gotham Rounded Medium" w:hAnsiTheme="majorHAnsi" w:cstheme="majorHAnsi"/>
          <w:color w:val="231F20"/>
          <w:sz w:val="18"/>
          <w:szCs w:val="18"/>
          <w:lang w:val="sv-SE"/>
        </w:rPr>
        <w:t>s</w:t>
      </w:r>
      <w:r>
        <w:rPr>
          <w:rFonts w:asciiTheme="majorHAnsi" w:eastAsia="Gotham Rounded Medium" w:hAnsiTheme="majorHAnsi" w:cstheme="majorHAnsi"/>
          <w:color w:val="231F20"/>
          <w:sz w:val="18"/>
          <w:szCs w:val="18"/>
          <w:lang w:val="sv-SE"/>
        </w:rPr>
        <w:t xml:space="preserve"> </w:t>
      </w:r>
      <w:r w:rsidRPr="00792D03">
        <w:rPr>
          <w:rFonts w:asciiTheme="majorHAnsi" w:eastAsia="Gotham Rounded Medium" w:hAnsiTheme="majorHAnsi" w:cstheme="majorHAnsi"/>
          <w:color w:val="231F20"/>
          <w:sz w:val="18"/>
          <w:szCs w:val="18"/>
          <w:lang w:val="sv-SE"/>
        </w:rPr>
        <w:t>Kundcenter. Vid eventuell tvist har Avtalets villkor företräde.</w:t>
      </w:r>
    </w:p>
    <w:p w14:paraId="05130591" w14:textId="77777777" w:rsidR="00792D03" w:rsidRPr="00792D03" w:rsidRDefault="00792D03" w:rsidP="00792D03">
      <w:pPr>
        <w:rPr>
          <w:rFonts w:asciiTheme="majorHAnsi" w:eastAsia="Gotham Rounded Medium" w:hAnsiTheme="majorHAnsi" w:cstheme="majorHAnsi"/>
          <w:b/>
          <w:color w:val="231F20"/>
          <w:sz w:val="18"/>
          <w:szCs w:val="18"/>
          <w:lang w:val="sv-SE"/>
        </w:rPr>
      </w:pPr>
      <w:r w:rsidRPr="00792D03">
        <w:rPr>
          <w:rFonts w:asciiTheme="majorHAnsi" w:eastAsia="Gotham Rounded Medium" w:hAnsiTheme="majorHAnsi" w:cstheme="majorHAnsi"/>
          <w:b/>
          <w:color w:val="231F20"/>
          <w:sz w:val="18"/>
          <w:szCs w:val="18"/>
          <w:lang w:val="sv-SE"/>
        </w:rPr>
        <w:t>Information om priser, villkor och övriga tjänster</w:t>
      </w:r>
    </w:p>
    <w:p w14:paraId="45C950D6" w14:textId="55B7950D"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color w:val="231F20"/>
          <w:sz w:val="18"/>
          <w:szCs w:val="18"/>
          <w:lang w:val="sv-SE"/>
        </w:rPr>
        <w:t xml:space="preserve">Aktuella elpriser, avtalsvillkor, Allmänna avtalsvillkor samt information om övriga tjänster erhålls via </w:t>
      </w:r>
      <w:r w:rsidRPr="00792D03">
        <w:rPr>
          <w:rFonts w:asciiTheme="majorHAnsi" w:eastAsia="Gotham Rounded Medium" w:hAnsiTheme="majorHAnsi" w:cstheme="majorHAnsi"/>
          <w:i/>
          <w:iCs/>
          <w:color w:val="231F20"/>
          <w:sz w:val="18"/>
          <w:szCs w:val="18"/>
          <w:lang w:val="sv-SE"/>
        </w:rPr>
        <w:t xml:space="preserve">finspangstekniska.se </w:t>
      </w:r>
      <w:r w:rsidRPr="00792D03">
        <w:rPr>
          <w:rFonts w:asciiTheme="majorHAnsi" w:eastAsia="Gotham Rounded Medium" w:hAnsiTheme="majorHAnsi" w:cstheme="majorHAnsi"/>
          <w:color w:val="231F20"/>
          <w:sz w:val="18"/>
          <w:szCs w:val="18"/>
          <w:lang w:val="sv-SE"/>
        </w:rPr>
        <w:t>eller Finspångs Tekniska</w:t>
      </w:r>
      <w:r w:rsidR="00F10E5E">
        <w:rPr>
          <w:rFonts w:asciiTheme="majorHAnsi" w:eastAsia="Gotham Rounded Medium" w:hAnsiTheme="majorHAnsi" w:cstheme="majorHAnsi"/>
          <w:color w:val="231F20"/>
          <w:sz w:val="18"/>
          <w:szCs w:val="18"/>
          <w:lang w:val="sv-SE"/>
        </w:rPr>
        <w:t xml:space="preserve">s </w:t>
      </w:r>
      <w:r w:rsidRPr="00792D03">
        <w:rPr>
          <w:rFonts w:asciiTheme="majorHAnsi" w:eastAsia="Gotham Rounded Medium" w:hAnsiTheme="majorHAnsi" w:cstheme="majorHAnsi"/>
          <w:color w:val="231F20"/>
          <w:sz w:val="18"/>
          <w:szCs w:val="18"/>
          <w:lang w:val="sv-SE"/>
        </w:rPr>
        <w:t>Kundcenter.</w:t>
      </w:r>
    </w:p>
    <w:p w14:paraId="572EEE51" w14:textId="3B67E28B" w:rsidR="00792D03" w:rsidRPr="00792D03" w:rsidRDefault="00792D03" w:rsidP="00792D03">
      <w:pPr>
        <w:spacing w:after="160"/>
        <w:rPr>
          <w:rFonts w:asciiTheme="majorHAnsi" w:eastAsia="Gotham Rounded Medium" w:hAnsiTheme="majorHAnsi" w:cstheme="majorHAnsi"/>
          <w:color w:val="231F20"/>
          <w:sz w:val="18"/>
          <w:szCs w:val="18"/>
          <w:lang w:val="sv-SE"/>
        </w:rPr>
      </w:pPr>
      <w:bookmarkStart w:id="2" w:name="_Hlk136506224"/>
      <w:r w:rsidRPr="00792D03">
        <w:rPr>
          <w:rFonts w:asciiTheme="majorHAnsi" w:eastAsia="Gotham Rounded Medium" w:hAnsiTheme="majorHAnsi" w:cstheme="majorHAnsi"/>
          <w:b/>
          <w:color w:val="231F20"/>
          <w:sz w:val="18"/>
          <w:szCs w:val="18"/>
          <w:lang w:val="sv-SE"/>
        </w:rPr>
        <w:t>Konsumenträtt, reklamation och tvist</w:t>
      </w:r>
      <w:r w:rsidRPr="00792D03">
        <w:rPr>
          <w:rFonts w:asciiTheme="majorHAnsi" w:eastAsia="Gotham Rounded Medium" w:hAnsiTheme="majorHAnsi" w:cstheme="majorHAnsi"/>
          <w:color w:val="231F20"/>
          <w:sz w:val="18"/>
          <w:szCs w:val="18"/>
          <w:lang w:val="sv-SE"/>
        </w:rPr>
        <w:br/>
      </w:r>
      <w:r w:rsidRPr="003478A8">
        <w:rPr>
          <w:rFonts w:asciiTheme="majorHAnsi" w:eastAsia="Gotham Rounded Medium" w:hAnsiTheme="majorHAnsi" w:cstheme="majorHAnsi"/>
          <w:color w:val="231F20"/>
          <w:sz w:val="18"/>
          <w:szCs w:val="18"/>
          <w:lang w:val="sv-SE"/>
        </w:rPr>
        <w:t xml:space="preserve">Information om konsumenträttigheter, reklamation, klagomålshantering, tvistemålslösning samt oberoende användarrådgivning finnes på </w:t>
      </w:r>
      <w:hyperlink w:history="1">
        <w:r w:rsidRPr="003478A8">
          <w:rPr>
            <w:rStyle w:val="Hyperlnk"/>
            <w:rFonts w:asciiTheme="majorHAnsi" w:eastAsia="Gotham Rounded Medium" w:hAnsiTheme="majorHAnsi" w:cstheme="majorHAnsi"/>
            <w:sz w:val="18"/>
            <w:szCs w:val="18"/>
            <w:lang w:val="sv-SE"/>
          </w:rPr>
          <w:t>www</w:t>
        </w:r>
        <w:r w:rsidRPr="003478A8">
          <w:rPr>
            <w:rStyle w:val="Hyperlnk"/>
            <w:rFonts w:asciiTheme="majorHAnsi" w:eastAsia="Gotham Rounded Medium" w:hAnsiTheme="majorHAnsi" w:cstheme="majorHAnsi"/>
            <w:i/>
            <w:iCs/>
            <w:sz w:val="18"/>
            <w:szCs w:val="18"/>
            <w:lang w:val="sv-SE"/>
          </w:rPr>
          <w:t>.finspangstekniska.se</w:t>
        </w:r>
        <w:r w:rsidRPr="003478A8">
          <w:rPr>
            <w:rStyle w:val="Hyperlnk"/>
            <w:rFonts w:asciiTheme="majorHAnsi" w:eastAsia="Gotham Rounded Medium" w:hAnsiTheme="majorHAnsi" w:cstheme="majorHAnsi"/>
            <w:sz w:val="18"/>
            <w:szCs w:val="18"/>
            <w:lang w:val="sv-SE"/>
          </w:rPr>
          <w:t xml:space="preserve"> </w:t>
        </w:r>
      </w:hyperlink>
      <w:r w:rsidRPr="003478A8">
        <w:rPr>
          <w:rFonts w:asciiTheme="majorHAnsi" w:eastAsia="Gotham Rounded Medium" w:hAnsiTheme="majorHAnsi" w:cstheme="majorHAnsi"/>
          <w:color w:val="231F20"/>
          <w:sz w:val="18"/>
          <w:szCs w:val="18"/>
          <w:lang w:val="sv-SE"/>
        </w:rPr>
        <w:t xml:space="preserve">. På begäran fås denna information även via </w:t>
      </w:r>
      <w:r w:rsidRPr="00792D03">
        <w:rPr>
          <w:rFonts w:asciiTheme="majorHAnsi" w:eastAsia="Gotham Rounded Medium" w:hAnsiTheme="majorHAnsi" w:cstheme="majorHAnsi"/>
          <w:color w:val="231F20"/>
          <w:sz w:val="18"/>
          <w:szCs w:val="18"/>
          <w:lang w:val="sv-SE"/>
        </w:rPr>
        <w:t>Finspångs Tekniska</w:t>
      </w:r>
      <w:r w:rsidR="00F10E5E">
        <w:rPr>
          <w:rFonts w:asciiTheme="majorHAnsi" w:eastAsia="Gotham Rounded Medium" w:hAnsiTheme="majorHAnsi" w:cstheme="majorHAnsi"/>
          <w:color w:val="231F20"/>
          <w:sz w:val="18"/>
          <w:szCs w:val="18"/>
          <w:lang w:val="sv-SE"/>
        </w:rPr>
        <w:t xml:space="preserve">s </w:t>
      </w:r>
      <w:r w:rsidRPr="00792D03">
        <w:rPr>
          <w:rFonts w:asciiTheme="majorHAnsi" w:eastAsia="Gotham Rounded Medium" w:hAnsiTheme="majorHAnsi" w:cstheme="majorHAnsi"/>
          <w:color w:val="231F20"/>
          <w:sz w:val="18"/>
          <w:szCs w:val="18"/>
          <w:lang w:val="sv-SE"/>
        </w:rPr>
        <w:t>Kundcente</w:t>
      </w:r>
      <w:r w:rsidRPr="003478A8">
        <w:rPr>
          <w:rFonts w:asciiTheme="majorHAnsi" w:eastAsia="Gotham Rounded Medium" w:hAnsiTheme="majorHAnsi" w:cstheme="majorHAnsi"/>
          <w:color w:val="231F20"/>
          <w:sz w:val="18"/>
          <w:szCs w:val="18"/>
          <w:lang w:val="sv-SE"/>
        </w:rPr>
        <w:t>r.</w:t>
      </w:r>
      <w:r w:rsidRPr="00792D03">
        <w:rPr>
          <w:rFonts w:asciiTheme="majorHAnsi" w:eastAsia="Gotham Rounded Medium" w:hAnsiTheme="majorHAnsi" w:cstheme="majorHAnsi"/>
          <w:color w:val="231F20"/>
          <w:sz w:val="18"/>
          <w:szCs w:val="18"/>
          <w:lang w:val="sv-SE"/>
        </w:rPr>
        <w:t xml:space="preserve"> Reklamation görs i första hand till Finspångs Tekniska</w:t>
      </w:r>
      <w:r w:rsidR="00C47F0F">
        <w:rPr>
          <w:rFonts w:asciiTheme="majorHAnsi" w:eastAsia="Gotham Rounded Medium" w:hAnsiTheme="majorHAnsi" w:cstheme="majorHAnsi"/>
          <w:color w:val="231F20"/>
          <w:sz w:val="18"/>
          <w:szCs w:val="18"/>
          <w:lang w:val="sv-SE"/>
        </w:rPr>
        <w:t>s</w:t>
      </w:r>
      <w:r w:rsidRPr="003478A8">
        <w:rPr>
          <w:rFonts w:asciiTheme="majorHAnsi" w:eastAsia="Gotham Rounded Medium" w:hAnsiTheme="majorHAnsi" w:cstheme="majorHAnsi"/>
          <w:color w:val="231F20"/>
          <w:sz w:val="18"/>
          <w:szCs w:val="18"/>
          <w:lang w:val="sv-SE"/>
        </w:rPr>
        <w:t xml:space="preserve"> Kundcenter</w:t>
      </w:r>
      <w:r w:rsidRPr="00792D03">
        <w:rPr>
          <w:rFonts w:asciiTheme="majorHAnsi" w:eastAsia="Gotham Rounded Medium" w:hAnsiTheme="majorHAnsi" w:cstheme="majorHAnsi"/>
          <w:color w:val="231F20"/>
          <w:sz w:val="18"/>
          <w:szCs w:val="18"/>
          <w:lang w:val="sv-SE"/>
        </w:rPr>
        <w:t xml:space="preserve">. Vid eventuell tvist och behov av stöd för tvistlösning kan Kunden vända sig till Allmänna reklamationsnämnden, ARN. ARN är en statlig myndighet som har till huvudsaklig uppgift att opartiskt, och utan avgift för parterna, pröva konsumenttvister. Mer information finns att hämta på </w:t>
      </w:r>
      <w:r w:rsidR="00C47F0F" w:rsidRPr="00792D03">
        <w:rPr>
          <w:rFonts w:asciiTheme="majorHAnsi" w:eastAsia="Gotham Rounded Medium" w:hAnsiTheme="majorHAnsi" w:cstheme="majorHAnsi"/>
          <w:color w:val="231F20"/>
          <w:sz w:val="18"/>
          <w:szCs w:val="18"/>
          <w:lang w:val="sv-SE"/>
        </w:rPr>
        <w:t>ARN:s</w:t>
      </w:r>
      <w:r w:rsidRPr="00792D03">
        <w:rPr>
          <w:rFonts w:asciiTheme="majorHAnsi" w:eastAsia="Gotham Rounded Medium" w:hAnsiTheme="majorHAnsi" w:cstheme="majorHAnsi"/>
          <w:color w:val="231F20"/>
          <w:sz w:val="18"/>
          <w:szCs w:val="18"/>
          <w:lang w:val="sv-SE"/>
        </w:rPr>
        <w:t xml:space="preserve"> hemsidan </w:t>
      </w:r>
      <w:hyperlink r:id="rId8" w:history="1">
        <w:r w:rsidRPr="00792D03">
          <w:rPr>
            <w:rFonts w:asciiTheme="majorHAnsi" w:eastAsia="Gotham Rounded Medium" w:hAnsiTheme="majorHAnsi" w:cstheme="majorHAnsi"/>
            <w:color w:val="231F20"/>
            <w:sz w:val="18"/>
            <w:szCs w:val="18"/>
            <w:lang w:val="sv-SE"/>
          </w:rPr>
          <w:t>www.arn.se</w:t>
        </w:r>
      </w:hyperlink>
      <w:r w:rsidRPr="00792D03">
        <w:rPr>
          <w:rFonts w:asciiTheme="majorHAnsi" w:eastAsia="Gotham Rounded Medium" w:hAnsiTheme="majorHAnsi" w:cstheme="majorHAnsi"/>
          <w:color w:val="231F20"/>
          <w:sz w:val="18"/>
          <w:szCs w:val="18"/>
          <w:lang w:val="sv-SE"/>
        </w:rPr>
        <w:t>. Postadress: ARN, Box 174, 101 23 Stockholm.</w:t>
      </w:r>
      <w:bookmarkEnd w:id="2"/>
    </w:p>
    <w:p w14:paraId="3E798BB1" w14:textId="08A3D0A4"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Avtalsstart</w:t>
      </w:r>
      <w:r w:rsidRPr="00792D03">
        <w:rPr>
          <w:rFonts w:asciiTheme="majorHAnsi" w:eastAsia="Gotham Rounded Medium" w:hAnsiTheme="majorHAnsi" w:cstheme="majorHAnsi"/>
          <w:color w:val="231F20"/>
          <w:sz w:val="18"/>
          <w:szCs w:val="18"/>
          <w:lang w:val="sv-SE"/>
        </w:rPr>
        <w:br/>
        <w:t>Har Kunden lämnat uppgifter som är riktiga och fullständiga till Finspångs Tekniska börjar Avtalet vanligtvis att gälla 20 dagar från avtalsdatum om inte annat överenskommits. Har Kunden avtal med annat elhandelsföretag ansvarar Kunden för att eventuellt säga upp detta om inte annat avtalats. Eventuella kostnader som rör avtal med annan elleverantör svarar Kunden för.</w:t>
      </w:r>
    </w:p>
    <w:p w14:paraId="57F0DF37" w14:textId="77DA6004"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Betalning</w:t>
      </w:r>
      <w:r w:rsidRPr="00792D03">
        <w:rPr>
          <w:rFonts w:asciiTheme="majorHAnsi" w:eastAsia="Gotham Rounded Medium" w:hAnsiTheme="majorHAnsi" w:cstheme="majorHAnsi"/>
          <w:color w:val="231F20"/>
          <w:sz w:val="18"/>
          <w:szCs w:val="18"/>
          <w:lang w:val="sv-SE"/>
        </w:rPr>
        <w:br/>
        <w:t>Betalning för leveransen skall vara Finspångs Tekniska</w:t>
      </w:r>
      <w:r w:rsidR="00F10E5E">
        <w:rPr>
          <w:rFonts w:asciiTheme="majorHAnsi" w:eastAsia="Gotham Rounded Medium" w:hAnsiTheme="majorHAnsi" w:cstheme="majorHAnsi"/>
          <w:color w:val="231F20"/>
          <w:sz w:val="18"/>
          <w:szCs w:val="18"/>
          <w:lang w:val="sv-SE"/>
        </w:rPr>
        <w:t xml:space="preserve"> </w:t>
      </w:r>
      <w:r w:rsidRPr="00792D03">
        <w:rPr>
          <w:rFonts w:asciiTheme="majorHAnsi" w:eastAsia="Gotham Rounded Medium" w:hAnsiTheme="majorHAnsi" w:cstheme="majorHAnsi"/>
          <w:color w:val="231F20"/>
          <w:sz w:val="18"/>
          <w:szCs w:val="18"/>
          <w:lang w:val="sv-SE"/>
        </w:rPr>
        <w:t>tillhanda senast på den i Finspångs Tekniska</w:t>
      </w:r>
      <w:r w:rsidR="00F10E5E">
        <w:rPr>
          <w:rFonts w:asciiTheme="majorHAnsi" w:eastAsia="Gotham Rounded Medium" w:hAnsiTheme="majorHAnsi" w:cstheme="majorHAnsi"/>
          <w:color w:val="231F20"/>
          <w:sz w:val="18"/>
          <w:szCs w:val="18"/>
          <w:lang w:val="sv-SE"/>
        </w:rPr>
        <w:t xml:space="preserve"> </w:t>
      </w:r>
      <w:r w:rsidRPr="00792D03">
        <w:rPr>
          <w:rFonts w:asciiTheme="majorHAnsi" w:eastAsia="Gotham Rounded Medium" w:hAnsiTheme="majorHAnsi" w:cstheme="majorHAnsi"/>
          <w:color w:val="231F20"/>
          <w:sz w:val="18"/>
          <w:szCs w:val="18"/>
          <w:lang w:val="sv-SE"/>
        </w:rPr>
        <w:t>faktura angivna förfallodagen. Sker inte betalning i rätt tid har Finspångs Tekniska rätt att, förutom fakturabeloppet, fodra ränta enligt räntelagen från den i fakturan angivna förfallodagen och ersättning för de kostnader som är förenade med dröjsmålet.</w:t>
      </w:r>
    </w:p>
    <w:p w14:paraId="4EB0199F" w14:textId="77777777"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 xml:space="preserve">Lagstadgade avgifter </w:t>
      </w:r>
      <w:r w:rsidRPr="00792D03">
        <w:rPr>
          <w:rFonts w:asciiTheme="majorHAnsi" w:eastAsia="Gotham Rounded Medium" w:hAnsiTheme="majorHAnsi" w:cstheme="majorHAnsi"/>
          <w:color w:val="231F20"/>
          <w:sz w:val="18"/>
          <w:szCs w:val="18"/>
          <w:lang w:val="sv-SE"/>
        </w:rPr>
        <w:t xml:space="preserve">(överordnat </w:t>
      </w:r>
      <w:r w:rsidRPr="00792D03">
        <w:rPr>
          <w:rFonts w:asciiTheme="majorHAnsi" w:eastAsia="Gotham Rounded Medium" w:hAnsiTheme="majorHAnsi" w:cstheme="majorHAnsi"/>
          <w:i/>
          <w:color w:val="231F20"/>
          <w:sz w:val="18"/>
          <w:szCs w:val="18"/>
          <w:lang w:val="sv-SE"/>
        </w:rPr>
        <w:t>Villkor gällande Fast elprisavtal</w:t>
      </w:r>
      <w:r w:rsidRPr="00792D03">
        <w:rPr>
          <w:rFonts w:asciiTheme="majorHAnsi" w:eastAsia="Gotham Rounded Medium" w:hAnsiTheme="majorHAnsi" w:cstheme="majorHAnsi"/>
          <w:color w:val="231F20"/>
          <w:sz w:val="18"/>
          <w:szCs w:val="18"/>
          <w:lang w:val="sv-SE"/>
        </w:rPr>
        <w:t>)</w:t>
      </w:r>
      <w:r w:rsidRPr="00792D03">
        <w:rPr>
          <w:rFonts w:asciiTheme="majorHAnsi" w:eastAsia="Gotham Rounded Medium" w:hAnsiTheme="majorHAnsi" w:cstheme="majorHAnsi"/>
          <w:b/>
          <w:color w:val="231F20"/>
          <w:sz w:val="18"/>
          <w:szCs w:val="18"/>
          <w:lang w:val="sv-SE"/>
        </w:rPr>
        <w:t xml:space="preserve">  </w:t>
      </w:r>
      <w:r w:rsidRPr="00792D03">
        <w:rPr>
          <w:rFonts w:asciiTheme="majorHAnsi" w:eastAsia="Gotham Rounded Medium" w:hAnsiTheme="majorHAnsi" w:cstheme="majorHAnsi"/>
          <w:color w:val="231F20"/>
          <w:sz w:val="18"/>
          <w:szCs w:val="18"/>
          <w:lang w:val="sv-SE"/>
        </w:rPr>
        <w:br/>
        <w:t>Om myndighet under avtalstiden beslutar om förändring i elcertifikatlagen, pålagor och andra skattesatser kommer priset att justeras i enlighet med nya besluten, även under en innevarande bindningstid. Förändringarna meddelas innan justering genomförs genom särskilt meddelande till Kunden samt redovisas på Kundens faktura efter förändring.</w:t>
      </w:r>
    </w:p>
    <w:p w14:paraId="54D3BE07" w14:textId="4520DAD0"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Information och rådgivning</w:t>
      </w:r>
      <w:r w:rsidRPr="00792D03">
        <w:rPr>
          <w:rFonts w:asciiTheme="majorHAnsi" w:eastAsia="Gotham Rounded Medium" w:hAnsiTheme="majorHAnsi" w:cstheme="majorHAnsi"/>
          <w:b/>
          <w:color w:val="231F20"/>
          <w:sz w:val="18"/>
          <w:szCs w:val="18"/>
          <w:lang w:val="sv-SE"/>
        </w:rPr>
        <w:br/>
      </w:r>
      <w:r w:rsidRPr="00792D03">
        <w:rPr>
          <w:rFonts w:asciiTheme="majorHAnsi" w:eastAsia="Gotham Rounded Medium" w:hAnsiTheme="majorHAnsi" w:cstheme="majorHAnsi"/>
          <w:color w:val="231F20"/>
          <w:sz w:val="18"/>
          <w:szCs w:val="18"/>
          <w:lang w:val="sv-SE"/>
        </w:rPr>
        <w:t>Information och rådgivning från Finspångs Tekniska</w:t>
      </w:r>
      <w:r>
        <w:rPr>
          <w:rFonts w:asciiTheme="majorHAnsi" w:eastAsia="Gotham Rounded Medium" w:hAnsiTheme="majorHAnsi" w:cstheme="majorHAnsi"/>
          <w:color w:val="231F20"/>
          <w:sz w:val="18"/>
          <w:szCs w:val="18"/>
          <w:lang w:val="sv-SE"/>
        </w:rPr>
        <w:t xml:space="preserve"> </w:t>
      </w:r>
      <w:r w:rsidRPr="00792D03">
        <w:rPr>
          <w:rFonts w:asciiTheme="majorHAnsi" w:eastAsia="Gotham Rounded Medium" w:hAnsiTheme="majorHAnsi" w:cstheme="majorHAnsi"/>
          <w:color w:val="231F20"/>
          <w:sz w:val="18"/>
          <w:szCs w:val="18"/>
          <w:lang w:val="sv-SE"/>
        </w:rPr>
        <w:t xml:space="preserve">sida avseende elmarknaden och val av avtalsform, gör inte att Kunden överlåter till Finspångs Tekniska att besluta om val av leveransavtal. </w:t>
      </w:r>
      <w:r>
        <w:rPr>
          <w:rFonts w:asciiTheme="majorHAnsi" w:eastAsia="Gotham Rounded Medium" w:hAnsiTheme="majorHAnsi" w:cstheme="majorHAnsi"/>
          <w:color w:val="231F20"/>
          <w:sz w:val="18"/>
          <w:szCs w:val="18"/>
          <w:lang w:val="sv-SE"/>
        </w:rPr>
        <w:t xml:space="preserve">Finspångs Tekniska </w:t>
      </w:r>
      <w:r w:rsidRPr="00792D03">
        <w:rPr>
          <w:rFonts w:asciiTheme="majorHAnsi" w:eastAsia="Gotham Rounded Medium" w:hAnsiTheme="majorHAnsi" w:cstheme="majorHAnsi"/>
          <w:color w:val="231F20"/>
          <w:sz w:val="18"/>
          <w:szCs w:val="18"/>
          <w:lang w:val="sv-SE"/>
        </w:rPr>
        <w:t>har inget ansvar för Kundens beslut.</w:t>
      </w:r>
    </w:p>
    <w:p w14:paraId="5A2E0781" w14:textId="3838CE0E"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Åtagande</w:t>
      </w:r>
      <w:r w:rsidRPr="00792D03">
        <w:rPr>
          <w:rFonts w:asciiTheme="majorHAnsi" w:eastAsia="Gotham Rounded Medium" w:hAnsiTheme="majorHAnsi" w:cstheme="majorHAnsi"/>
          <w:b/>
          <w:color w:val="231F20"/>
          <w:sz w:val="18"/>
          <w:szCs w:val="18"/>
          <w:lang w:val="sv-SE"/>
        </w:rPr>
        <w:br/>
      </w:r>
      <w:r w:rsidRPr="00792D03">
        <w:rPr>
          <w:rFonts w:asciiTheme="majorHAnsi" w:eastAsia="Gotham Rounded Medium" w:hAnsiTheme="majorHAnsi" w:cstheme="majorHAnsi"/>
          <w:color w:val="231F20"/>
          <w:sz w:val="18"/>
          <w:szCs w:val="18"/>
          <w:lang w:val="sv-SE"/>
        </w:rPr>
        <w:t>Om Finspångs Tekniska Verk</w:t>
      </w:r>
      <w:r>
        <w:rPr>
          <w:rFonts w:asciiTheme="majorHAnsi" w:eastAsia="Gotham Rounded Medium" w:hAnsiTheme="majorHAnsi" w:cstheme="majorHAnsi"/>
          <w:color w:val="231F20"/>
          <w:sz w:val="18"/>
          <w:szCs w:val="18"/>
          <w:lang w:val="sv-SE"/>
        </w:rPr>
        <w:t xml:space="preserve"> AB</w:t>
      </w:r>
      <w:r w:rsidRPr="00792D03">
        <w:rPr>
          <w:rFonts w:asciiTheme="majorHAnsi" w:eastAsia="Gotham Rounded Medium" w:hAnsiTheme="majorHAnsi" w:cstheme="majorHAnsi"/>
          <w:color w:val="231F20"/>
          <w:sz w:val="18"/>
          <w:szCs w:val="18"/>
          <w:lang w:val="sv-SE"/>
        </w:rPr>
        <w:t xml:space="preserve"> försummar sina skyldigheter och försummelsen innebär ett väsentligt avtalsbrott har Kunden som konsument rätt att häva Avtalet. Innan hävning får ske ska </w:t>
      </w:r>
      <w:r>
        <w:rPr>
          <w:rFonts w:asciiTheme="majorHAnsi" w:eastAsia="Gotham Rounded Medium" w:hAnsiTheme="majorHAnsi" w:cstheme="majorHAnsi"/>
          <w:color w:val="231F20"/>
          <w:sz w:val="18"/>
          <w:szCs w:val="18"/>
          <w:lang w:val="sv-SE"/>
        </w:rPr>
        <w:t>Finspångs Tekniska Verk AB</w:t>
      </w:r>
      <w:r w:rsidRPr="00792D03">
        <w:rPr>
          <w:rFonts w:asciiTheme="majorHAnsi" w:eastAsia="Gotham Rounded Medium" w:hAnsiTheme="majorHAnsi" w:cstheme="majorHAnsi"/>
          <w:color w:val="231F20"/>
          <w:sz w:val="18"/>
          <w:szCs w:val="18"/>
          <w:lang w:val="sv-SE"/>
        </w:rPr>
        <w:t xml:space="preserve"> dock </w:t>
      </w:r>
      <w:r w:rsidRPr="00792D03">
        <w:rPr>
          <w:rFonts w:asciiTheme="majorHAnsi" w:eastAsia="Gotham Rounded Medium" w:hAnsiTheme="majorHAnsi" w:cstheme="majorHAnsi"/>
          <w:color w:val="231F20"/>
          <w:sz w:val="18"/>
          <w:szCs w:val="18"/>
          <w:lang w:val="sv-SE"/>
        </w:rPr>
        <w:lastRenderedPageBreak/>
        <w:t>beredas tillfälle att inom skälig tid vidta rättelse. I EL 2012 K rev 2 finnes reglering för ersättning om Finspångs Tekniska Verk</w:t>
      </w:r>
      <w:r>
        <w:rPr>
          <w:rFonts w:asciiTheme="majorHAnsi" w:eastAsia="Gotham Rounded Medium" w:hAnsiTheme="majorHAnsi" w:cstheme="majorHAnsi"/>
          <w:color w:val="231F20"/>
          <w:sz w:val="18"/>
          <w:szCs w:val="18"/>
          <w:lang w:val="sv-SE"/>
        </w:rPr>
        <w:t xml:space="preserve"> AB</w:t>
      </w:r>
      <w:r w:rsidRPr="00792D03">
        <w:rPr>
          <w:rFonts w:asciiTheme="majorHAnsi" w:eastAsia="Gotham Rounded Medium" w:hAnsiTheme="majorHAnsi" w:cstheme="majorHAnsi"/>
          <w:color w:val="231F20"/>
          <w:sz w:val="18"/>
          <w:szCs w:val="18"/>
          <w:lang w:val="sv-SE"/>
        </w:rPr>
        <w:t xml:space="preserve"> inte skulle uppfylla sitt åtaganden mot Kunden.</w:t>
      </w:r>
    </w:p>
    <w:p w14:paraId="32E2CE75" w14:textId="2449024B"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Överlåtelse</w:t>
      </w:r>
      <w:r w:rsidRPr="00792D03">
        <w:rPr>
          <w:rFonts w:asciiTheme="majorHAnsi" w:eastAsia="Gotham Rounded Medium" w:hAnsiTheme="majorHAnsi" w:cstheme="majorHAnsi"/>
          <w:color w:val="231F20"/>
          <w:sz w:val="18"/>
          <w:szCs w:val="18"/>
          <w:lang w:val="sv-SE"/>
        </w:rPr>
        <w:br/>
        <w:t xml:space="preserve">Finspångs Tekniska Verk </w:t>
      </w:r>
      <w:r>
        <w:rPr>
          <w:rFonts w:asciiTheme="majorHAnsi" w:eastAsia="Gotham Rounded Medium" w:hAnsiTheme="majorHAnsi" w:cstheme="majorHAnsi"/>
          <w:color w:val="231F20"/>
          <w:sz w:val="18"/>
          <w:szCs w:val="18"/>
          <w:lang w:val="sv-SE"/>
        </w:rPr>
        <w:t xml:space="preserve">AB </w:t>
      </w:r>
      <w:r w:rsidRPr="00792D03">
        <w:rPr>
          <w:rFonts w:asciiTheme="majorHAnsi" w:eastAsia="Gotham Rounded Medium" w:hAnsiTheme="majorHAnsi" w:cstheme="majorHAnsi"/>
          <w:color w:val="231F20"/>
          <w:sz w:val="18"/>
          <w:szCs w:val="18"/>
          <w:lang w:val="sv-SE"/>
        </w:rPr>
        <w:t>har rätt att överlåta Avtalet till annan på oförändrade villkor. Kunden får inte överlåta Avtalet till annan.</w:t>
      </w:r>
    </w:p>
    <w:p w14:paraId="42173C3D" w14:textId="1628E8BD"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Upphörande</w:t>
      </w:r>
      <w:r w:rsidRPr="00792D03">
        <w:rPr>
          <w:rFonts w:asciiTheme="majorHAnsi" w:eastAsia="Gotham Rounded Medium" w:hAnsiTheme="majorHAnsi" w:cstheme="majorHAnsi"/>
          <w:color w:val="231F20"/>
          <w:sz w:val="18"/>
          <w:szCs w:val="18"/>
          <w:lang w:val="sv-SE"/>
        </w:rPr>
        <w:br/>
        <w:t xml:space="preserve">Om Avtalet löper ut utan att Kunden ingår nytt elhandelsavtal, tillämpas för den fortsatta elleveransen Finspångs Tekniska Verk </w:t>
      </w:r>
      <w:r>
        <w:rPr>
          <w:rFonts w:asciiTheme="majorHAnsi" w:eastAsia="Gotham Rounded Medium" w:hAnsiTheme="majorHAnsi" w:cstheme="majorHAnsi"/>
          <w:color w:val="231F20"/>
          <w:sz w:val="18"/>
          <w:szCs w:val="18"/>
          <w:lang w:val="sv-SE"/>
        </w:rPr>
        <w:t xml:space="preserve">ABs </w:t>
      </w:r>
      <w:r w:rsidRPr="00792D03">
        <w:rPr>
          <w:rFonts w:asciiTheme="majorHAnsi" w:eastAsia="Gotham Rounded Medium" w:hAnsiTheme="majorHAnsi" w:cstheme="majorHAnsi"/>
          <w:color w:val="231F20"/>
          <w:sz w:val="18"/>
          <w:szCs w:val="18"/>
          <w:lang w:val="sv-SE"/>
        </w:rPr>
        <w:t>Rörliga pris.</w:t>
      </w:r>
    </w:p>
    <w:p w14:paraId="106ED2EB" w14:textId="77777777" w:rsidR="00792D03" w:rsidRPr="00792D03" w:rsidRDefault="00792D03" w:rsidP="00792D03">
      <w:pPr>
        <w:rPr>
          <w:rFonts w:asciiTheme="majorHAnsi" w:hAnsiTheme="majorHAnsi" w:cstheme="majorHAnsi"/>
          <w:b/>
          <w:color w:val="262626"/>
          <w:sz w:val="18"/>
          <w:szCs w:val="18"/>
          <w:lang w:val="sv-SE"/>
        </w:rPr>
      </w:pPr>
      <w:r w:rsidRPr="00792D03">
        <w:rPr>
          <w:rFonts w:asciiTheme="majorHAnsi" w:eastAsia="Gotham Rounded Medium" w:hAnsiTheme="majorHAnsi" w:cstheme="majorHAnsi"/>
          <w:b/>
          <w:color w:val="231F20"/>
          <w:sz w:val="18"/>
          <w:szCs w:val="18"/>
          <w:lang w:val="sv-SE"/>
        </w:rPr>
        <w:t>Kontaktuppgifter</w:t>
      </w:r>
    </w:p>
    <w:p w14:paraId="069E4449" w14:textId="35DB1250" w:rsidR="00792D03" w:rsidRPr="00792D03" w:rsidRDefault="00792D03" w:rsidP="00792D03">
      <w:pPr>
        <w:spacing w:after="160"/>
        <w:rPr>
          <w:rFonts w:asciiTheme="majorHAnsi" w:eastAsia="Gotham Rounded Medium" w:hAnsiTheme="majorHAnsi" w:cstheme="majorHAnsi"/>
          <w:color w:val="231F20"/>
          <w:sz w:val="18"/>
          <w:szCs w:val="18"/>
          <w:lang w:val="sv-SE"/>
        </w:rPr>
      </w:pPr>
      <w:bookmarkStart w:id="3" w:name="_Hlk137635268"/>
      <w:r w:rsidRPr="00792D03">
        <w:rPr>
          <w:rFonts w:asciiTheme="majorHAnsi" w:eastAsia="Gotham Rounded Medium" w:hAnsiTheme="majorHAnsi" w:cstheme="majorHAnsi"/>
          <w:color w:val="231F20"/>
          <w:sz w:val="18"/>
          <w:szCs w:val="18"/>
          <w:lang w:val="sv-SE"/>
        </w:rPr>
        <w:t xml:space="preserve">Kunden når </w:t>
      </w:r>
      <w:bookmarkStart w:id="4" w:name="_Hlk137635283"/>
      <w:r w:rsidRPr="00792D03">
        <w:rPr>
          <w:rFonts w:asciiTheme="majorHAnsi" w:eastAsia="Gotham Rounded Medium" w:hAnsiTheme="majorHAnsi" w:cstheme="majorHAnsi"/>
          <w:color w:val="231F20"/>
          <w:sz w:val="18"/>
          <w:szCs w:val="18"/>
          <w:lang w:val="sv-SE"/>
        </w:rPr>
        <w:t>Finspångs Tekniska Verk</w:t>
      </w:r>
      <w:r>
        <w:rPr>
          <w:rFonts w:asciiTheme="majorHAnsi" w:eastAsia="Gotham Rounded Medium" w:hAnsiTheme="majorHAnsi" w:cstheme="majorHAnsi"/>
          <w:color w:val="231F20"/>
          <w:sz w:val="18"/>
          <w:szCs w:val="18"/>
          <w:lang w:val="sv-SE"/>
        </w:rPr>
        <w:t xml:space="preserve"> </w:t>
      </w:r>
      <w:r w:rsidR="00C47F0F">
        <w:rPr>
          <w:rFonts w:asciiTheme="majorHAnsi" w:eastAsia="Gotham Rounded Medium" w:hAnsiTheme="majorHAnsi" w:cstheme="majorHAnsi"/>
          <w:color w:val="231F20"/>
          <w:sz w:val="18"/>
          <w:szCs w:val="18"/>
          <w:lang w:val="sv-SE"/>
        </w:rPr>
        <w:t>AB:s</w:t>
      </w:r>
      <w:r w:rsidRPr="00792D03">
        <w:rPr>
          <w:rFonts w:asciiTheme="majorHAnsi" w:eastAsia="Gotham Rounded Medium" w:hAnsiTheme="majorHAnsi" w:cstheme="majorHAnsi"/>
          <w:color w:val="231F20"/>
          <w:sz w:val="18"/>
          <w:szCs w:val="18"/>
          <w:lang w:val="sv-SE"/>
        </w:rPr>
        <w:t xml:space="preserve"> Kundcenter via telefon 0122-851 80, epost</w:t>
      </w:r>
      <w:bookmarkStart w:id="5" w:name="_Hlk137635325"/>
      <w:r w:rsidRPr="00792D03">
        <w:rPr>
          <w:rFonts w:asciiTheme="majorHAnsi" w:eastAsia="Gotham Rounded Medium" w:hAnsiTheme="majorHAnsi" w:cstheme="majorHAnsi"/>
          <w:color w:val="231F20"/>
          <w:sz w:val="18"/>
          <w:szCs w:val="18"/>
          <w:lang w:val="sv-SE"/>
        </w:rPr>
        <w:t xml:space="preserve"> </w:t>
      </w:r>
      <w:hyperlink r:id="rId9" w:history="1">
        <w:r w:rsidRPr="00792D03">
          <w:rPr>
            <w:rStyle w:val="Hyperlnk"/>
            <w:rFonts w:asciiTheme="majorHAnsi" w:eastAsia="Gotham Rounded Medium" w:hAnsiTheme="majorHAnsi" w:cstheme="majorHAnsi"/>
            <w:sz w:val="18"/>
            <w:szCs w:val="18"/>
            <w:lang w:val="sv-SE"/>
          </w:rPr>
          <w:t>kundservice@finspangstekniska.se</w:t>
        </w:r>
      </w:hyperlink>
      <w:bookmarkEnd w:id="5"/>
      <w:r w:rsidRPr="00792D03">
        <w:rPr>
          <w:rFonts w:asciiTheme="majorHAnsi" w:eastAsia="Gotham Rounded Medium" w:hAnsiTheme="majorHAnsi" w:cstheme="majorHAnsi"/>
          <w:sz w:val="18"/>
          <w:szCs w:val="18"/>
          <w:lang w:val="sv-SE"/>
        </w:rPr>
        <w:t xml:space="preserve"> </w:t>
      </w:r>
      <w:r w:rsidRPr="00792D03">
        <w:rPr>
          <w:rFonts w:asciiTheme="majorHAnsi" w:eastAsia="Gotham Rounded Medium" w:hAnsiTheme="majorHAnsi" w:cstheme="majorHAnsi"/>
          <w:color w:val="231F20"/>
          <w:sz w:val="18"/>
          <w:szCs w:val="18"/>
          <w:lang w:val="sv-SE"/>
        </w:rPr>
        <w:t xml:space="preserve">eller adress </w:t>
      </w:r>
      <w:bookmarkStart w:id="6" w:name="_Hlk137635338"/>
      <w:r w:rsidRPr="00792D03">
        <w:rPr>
          <w:rFonts w:asciiTheme="majorHAnsi" w:eastAsia="Gotham Rounded Medium" w:hAnsiTheme="majorHAnsi" w:cstheme="majorHAnsi"/>
          <w:color w:val="231F20"/>
          <w:sz w:val="18"/>
          <w:szCs w:val="18"/>
          <w:lang w:val="sv-SE"/>
        </w:rPr>
        <w:t xml:space="preserve">Finspångs Tekniska Verk AB, 612 80 Finspång. </w:t>
      </w:r>
    </w:p>
    <w:bookmarkEnd w:id="3"/>
    <w:bookmarkEnd w:id="4"/>
    <w:bookmarkEnd w:id="6"/>
    <w:p w14:paraId="00AE5FDE" w14:textId="1C98AA66"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Avflyttning</w:t>
      </w:r>
      <w:r w:rsidRPr="00792D03">
        <w:rPr>
          <w:rFonts w:asciiTheme="majorHAnsi" w:eastAsia="Gotham Rounded Medium" w:hAnsiTheme="majorHAnsi" w:cstheme="majorHAnsi"/>
          <w:color w:val="231F20"/>
          <w:sz w:val="18"/>
          <w:szCs w:val="18"/>
          <w:lang w:val="sv-SE"/>
        </w:rPr>
        <w:br/>
        <w:t xml:space="preserve">Vid kundens avflyttning medföljer Avtalet till den anläggning där kunden skall flytta in. Inflyttning på ny anläggning skall anmälas till </w:t>
      </w:r>
      <w:r>
        <w:rPr>
          <w:rFonts w:asciiTheme="majorHAnsi" w:eastAsia="Gotham Rounded Medium" w:hAnsiTheme="majorHAnsi" w:cstheme="majorHAnsi"/>
          <w:color w:val="231F20"/>
          <w:sz w:val="18"/>
          <w:szCs w:val="18"/>
          <w:lang w:val="sv-SE"/>
        </w:rPr>
        <w:t xml:space="preserve">Finspångs Tekniska Verk </w:t>
      </w:r>
      <w:r w:rsidR="00C47F0F">
        <w:rPr>
          <w:rFonts w:asciiTheme="majorHAnsi" w:eastAsia="Gotham Rounded Medium" w:hAnsiTheme="majorHAnsi" w:cstheme="majorHAnsi"/>
          <w:color w:val="231F20"/>
          <w:sz w:val="18"/>
          <w:szCs w:val="18"/>
          <w:lang w:val="sv-SE"/>
        </w:rPr>
        <w:t>AB:s</w:t>
      </w:r>
      <w:r w:rsidRPr="00792D03">
        <w:rPr>
          <w:rFonts w:asciiTheme="majorHAnsi" w:eastAsia="Gotham Rounded Medium" w:hAnsiTheme="majorHAnsi" w:cstheme="majorHAnsi"/>
          <w:color w:val="231F20"/>
          <w:sz w:val="18"/>
          <w:szCs w:val="18"/>
          <w:lang w:val="sv-SE"/>
        </w:rPr>
        <w:t xml:space="preserve"> Kundcenter senast en månad före inflyttningsdatum. Kunden skall också anmäla detta till lokalt elnätsföretag på orten för inflyttning.</w:t>
      </w:r>
    </w:p>
    <w:p w14:paraId="3CA075BB" w14:textId="77777777" w:rsidR="00792D03" w:rsidRPr="00792D03" w:rsidRDefault="00792D03" w:rsidP="00792D03">
      <w:pPr>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Val av förnybar energikälla</w:t>
      </w:r>
    </w:p>
    <w:p w14:paraId="72D1559B" w14:textId="443C02D0" w:rsidR="00792D03" w:rsidRPr="00792D03" w:rsidRDefault="005A3883" w:rsidP="00792D03">
      <w:pPr>
        <w:spacing w:after="160"/>
        <w:rPr>
          <w:rFonts w:asciiTheme="majorHAnsi" w:eastAsia="Gotham Rounded Medium" w:hAnsiTheme="majorHAnsi" w:cstheme="majorHAnsi"/>
          <w:color w:val="231F20"/>
          <w:sz w:val="18"/>
          <w:szCs w:val="18"/>
          <w:lang w:val="sv-SE"/>
        </w:rPr>
      </w:pPr>
      <w:r>
        <w:rPr>
          <w:rFonts w:asciiTheme="majorHAnsi" w:eastAsia="Gotham Rounded Medium" w:hAnsiTheme="majorHAnsi" w:cstheme="majorHAnsi"/>
          <w:color w:val="231F20"/>
          <w:sz w:val="18"/>
          <w:szCs w:val="18"/>
          <w:lang w:val="sv-SE"/>
        </w:rPr>
        <w:t xml:space="preserve">Vi på Finspångs Tekniska Verk erbjuder enbart el från förnyelsebara källor. När du tecknar ett avtal med oss får du el som är 100% ursprungsmärkt vattenkraft. </w:t>
      </w:r>
    </w:p>
    <w:p w14:paraId="63CE1C55" w14:textId="024EE0BA"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Villkor gällande Fast elprisavtal</w:t>
      </w:r>
      <w:r w:rsidRPr="00792D03">
        <w:rPr>
          <w:rFonts w:asciiTheme="majorHAnsi" w:eastAsia="Gotham Rounded Medium" w:hAnsiTheme="majorHAnsi" w:cstheme="majorHAnsi"/>
          <w:color w:val="231F20"/>
          <w:sz w:val="18"/>
          <w:szCs w:val="18"/>
          <w:lang w:val="sv-SE"/>
        </w:rPr>
        <w:br/>
        <w:t xml:space="preserve">Det fasta elpriset består av elhandelspris, elcertifikatsavgift och moms. Under den överenskomna bindningstiden är elpriset samt avtalad fast årsavgift oförändrat. Avtalet upphör att gälla vid avtalstidens utgång utan krav på uppsägning och övergår därefter till Mälarenergis Tillfälligt månadspris om inget val av annan avtalsform görs. Information om att Avtalet löper ut meddelas av </w:t>
      </w:r>
      <w:r>
        <w:rPr>
          <w:rFonts w:asciiTheme="majorHAnsi" w:eastAsia="Gotham Rounded Medium" w:hAnsiTheme="majorHAnsi" w:cstheme="majorHAnsi"/>
          <w:color w:val="231F20"/>
          <w:sz w:val="18"/>
          <w:szCs w:val="18"/>
          <w:lang w:val="sv-SE"/>
        </w:rPr>
        <w:t>Finspångs Tekniska Verk AB</w:t>
      </w:r>
      <w:r w:rsidRPr="00792D03">
        <w:rPr>
          <w:rFonts w:asciiTheme="majorHAnsi" w:eastAsia="Gotham Rounded Medium" w:hAnsiTheme="majorHAnsi" w:cstheme="majorHAnsi"/>
          <w:color w:val="231F20"/>
          <w:sz w:val="18"/>
          <w:szCs w:val="18"/>
          <w:lang w:val="sv-SE"/>
        </w:rPr>
        <w:t xml:space="preserve"> </w:t>
      </w:r>
      <w:r w:rsidR="00C47F0F" w:rsidRPr="00792D03">
        <w:rPr>
          <w:rFonts w:asciiTheme="majorHAnsi" w:eastAsia="Gotham Rounded Medium" w:hAnsiTheme="majorHAnsi" w:cstheme="majorHAnsi"/>
          <w:color w:val="231F20"/>
          <w:sz w:val="18"/>
          <w:szCs w:val="18"/>
          <w:lang w:val="sv-SE"/>
        </w:rPr>
        <w:t>60–90</w:t>
      </w:r>
      <w:r w:rsidRPr="00792D03">
        <w:rPr>
          <w:rFonts w:asciiTheme="majorHAnsi" w:eastAsia="Gotham Rounded Medium" w:hAnsiTheme="majorHAnsi" w:cstheme="majorHAnsi"/>
          <w:color w:val="231F20"/>
          <w:sz w:val="18"/>
          <w:szCs w:val="18"/>
          <w:lang w:val="sv-SE"/>
        </w:rPr>
        <w:t xml:space="preserve"> dagar innan avtalstidens slutdatum.</w:t>
      </w:r>
    </w:p>
    <w:p w14:paraId="7521E0FC" w14:textId="77777777"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Uppsägning av Fast elprisavtal</w:t>
      </w:r>
      <w:r w:rsidRPr="00792D03">
        <w:rPr>
          <w:rFonts w:asciiTheme="majorHAnsi" w:eastAsia="Gotham Rounded Medium" w:hAnsiTheme="majorHAnsi" w:cstheme="majorHAnsi"/>
          <w:color w:val="231F20"/>
          <w:sz w:val="18"/>
          <w:szCs w:val="18"/>
          <w:lang w:val="sv-SE"/>
        </w:rPr>
        <w:br/>
        <w:t>Vid uppsägning av Fast elprisavtal gäller en månads ömsesidig uppsägningstid och skall göras senast en månad innan avtalstidens utgång. Vid Kundens uppsägning skall denna göras skriftligt till Kundcenter.</w:t>
      </w:r>
    </w:p>
    <w:p w14:paraId="12D6ABED" w14:textId="4922968C" w:rsidR="007F4891" w:rsidRPr="00F10E5E" w:rsidRDefault="00792D03" w:rsidP="00F10E5E">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color w:val="231F20"/>
          <w:sz w:val="18"/>
          <w:szCs w:val="18"/>
          <w:lang w:val="sv-SE"/>
        </w:rPr>
        <w:t>Vi händelse av förtida uppsägning har Finspångs Tekniska Verk</w:t>
      </w:r>
      <w:r>
        <w:rPr>
          <w:rFonts w:asciiTheme="majorHAnsi" w:eastAsia="Gotham Rounded Medium" w:hAnsiTheme="majorHAnsi" w:cstheme="majorHAnsi"/>
          <w:color w:val="231F20"/>
          <w:sz w:val="18"/>
          <w:szCs w:val="18"/>
          <w:lang w:val="sv-SE"/>
        </w:rPr>
        <w:t xml:space="preserve"> AB</w:t>
      </w:r>
      <w:r w:rsidRPr="00792D03">
        <w:rPr>
          <w:rFonts w:asciiTheme="majorHAnsi" w:eastAsia="Gotham Rounded Medium" w:hAnsiTheme="majorHAnsi" w:cstheme="majorHAnsi"/>
          <w:color w:val="231F20"/>
          <w:sz w:val="18"/>
          <w:szCs w:val="18"/>
          <w:lang w:val="sv-SE"/>
        </w:rPr>
        <w:t xml:space="preserve"> rätt till ersättning enligt Allmänna Avtalsvillkoren för den skada Finspångs Tekniska lider om Kunden säger upp Avtalet i förväg. Om inte Finspångs Tekniska kan påvisa högre skadebelopp, beräknas ersättning till en rörlig del som uppgår till 15 öre/kWh för Kundens beräknade förbrukning under den återstående bindningstiden och kvarvarande fasta månadsavgifter samt en administrativ avgift på 750 kr. Moms ingår inte i ersättningen. Ersättning ska utgå även då leverans av el enligt Avtalet inte påbörjats vid Kundens förtida uppsägning. Återstående del av bindningstiden räknas i hela månader och då beräknas månadsförbrukningen som en tolftedel av den årsförbrukning nätägaren uppgett. Vid tvist har Finspångs Tekniska</w:t>
      </w:r>
      <w:r w:rsidR="00F10E5E">
        <w:rPr>
          <w:rFonts w:asciiTheme="majorHAnsi" w:eastAsia="Gotham Rounded Medium" w:hAnsiTheme="majorHAnsi" w:cstheme="majorHAnsi"/>
          <w:color w:val="231F20"/>
          <w:sz w:val="18"/>
          <w:szCs w:val="18"/>
          <w:lang w:val="sv-SE"/>
        </w:rPr>
        <w:t xml:space="preserve"> </w:t>
      </w:r>
      <w:r w:rsidRPr="00792D03">
        <w:rPr>
          <w:rFonts w:asciiTheme="majorHAnsi" w:eastAsia="Gotham Rounded Medium" w:hAnsiTheme="majorHAnsi" w:cstheme="majorHAnsi"/>
          <w:color w:val="231F20"/>
          <w:sz w:val="18"/>
          <w:szCs w:val="18"/>
          <w:lang w:val="sv-SE"/>
        </w:rPr>
        <w:t>rätt att hämta förbrukningsuppgifter från Kundens elnätsföretag. Ingen ersättning tas ut vid uppsägning som endast beror på Kundens definitiva avflyttning. Avflyttning ska anmälas senast en månad innan flyttdatum, till Kundcenter samt till lokalt elnätsföretag.</w:t>
      </w:r>
    </w:p>
    <w:p w14:paraId="27E7D577" w14:textId="4A899F7E"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Villkor gällande Rörligt timprisavtal</w:t>
      </w:r>
      <w:r w:rsidRPr="00792D03">
        <w:rPr>
          <w:rFonts w:asciiTheme="majorHAnsi" w:eastAsia="Gotham Rounded Medium" w:hAnsiTheme="majorHAnsi" w:cstheme="majorHAnsi"/>
          <w:color w:val="231F20"/>
          <w:sz w:val="18"/>
          <w:szCs w:val="18"/>
          <w:lang w:val="sv-SE"/>
        </w:rPr>
        <w:br/>
        <w:t xml:space="preserve">Det rörliga timpriset baseras utifrån Nord Pool Spots timpriser, för aktuellt elområde, som multipliceras med Kundens enskilda timmes förbrukning. Det rörliga timpriset består av </w:t>
      </w:r>
      <w:r w:rsidR="005A3883">
        <w:rPr>
          <w:rFonts w:asciiTheme="majorHAnsi" w:eastAsia="Gotham Rounded Medium" w:hAnsiTheme="majorHAnsi" w:cstheme="majorHAnsi"/>
          <w:color w:val="231F20"/>
          <w:sz w:val="18"/>
          <w:szCs w:val="18"/>
          <w:lang w:val="sv-SE"/>
        </w:rPr>
        <w:t>Finspångs Tekniska</w:t>
      </w:r>
      <w:r w:rsidR="00F10E5E">
        <w:rPr>
          <w:rFonts w:asciiTheme="majorHAnsi" w:eastAsia="Gotham Rounded Medium" w:hAnsiTheme="majorHAnsi" w:cstheme="majorHAnsi"/>
          <w:color w:val="231F20"/>
          <w:sz w:val="18"/>
          <w:szCs w:val="18"/>
          <w:lang w:val="sv-SE"/>
        </w:rPr>
        <w:t xml:space="preserve">s </w:t>
      </w:r>
      <w:r w:rsidRPr="00792D03">
        <w:rPr>
          <w:rFonts w:asciiTheme="majorHAnsi" w:eastAsia="Gotham Rounded Medium" w:hAnsiTheme="majorHAnsi" w:cstheme="majorHAnsi"/>
          <w:color w:val="231F20"/>
          <w:sz w:val="18"/>
          <w:szCs w:val="18"/>
          <w:lang w:val="sv-SE"/>
        </w:rPr>
        <w:t>inköpspris (spotpris och relaterade kostnader i samband med inköp av el). Elcertifikatsavgift, i förekommande fall även kostnad för ursprungsmärkning, är rörliga priskomponenter och tillkommer inköpspriset, dessa priskomponenter specificeras. Avtalat påslag tillkommer det rörliga timpriset samt fast månadsavgift. Det rörliga timpriset faktureras månadsvis i efterskott. Om Kunden underrättas om ändringar minst två månader i förväg har Finspångs Tekniska rätt att ändra påslag, fast månadsavgift och Avtalsvillkor. Möjlighet finns att under pågående avtalstid binda priset till det för tillfället gällande fast avtalspris.</w:t>
      </w:r>
    </w:p>
    <w:p w14:paraId="03F4FAF2" w14:textId="1CB88FA0"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b/>
          <w:color w:val="231F20"/>
          <w:sz w:val="18"/>
          <w:szCs w:val="18"/>
          <w:lang w:val="sv-SE"/>
        </w:rPr>
        <w:t>Uppsägning av Rörligt timprisavtal</w:t>
      </w:r>
      <w:r w:rsidRPr="00792D03">
        <w:rPr>
          <w:rFonts w:asciiTheme="majorHAnsi" w:eastAsia="Gotham Rounded Medium" w:hAnsiTheme="majorHAnsi" w:cstheme="majorHAnsi"/>
          <w:color w:val="231F20"/>
          <w:sz w:val="18"/>
          <w:szCs w:val="18"/>
          <w:lang w:val="sv-SE"/>
        </w:rPr>
        <w:t xml:space="preserve"> </w:t>
      </w:r>
      <w:r w:rsidRPr="00792D03">
        <w:rPr>
          <w:rFonts w:asciiTheme="majorHAnsi" w:eastAsia="Gotham Rounded Medium" w:hAnsiTheme="majorHAnsi" w:cstheme="majorHAnsi"/>
          <w:color w:val="231F20"/>
          <w:sz w:val="18"/>
          <w:szCs w:val="18"/>
          <w:lang w:val="sv-SE"/>
        </w:rPr>
        <w:br/>
        <w:t xml:space="preserve">För Rörligt timprisavtal gäller en månads ömsesidig uppsägningstid. Uppsägning skall göras skriftligt av Kund till Kundcenter såvida inte Kund med rörligt avtal tecknar tidsbundet avtal med Finspångs Tekniska, då upphör Avtalet att gälla den dag det tidsbundna avtalet inleds. </w:t>
      </w:r>
    </w:p>
    <w:p w14:paraId="684BB8AE" w14:textId="77777777" w:rsidR="00792D03" w:rsidRPr="00792D03" w:rsidRDefault="00792D03" w:rsidP="00792D03">
      <w:pPr>
        <w:keepNext/>
        <w:keepLines/>
        <w:spacing w:before="200"/>
        <w:jc w:val="both"/>
        <w:outlineLvl w:val="2"/>
        <w:rPr>
          <w:rFonts w:asciiTheme="majorHAnsi" w:eastAsia="Gotham Rounded Medium" w:hAnsiTheme="majorHAnsi" w:cstheme="majorHAnsi"/>
          <w:b/>
          <w:color w:val="231F20"/>
          <w:sz w:val="18"/>
          <w:szCs w:val="18"/>
          <w:lang w:val="sv-SE"/>
        </w:rPr>
      </w:pPr>
      <w:bookmarkStart w:id="7" w:name="_Toc482705896"/>
      <w:r w:rsidRPr="00792D03">
        <w:rPr>
          <w:rFonts w:asciiTheme="majorHAnsi" w:eastAsia="Gotham Rounded Medium" w:hAnsiTheme="majorHAnsi" w:cstheme="majorHAnsi"/>
          <w:b/>
          <w:color w:val="231F20"/>
          <w:sz w:val="18"/>
          <w:szCs w:val="18"/>
          <w:lang w:val="sv-SE"/>
        </w:rPr>
        <w:lastRenderedPageBreak/>
        <w:t xml:space="preserve">Villkor </w:t>
      </w:r>
      <w:bookmarkEnd w:id="7"/>
      <w:r w:rsidRPr="00792D03">
        <w:rPr>
          <w:rFonts w:asciiTheme="majorHAnsi" w:eastAsia="Gotham Rounded Medium" w:hAnsiTheme="majorHAnsi" w:cstheme="majorHAnsi"/>
          <w:b/>
          <w:color w:val="231F20"/>
          <w:sz w:val="18"/>
          <w:szCs w:val="18"/>
          <w:lang w:val="sv-SE"/>
        </w:rPr>
        <w:t>Förvaltad Elfond</w:t>
      </w:r>
    </w:p>
    <w:p w14:paraId="3BF8CFD7" w14:textId="24CBA779"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color w:val="231F20"/>
          <w:sz w:val="18"/>
          <w:szCs w:val="18"/>
          <w:lang w:val="sv-SE"/>
        </w:rPr>
        <w:t xml:space="preserve">Förvaltad Elfond är en produkt som kombinerar rörligt pris med fast pris. Priset är en mix av det volymvägda spotpriset och resultatet av den aktiva förvaltningen av finansiella positioner som utförs av Mälarenergi AB:s Krafthandel. Priset sätts efter månadens slut och består även av ursprungsgaranti för vald energikälla och elcertifikat. Utöver priset tillkommer en fast månadsavgift. Avtalet löper </w:t>
      </w:r>
      <w:r w:rsidR="00C47F0F" w:rsidRPr="00792D03">
        <w:rPr>
          <w:rFonts w:asciiTheme="majorHAnsi" w:eastAsia="Gotham Rounded Medium" w:hAnsiTheme="majorHAnsi" w:cstheme="majorHAnsi"/>
          <w:color w:val="231F20"/>
          <w:sz w:val="18"/>
          <w:szCs w:val="18"/>
          <w:lang w:val="sv-SE"/>
        </w:rPr>
        <w:t>tills vidare</w:t>
      </w:r>
      <w:r w:rsidRPr="00792D03">
        <w:rPr>
          <w:rFonts w:asciiTheme="majorHAnsi" w:eastAsia="Gotham Rounded Medium" w:hAnsiTheme="majorHAnsi" w:cstheme="majorHAnsi"/>
          <w:color w:val="231F20"/>
          <w:sz w:val="18"/>
          <w:szCs w:val="18"/>
          <w:lang w:val="sv-SE"/>
        </w:rPr>
        <w:t>.</w:t>
      </w:r>
    </w:p>
    <w:p w14:paraId="534A42C5" w14:textId="77777777" w:rsidR="00792D03" w:rsidRPr="00792D03" w:rsidRDefault="00792D03" w:rsidP="00792D03">
      <w:pPr>
        <w:rPr>
          <w:rFonts w:asciiTheme="majorHAnsi" w:eastAsia="Gotham Rounded Medium" w:hAnsiTheme="majorHAnsi" w:cstheme="majorHAnsi"/>
          <w:b/>
          <w:color w:val="231F20"/>
          <w:sz w:val="18"/>
          <w:szCs w:val="18"/>
          <w:lang w:val="sv-SE"/>
        </w:rPr>
      </w:pPr>
      <w:r w:rsidRPr="00792D03">
        <w:rPr>
          <w:rFonts w:asciiTheme="majorHAnsi" w:eastAsia="Gotham Rounded Medium" w:hAnsiTheme="majorHAnsi" w:cstheme="majorHAnsi"/>
          <w:b/>
          <w:color w:val="231F20"/>
          <w:sz w:val="18"/>
          <w:szCs w:val="18"/>
          <w:lang w:val="sv-SE"/>
        </w:rPr>
        <w:t>Uppsägning av Förvaltad elfond</w:t>
      </w:r>
    </w:p>
    <w:p w14:paraId="62F06D56" w14:textId="6F6AA159"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color w:val="231F20"/>
          <w:sz w:val="18"/>
          <w:szCs w:val="18"/>
          <w:lang w:val="sv-SE"/>
        </w:rPr>
        <w:t>För Förvaltad elfond gäller tre kalendermånaders ömsesidig uppsägningstid. Vid uppsägning, och om Kunden inte tecknat annat elavtal med Finspångs Tekniska eller annat elhandelsföretag efter att uppsägningstiden löpt ut, får Kunden Rörligt pris enligt gällande avtalsvillkor.</w:t>
      </w:r>
    </w:p>
    <w:p w14:paraId="3BC2E978" w14:textId="2CC47AB2" w:rsidR="00792D03" w:rsidRPr="00792D03" w:rsidRDefault="00792D03" w:rsidP="00792D03">
      <w:pPr>
        <w:spacing w:after="160"/>
        <w:rPr>
          <w:rFonts w:asciiTheme="majorHAnsi" w:eastAsia="Gotham Rounded Medium" w:hAnsiTheme="majorHAnsi" w:cstheme="majorHAnsi"/>
          <w:color w:val="231F20"/>
          <w:sz w:val="18"/>
          <w:szCs w:val="18"/>
          <w:lang w:val="sv-SE"/>
        </w:rPr>
      </w:pPr>
      <w:r w:rsidRPr="00792D03">
        <w:rPr>
          <w:rFonts w:asciiTheme="majorHAnsi" w:eastAsia="Gotham Rounded Medium" w:hAnsiTheme="majorHAnsi" w:cstheme="majorHAnsi"/>
          <w:color w:val="231F20"/>
          <w:sz w:val="18"/>
          <w:szCs w:val="18"/>
          <w:lang w:val="sv-SE"/>
        </w:rPr>
        <w:t>Vid händelse av förtida uppsägning av Förvaltad elfond har Finspångs Tekniska enligt Allmänna Avtalsvillkoren rätt till ersättning. Om inte Finspångs Tekniska kan påvisa högre skadebelopp, beräknas ersättning med kvarvarande fasta månadsavgifter samt en administrativ avgift på 750 kr. Moms ingår inte i ersättningen. Ingen ersättning tas ut om uppsägningen endast beror på Kundens definitiva avflyttning. Avflyttning ska anmälas senast en månad innan flyttdatum, till Kundcenter samt till lokalt elnätsföretag.</w:t>
      </w:r>
    </w:p>
    <w:p w14:paraId="49155B54" w14:textId="1C1A466B" w:rsidR="004A2D59" w:rsidRDefault="004A2D59" w:rsidP="00792D03">
      <w:pPr>
        <w:spacing w:after="160"/>
        <w:rPr>
          <w:lang w:val="sv-SE"/>
        </w:rPr>
      </w:pPr>
    </w:p>
    <w:p w14:paraId="535D7876" w14:textId="77777777" w:rsidR="004A2D59" w:rsidRDefault="004A2D59" w:rsidP="004A2D59">
      <w:pPr>
        <w:rPr>
          <w:lang w:val="sv-SE"/>
        </w:rPr>
      </w:pPr>
    </w:p>
    <w:p w14:paraId="43E323A1" w14:textId="77777777" w:rsidR="004A2D59" w:rsidRDefault="004A2D59" w:rsidP="004A2D59">
      <w:pPr>
        <w:rPr>
          <w:lang w:val="sv-SE"/>
        </w:rPr>
      </w:pPr>
    </w:p>
    <w:p w14:paraId="7BDAAC61" w14:textId="77777777" w:rsidR="004A2D59" w:rsidRDefault="004A2D59" w:rsidP="004A2D59">
      <w:pPr>
        <w:rPr>
          <w:lang w:val="sv-SE"/>
        </w:rPr>
      </w:pPr>
    </w:p>
    <w:p w14:paraId="0F13FDBA" w14:textId="77777777" w:rsidR="004A2D59" w:rsidRDefault="004A2D59" w:rsidP="004A2D59">
      <w:pPr>
        <w:rPr>
          <w:lang w:val="sv-SE"/>
        </w:rPr>
      </w:pPr>
    </w:p>
    <w:p w14:paraId="0CF97F0C" w14:textId="77777777" w:rsidR="004A2D59" w:rsidRDefault="004A2D59" w:rsidP="004A2D59">
      <w:pPr>
        <w:rPr>
          <w:lang w:val="sv-SE"/>
        </w:rPr>
      </w:pPr>
    </w:p>
    <w:p w14:paraId="5A8BA4DB" w14:textId="77777777" w:rsidR="004A2D59" w:rsidRDefault="004A2D59" w:rsidP="004A2D59">
      <w:pPr>
        <w:rPr>
          <w:lang w:val="sv-SE"/>
        </w:rPr>
      </w:pPr>
    </w:p>
    <w:p w14:paraId="3A4059EC" w14:textId="77777777" w:rsidR="004A2D59" w:rsidRDefault="004A2D59" w:rsidP="004A2D59">
      <w:pPr>
        <w:rPr>
          <w:lang w:val="sv-SE"/>
        </w:rPr>
      </w:pPr>
    </w:p>
    <w:p w14:paraId="51C68FF2" w14:textId="77777777" w:rsidR="004A2D59" w:rsidRDefault="004A2D59" w:rsidP="004A2D59">
      <w:pPr>
        <w:rPr>
          <w:lang w:val="sv-SE"/>
        </w:rPr>
      </w:pPr>
    </w:p>
    <w:p w14:paraId="498D0F41" w14:textId="77777777" w:rsidR="004A2D59" w:rsidRDefault="004A2D59" w:rsidP="004A2D59">
      <w:pPr>
        <w:rPr>
          <w:lang w:val="sv-SE"/>
        </w:rPr>
      </w:pPr>
    </w:p>
    <w:p w14:paraId="438F105F" w14:textId="77777777" w:rsidR="004A2D59" w:rsidRDefault="004A2D59" w:rsidP="004A2D59">
      <w:pPr>
        <w:rPr>
          <w:lang w:val="sv-SE"/>
        </w:rPr>
      </w:pPr>
    </w:p>
    <w:p w14:paraId="6273EB98" w14:textId="77777777" w:rsidR="004A2D59" w:rsidRDefault="004A2D59" w:rsidP="004A2D59">
      <w:pPr>
        <w:rPr>
          <w:lang w:val="sv-SE"/>
        </w:rPr>
      </w:pPr>
    </w:p>
    <w:p w14:paraId="14221351" w14:textId="77777777" w:rsidR="004A2D59" w:rsidRDefault="004A2D59" w:rsidP="004A2D59">
      <w:pPr>
        <w:rPr>
          <w:lang w:val="sv-SE"/>
        </w:rPr>
      </w:pPr>
    </w:p>
    <w:p w14:paraId="7A4BCFE2" w14:textId="77777777" w:rsidR="004A2D59" w:rsidRDefault="004A2D59" w:rsidP="004A2D59">
      <w:pPr>
        <w:rPr>
          <w:lang w:val="sv-SE"/>
        </w:rPr>
      </w:pPr>
    </w:p>
    <w:p w14:paraId="4972F98D" w14:textId="77777777" w:rsidR="004A2D59" w:rsidRPr="004A2D59" w:rsidRDefault="004A2D59" w:rsidP="004A2D59">
      <w:pPr>
        <w:rPr>
          <w:lang w:val="sv-SE"/>
        </w:rPr>
      </w:pPr>
    </w:p>
    <w:sectPr w:rsidR="004A2D59" w:rsidRPr="004A2D59" w:rsidSect="00253967">
      <w:headerReference w:type="default" r:id="rId10"/>
      <w:headerReference w:type="first" r:id="rId11"/>
      <w:footerReference w:type="first" r:id="rId12"/>
      <w:pgSz w:w="11900" w:h="16840" w:code="9"/>
      <w:pgMar w:top="1843" w:right="1701" w:bottom="1701" w:left="1701" w:header="425" w:footer="352"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7A76" w14:textId="77777777" w:rsidR="00253967" w:rsidRDefault="00253967" w:rsidP="006E17D1">
      <w:r>
        <w:separator/>
      </w:r>
    </w:p>
  </w:endnote>
  <w:endnote w:type="continuationSeparator" w:id="0">
    <w:p w14:paraId="1C34FD5B" w14:textId="77777777" w:rsidR="00253967" w:rsidRDefault="00253967" w:rsidP="006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Rounded Medium">
    <w:altName w:val="Arial"/>
    <w:panose1 w:val="00000000000000000000"/>
    <w:charset w:val="00"/>
    <w:family w:val="modern"/>
    <w:notTrueType/>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2CC3" w14:textId="77777777" w:rsidR="00DF7F8C" w:rsidRDefault="00DF7F8C" w:rsidP="006E17D1">
    <w:pPr>
      <w:rPr>
        <w:w w:val="90"/>
      </w:rPr>
    </w:pPr>
    <w:r>
      <w:rPr>
        <w:noProof/>
        <w:sz w:val="18"/>
        <w:lang w:eastAsia="en-US"/>
      </w:rPr>
      <mc:AlternateContent>
        <mc:Choice Requires="wps">
          <w:drawing>
            <wp:anchor distT="0" distB="0" distL="114300" distR="114300" simplePos="0" relativeHeight="251657216" behindDoc="0" locked="0" layoutInCell="1" allowOverlap="1" wp14:anchorId="2A6AF47B" wp14:editId="6431CFE6">
              <wp:simplePos x="0" y="0"/>
              <wp:positionH relativeFrom="column">
                <wp:posOffset>0</wp:posOffset>
              </wp:positionH>
              <wp:positionV relativeFrom="paragraph">
                <wp:posOffset>27305</wp:posOffset>
              </wp:positionV>
              <wp:extent cx="5461000" cy="0"/>
              <wp:effectExtent l="0" t="25400" r="0" b="25400"/>
              <wp:wrapNone/>
              <wp:docPr id="2" name="Rak 2"/>
              <wp:cNvGraphicFramePr/>
              <a:graphic xmlns:a="http://schemas.openxmlformats.org/drawingml/2006/main">
                <a:graphicData uri="http://schemas.microsoft.com/office/word/2010/wordprocessingShape">
                  <wps:wsp>
                    <wps:cNvCnPr/>
                    <wps:spPr>
                      <a:xfrm>
                        <a:off x="0" y="0"/>
                        <a:ext cx="5461000" cy="0"/>
                      </a:xfrm>
                      <a:prstGeom prst="line">
                        <a:avLst/>
                      </a:prstGeom>
                      <a:ln w="38100" cmpd="sng">
                        <a:solidFill>
                          <a:srgbClr val="003D6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line w14:anchorId="13A19A95" id="Rak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2.15pt" to="43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" strokecolor="#003d6a" strokeweight="3pt"/>
          </w:pict>
        </mc:Fallback>
      </mc:AlternateContent>
    </w:r>
  </w:p>
  <w:p w14:paraId="5AB5FB32" w14:textId="77777777" w:rsidR="00DF7F8C" w:rsidRPr="002B17EA" w:rsidRDefault="00DF7F8C" w:rsidP="006E17D1">
    <w:pPr>
      <w:rPr>
        <w:w w:val="90"/>
      </w:rPr>
    </w:pPr>
    <w:r>
      <w:rPr>
        <w:noProof/>
        <w:lang w:eastAsia="en-US"/>
      </w:rPr>
      <mc:AlternateContent>
        <mc:Choice Requires="wps">
          <w:drawing>
            <wp:anchor distT="0" distB="0" distL="114300" distR="114300" simplePos="0" relativeHeight="251660288" behindDoc="0" locked="0" layoutInCell="1" allowOverlap="1" wp14:anchorId="660193C1" wp14:editId="658E2DD9">
              <wp:simplePos x="0" y="0"/>
              <wp:positionH relativeFrom="column">
                <wp:posOffset>2018030</wp:posOffset>
              </wp:positionH>
              <wp:positionV relativeFrom="paragraph">
                <wp:posOffset>24765</wp:posOffset>
              </wp:positionV>
              <wp:extent cx="1290955" cy="654050"/>
              <wp:effectExtent l="0" t="0" r="4445" b="6350"/>
              <wp:wrapNone/>
              <wp:docPr id="6" name="Textruta 6"/>
              <wp:cNvGraphicFramePr/>
              <a:graphic xmlns:a="http://schemas.openxmlformats.org/drawingml/2006/main">
                <a:graphicData uri="http://schemas.microsoft.com/office/word/2010/wordprocessingShape">
                  <wps:wsp>
                    <wps:cNvSpPr txBox="1"/>
                    <wps:spPr>
                      <a:xfrm>
                        <a:off x="0" y="0"/>
                        <a:ext cx="1290955" cy="654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DF7145" w14:textId="77777777" w:rsidR="00DF7F8C" w:rsidRPr="002B17EA" w:rsidRDefault="00DF7F8C" w:rsidP="00DF7F8C">
                          <w:pPr>
                            <w:widowControl w:val="0"/>
                            <w:autoSpaceDE w:val="0"/>
                            <w:autoSpaceDN w:val="0"/>
                            <w:adjustRightInd w:val="0"/>
                            <w:textAlignment w:val="center"/>
                            <w:rPr>
                              <w:color w:val="000000"/>
                              <w:sz w:val="16"/>
                              <w:szCs w:val="16"/>
                              <w:lang w:val="sv-SE" w:eastAsia="sv-SE"/>
                            </w:rPr>
                          </w:pPr>
                          <w:r w:rsidRPr="002B17EA">
                            <w:rPr>
                              <w:color w:val="000000"/>
                              <w:sz w:val="16"/>
                              <w:szCs w:val="16"/>
                              <w:lang w:val="sv-SE" w:eastAsia="sv-SE"/>
                            </w:rPr>
                            <w:t xml:space="preserve">Telefon: 0122-851 80  </w:t>
                          </w:r>
                          <w:r w:rsidRPr="002B17EA">
                            <w:rPr>
                              <w:color w:val="000000"/>
                              <w:sz w:val="16"/>
                              <w:szCs w:val="16"/>
                              <w:lang w:val="sv-SE" w:eastAsia="sv-SE"/>
                            </w:rPr>
                            <w:br/>
                            <w:t xml:space="preserve">Bankgiro: 132-7485 </w:t>
                          </w:r>
                          <w:r w:rsidRPr="002B17EA">
                            <w:rPr>
                              <w:color w:val="000000"/>
                              <w:sz w:val="16"/>
                              <w:szCs w:val="16"/>
                              <w:lang w:val="sv-SE" w:eastAsia="sv-SE"/>
                            </w:rPr>
                            <w:br/>
                            <w:t>Org.nr: 556045-8811</w:t>
                          </w:r>
                        </w:p>
                        <w:p w14:paraId="49093AC2" w14:textId="77777777" w:rsidR="00DF7F8C" w:rsidRPr="002B17EA" w:rsidRDefault="00DF7F8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660193C1" id="_x0000_t202" coordsize="21600,21600" o:spt="202" path="m,l,21600r21600,l21600,xe">
              <v:stroke joinstyle="miter"/>
              <v:path gradientshapeok="t" o:connecttype="rect"/>
            </v:shapetype>
            <v:shape id="Textruta 6" o:spid="_x0000_s1027" type="#_x0000_t202" style="position:absolute;margin-left:158.9pt;margin-top:1.95pt;width:101.65pt;height: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" filled="f" stroked="f">
              <v:textbox inset="0,0,0,0">
                <w:txbxContent>
                  <w:p w14:paraId="5ADF7145" w14:textId="77777777" w:rsidR="00DF7F8C" w:rsidRPr="002B17EA" w:rsidRDefault="00DF7F8C" w:rsidP="00DF7F8C">
                    <w:pPr>
                      <w:widowControl w:val="0"/>
                      <w:autoSpaceDE w:val="0"/>
                      <w:autoSpaceDN w:val="0"/>
                      <w:adjustRightInd w:val="0"/>
                      <w:textAlignment w:val="center"/>
                      <w:rPr>
                        <w:color w:val="000000"/>
                        <w:sz w:val="16"/>
                        <w:szCs w:val="16"/>
                        <w:lang w:val="sv-SE" w:eastAsia="sv-SE"/>
                      </w:rPr>
                    </w:pPr>
                    <w:r w:rsidRPr="002B17EA">
                      <w:rPr>
                        <w:color w:val="000000"/>
                        <w:sz w:val="16"/>
                        <w:szCs w:val="16"/>
                        <w:lang w:val="sv-SE" w:eastAsia="sv-SE"/>
                      </w:rPr>
                      <w:t xml:space="preserve">Telefon: 0122-851 80  </w:t>
                    </w:r>
                    <w:r w:rsidRPr="002B17EA">
                      <w:rPr>
                        <w:color w:val="000000"/>
                        <w:sz w:val="16"/>
                        <w:szCs w:val="16"/>
                        <w:lang w:val="sv-SE" w:eastAsia="sv-SE"/>
                      </w:rPr>
                      <w:br/>
                      <w:t xml:space="preserve">Bankgiro: </w:t>
                    </w:r>
                    <w:proofErr w:type="gramStart"/>
                    <w:r w:rsidRPr="002B17EA">
                      <w:rPr>
                        <w:color w:val="000000"/>
                        <w:sz w:val="16"/>
                        <w:szCs w:val="16"/>
                        <w:lang w:val="sv-SE" w:eastAsia="sv-SE"/>
                      </w:rPr>
                      <w:t>132-7485</w:t>
                    </w:r>
                    <w:proofErr w:type="gramEnd"/>
                    <w:r w:rsidRPr="002B17EA">
                      <w:rPr>
                        <w:color w:val="000000"/>
                        <w:sz w:val="16"/>
                        <w:szCs w:val="16"/>
                        <w:lang w:val="sv-SE" w:eastAsia="sv-SE"/>
                      </w:rPr>
                      <w:t xml:space="preserve"> </w:t>
                    </w:r>
                    <w:r w:rsidRPr="002B17EA">
                      <w:rPr>
                        <w:color w:val="000000"/>
                        <w:sz w:val="16"/>
                        <w:szCs w:val="16"/>
                        <w:lang w:val="sv-SE" w:eastAsia="sv-SE"/>
                      </w:rPr>
                      <w:br/>
                      <w:t>Org.nr: 556045-8811</w:t>
                    </w:r>
                  </w:p>
                  <w:p w14:paraId="49093AC2" w14:textId="77777777" w:rsidR="00DF7F8C" w:rsidRPr="002B17EA" w:rsidRDefault="00DF7F8C"/>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1A81DCC3" wp14:editId="02FEF325">
              <wp:simplePos x="0" y="0"/>
              <wp:positionH relativeFrom="column">
                <wp:posOffset>3597275</wp:posOffset>
              </wp:positionH>
              <wp:positionV relativeFrom="paragraph">
                <wp:posOffset>24765</wp:posOffset>
              </wp:positionV>
              <wp:extent cx="1873885" cy="654050"/>
              <wp:effectExtent l="0" t="0" r="5715" b="6350"/>
              <wp:wrapNone/>
              <wp:docPr id="5" name="Textruta 5"/>
              <wp:cNvGraphicFramePr/>
              <a:graphic xmlns:a="http://schemas.openxmlformats.org/drawingml/2006/main">
                <a:graphicData uri="http://schemas.microsoft.com/office/word/2010/wordprocessingShape">
                  <wps:wsp>
                    <wps:cNvSpPr txBox="1"/>
                    <wps:spPr>
                      <a:xfrm>
                        <a:off x="0" y="0"/>
                        <a:ext cx="1873885" cy="654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5510A0" w14:textId="77777777" w:rsidR="00DF7F8C" w:rsidRPr="002B17EA" w:rsidRDefault="00DF7F8C" w:rsidP="00DF7F8C">
                          <w:pPr>
                            <w:widowControl w:val="0"/>
                            <w:autoSpaceDE w:val="0"/>
                            <w:autoSpaceDN w:val="0"/>
                            <w:adjustRightInd w:val="0"/>
                            <w:textAlignment w:val="center"/>
                            <w:rPr>
                              <w:color w:val="000000"/>
                              <w:sz w:val="16"/>
                              <w:szCs w:val="16"/>
                              <w:lang w:val="sv-SE" w:eastAsia="sv-SE"/>
                            </w:rPr>
                          </w:pPr>
                          <w:r w:rsidRPr="002B17EA">
                            <w:rPr>
                              <w:color w:val="000000"/>
                              <w:sz w:val="16"/>
                              <w:szCs w:val="16"/>
                              <w:lang w:val="sv-SE" w:eastAsia="sv-SE"/>
                            </w:rPr>
                            <w:t>w</w:t>
                          </w:r>
                          <w:r w:rsidR="00D1727C">
                            <w:rPr>
                              <w:color w:val="000000"/>
                              <w:sz w:val="16"/>
                              <w:szCs w:val="16"/>
                              <w:lang w:val="sv-SE" w:eastAsia="sv-SE"/>
                            </w:rPr>
                            <w:t>ww.finspangstekniska</w:t>
                          </w:r>
                          <w:r w:rsidRPr="002B17EA">
                            <w:rPr>
                              <w:color w:val="000000"/>
                              <w:sz w:val="16"/>
                              <w:szCs w:val="16"/>
                              <w:lang w:val="sv-SE" w:eastAsia="sv-SE"/>
                            </w:rPr>
                            <w:t>.se</w:t>
                          </w:r>
                          <w:r w:rsidRPr="002B17EA">
                            <w:rPr>
                              <w:color w:val="000000"/>
                              <w:sz w:val="16"/>
                              <w:szCs w:val="16"/>
                              <w:lang w:val="sv-SE" w:eastAsia="sv-SE"/>
                            </w:rPr>
                            <w:br/>
                          </w:r>
                          <w:r w:rsidRPr="002B17EA">
                            <w:rPr>
                              <w:color w:val="000000"/>
                              <w:spacing w:val="-2"/>
                              <w:sz w:val="16"/>
                              <w:szCs w:val="16"/>
                              <w:lang w:val="sv-SE" w:eastAsia="sv-SE"/>
                            </w:rPr>
                            <w:t>k</w:t>
                          </w:r>
                          <w:r w:rsidR="00D1727C">
                            <w:rPr>
                              <w:color w:val="000000"/>
                              <w:spacing w:val="-2"/>
                              <w:sz w:val="16"/>
                              <w:szCs w:val="16"/>
                              <w:lang w:val="sv-SE" w:eastAsia="sv-SE"/>
                            </w:rPr>
                            <w:t>undservice@finspangstekniska</w:t>
                          </w:r>
                          <w:r w:rsidRPr="002B17EA">
                            <w:rPr>
                              <w:color w:val="000000"/>
                              <w:spacing w:val="-2"/>
                              <w:sz w:val="16"/>
                              <w:szCs w:val="16"/>
                              <w:lang w:val="sv-SE" w:eastAsia="sv-SE"/>
                            </w:rPr>
                            <w:t>.se</w:t>
                          </w:r>
                        </w:p>
                        <w:p w14:paraId="576B889E" w14:textId="77777777" w:rsidR="00DF7F8C" w:rsidRPr="002B17EA" w:rsidRDefault="00DF7F8C" w:rsidP="002B17EA">
                          <w:pPr>
                            <w:widowControl w:val="0"/>
                            <w:autoSpaceDE w:val="0"/>
                            <w:autoSpaceDN w:val="0"/>
                            <w:adjustRightInd w:val="0"/>
                            <w:spacing w:line="288" w:lineRule="auto"/>
                            <w:textAlignment w:val="center"/>
                            <w:rPr>
                              <w:color w:val="000000"/>
                              <w:sz w:val="16"/>
                              <w:szCs w:val="16"/>
                              <w:lang w:val="sv-SE" w:eastAsia="sv-SE"/>
                            </w:rPr>
                          </w:pPr>
                        </w:p>
                        <w:p w14:paraId="5364F29C" w14:textId="77777777" w:rsidR="00DF7F8C" w:rsidRPr="002B17EA" w:rsidRDefault="00DF7F8C" w:rsidP="002B17EA">
                          <w:pPr>
                            <w:widowControl w:val="0"/>
                            <w:autoSpaceDE w:val="0"/>
                            <w:autoSpaceDN w:val="0"/>
                            <w:adjustRightInd w:val="0"/>
                            <w:spacing w:line="288" w:lineRule="auto"/>
                            <w:textAlignment w:val="center"/>
                            <w:rPr>
                              <w:color w:val="000000"/>
                              <w:sz w:val="16"/>
                              <w:szCs w:val="16"/>
                              <w:lang w:val="sv-SE" w:eastAsia="sv-SE"/>
                            </w:rPr>
                          </w:pPr>
                        </w:p>
                        <w:p w14:paraId="62BC2303" w14:textId="77777777" w:rsidR="00DF7F8C" w:rsidRPr="002B17EA" w:rsidRDefault="00DF7F8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A81DCC3" id="Textruta 5" o:spid="_x0000_s1028" type="#_x0000_t202" style="position:absolute;margin-left:283.25pt;margin-top:1.95pt;width:147.55pt;height: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" filled="f" stroked="f">
              <v:textbox inset="0,0,0,0">
                <w:txbxContent>
                  <w:p w14:paraId="215510A0" w14:textId="77777777" w:rsidR="00DF7F8C" w:rsidRPr="002B17EA" w:rsidRDefault="00DF7F8C" w:rsidP="00DF7F8C">
                    <w:pPr>
                      <w:widowControl w:val="0"/>
                      <w:autoSpaceDE w:val="0"/>
                      <w:autoSpaceDN w:val="0"/>
                      <w:adjustRightInd w:val="0"/>
                      <w:textAlignment w:val="center"/>
                      <w:rPr>
                        <w:color w:val="000000"/>
                        <w:sz w:val="16"/>
                        <w:szCs w:val="16"/>
                        <w:lang w:val="sv-SE" w:eastAsia="sv-SE"/>
                      </w:rPr>
                    </w:pPr>
                    <w:r w:rsidRPr="002B17EA">
                      <w:rPr>
                        <w:color w:val="000000"/>
                        <w:sz w:val="16"/>
                        <w:szCs w:val="16"/>
                        <w:lang w:val="sv-SE" w:eastAsia="sv-SE"/>
                      </w:rPr>
                      <w:t>w</w:t>
                    </w:r>
                    <w:r w:rsidR="00D1727C">
                      <w:rPr>
                        <w:color w:val="000000"/>
                        <w:sz w:val="16"/>
                        <w:szCs w:val="16"/>
                        <w:lang w:val="sv-SE" w:eastAsia="sv-SE"/>
                      </w:rPr>
                      <w:t>ww.finspangstekniska</w:t>
                    </w:r>
                    <w:r w:rsidRPr="002B17EA">
                      <w:rPr>
                        <w:color w:val="000000"/>
                        <w:sz w:val="16"/>
                        <w:szCs w:val="16"/>
                        <w:lang w:val="sv-SE" w:eastAsia="sv-SE"/>
                      </w:rPr>
                      <w:t>.se</w:t>
                    </w:r>
                    <w:r w:rsidRPr="002B17EA">
                      <w:rPr>
                        <w:color w:val="000000"/>
                        <w:sz w:val="16"/>
                        <w:szCs w:val="16"/>
                        <w:lang w:val="sv-SE" w:eastAsia="sv-SE"/>
                      </w:rPr>
                      <w:br/>
                    </w:r>
                    <w:r w:rsidRPr="002B17EA">
                      <w:rPr>
                        <w:color w:val="000000"/>
                        <w:spacing w:val="-2"/>
                        <w:sz w:val="16"/>
                        <w:szCs w:val="16"/>
                        <w:lang w:val="sv-SE" w:eastAsia="sv-SE"/>
                      </w:rPr>
                      <w:t>k</w:t>
                    </w:r>
                    <w:r w:rsidR="00D1727C">
                      <w:rPr>
                        <w:color w:val="000000"/>
                        <w:spacing w:val="-2"/>
                        <w:sz w:val="16"/>
                        <w:szCs w:val="16"/>
                        <w:lang w:val="sv-SE" w:eastAsia="sv-SE"/>
                      </w:rPr>
                      <w:t>undservice@finspangstekniska</w:t>
                    </w:r>
                    <w:r w:rsidRPr="002B17EA">
                      <w:rPr>
                        <w:color w:val="000000"/>
                        <w:spacing w:val="-2"/>
                        <w:sz w:val="16"/>
                        <w:szCs w:val="16"/>
                        <w:lang w:val="sv-SE" w:eastAsia="sv-SE"/>
                      </w:rPr>
                      <w:t>.se</w:t>
                    </w:r>
                  </w:p>
                  <w:p w14:paraId="576B889E" w14:textId="77777777" w:rsidR="00DF7F8C" w:rsidRPr="002B17EA" w:rsidRDefault="00DF7F8C" w:rsidP="002B17EA">
                    <w:pPr>
                      <w:widowControl w:val="0"/>
                      <w:autoSpaceDE w:val="0"/>
                      <w:autoSpaceDN w:val="0"/>
                      <w:adjustRightInd w:val="0"/>
                      <w:spacing w:line="288" w:lineRule="auto"/>
                      <w:textAlignment w:val="center"/>
                      <w:rPr>
                        <w:color w:val="000000"/>
                        <w:sz w:val="16"/>
                        <w:szCs w:val="16"/>
                        <w:lang w:val="sv-SE" w:eastAsia="sv-SE"/>
                      </w:rPr>
                    </w:pPr>
                  </w:p>
                  <w:p w14:paraId="5364F29C" w14:textId="77777777" w:rsidR="00DF7F8C" w:rsidRPr="002B17EA" w:rsidRDefault="00DF7F8C" w:rsidP="002B17EA">
                    <w:pPr>
                      <w:widowControl w:val="0"/>
                      <w:autoSpaceDE w:val="0"/>
                      <w:autoSpaceDN w:val="0"/>
                      <w:adjustRightInd w:val="0"/>
                      <w:spacing w:line="288" w:lineRule="auto"/>
                      <w:textAlignment w:val="center"/>
                      <w:rPr>
                        <w:color w:val="000000"/>
                        <w:sz w:val="16"/>
                        <w:szCs w:val="16"/>
                        <w:lang w:val="sv-SE" w:eastAsia="sv-SE"/>
                      </w:rPr>
                    </w:pPr>
                  </w:p>
                  <w:p w14:paraId="62BC2303" w14:textId="77777777" w:rsidR="00DF7F8C" w:rsidRPr="002B17EA" w:rsidRDefault="00DF7F8C"/>
                </w:txbxContent>
              </v:textbox>
            </v:shape>
          </w:pict>
        </mc:Fallback>
      </mc:AlternateContent>
    </w:r>
    <w:r>
      <w:rPr>
        <w:noProof/>
        <w:lang w:eastAsia="en-US"/>
      </w:rPr>
      <mc:AlternateContent>
        <mc:Choice Requires="wps">
          <w:drawing>
            <wp:anchor distT="0" distB="0" distL="114300" distR="114300" simplePos="0" relativeHeight="251658240" behindDoc="0" locked="0" layoutInCell="1" allowOverlap="1" wp14:anchorId="09C27ECD" wp14:editId="05874656">
              <wp:simplePos x="0" y="0"/>
              <wp:positionH relativeFrom="column">
                <wp:posOffset>-3175</wp:posOffset>
              </wp:positionH>
              <wp:positionV relativeFrom="paragraph">
                <wp:posOffset>24765</wp:posOffset>
              </wp:positionV>
              <wp:extent cx="1626235" cy="654050"/>
              <wp:effectExtent l="0" t="0" r="24765" b="6350"/>
              <wp:wrapNone/>
              <wp:docPr id="4" name="Textruta 4"/>
              <wp:cNvGraphicFramePr/>
              <a:graphic xmlns:a="http://schemas.openxmlformats.org/drawingml/2006/main">
                <a:graphicData uri="http://schemas.microsoft.com/office/word/2010/wordprocessingShape">
                  <wps:wsp>
                    <wps:cNvSpPr txBox="1"/>
                    <wps:spPr>
                      <a:xfrm>
                        <a:off x="0" y="0"/>
                        <a:ext cx="1626235" cy="654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EA8EA" w14:textId="77777777" w:rsidR="00DF7F8C" w:rsidRPr="002B17EA" w:rsidRDefault="00DF7F8C" w:rsidP="00DF7F8C">
                          <w:pPr>
                            <w:widowControl w:val="0"/>
                            <w:autoSpaceDE w:val="0"/>
                            <w:autoSpaceDN w:val="0"/>
                            <w:adjustRightInd w:val="0"/>
                            <w:textAlignment w:val="center"/>
                            <w:rPr>
                              <w:color w:val="000000"/>
                              <w:sz w:val="16"/>
                              <w:szCs w:val="16"/>
                              <w:lang w:val="sv-SE" w:eastAsia="sv-SE"/>
                            </w:rPr>
                          </w:pPr>
                          <w:r w:rsidRPr="002B17EA">
                            <w:rPr>
                              <w:b/>
                              <w:bCs/>
                              <w:color w:val="000000"/>
                              <w:sz w:val="16"/>
                              <w:szCs w:val="16"/>
                              <w:lang w:val="sv-SE" w:eastAsia="sv-SE"/>
                            </w:rPr>
                            <w:t>Finspångs Tekniska Verk AB</w:t>
                          </w:r>
                          <w:r w:rsidRPr="002B17EA">
                            <w:rPr>
                              <w:color w:val="000000"/>
                              <w:sz w:val="16"/>
                              <w:szCs w:val="16"/>
                              <w:lang w:val="sv-SE" w:eastAsia="sv-SE"/>
                            </w:rPr>
                            <w:t xml:space="preserve"> </w:t>
                          </w:r>
                          <w:r w:rsidRPr="002B17EA">
                            <w:rPr>
                              <w:color w:val="000000"/>
                              <w:sz w:val="16"/>
                              <w:szCs w:val="16"/>
                              <w:lang w:val="sv-SE" w:eastAsia="sv-SE"/>
                            </w:rPr>
                            <w:br/>
                            <w:t xml:space="preserve">612 80 Finspång </w:t>
                          </w:r>
                          <w:r w:rsidRPr="002B17EA">
                            <w:rPr>
                              <w:color w:val="000000"/>
                              <w:sz w:val="16"/>
                              <w:szCs w:val="16"/>
                              <w:lang w:val="sv-SE" w:eastAsia="sv-SE"/>
                            </w:rPr>
                            <w:br/>
                            <w:t xml:space="preserve">Besök: Norrköpingsvägen 32 </w:t>
                          </w:r>
                        </w:p>
                        <w:p w14:paraId="3A63061B" w14:textId="77777777" w:rsidR="00DF7F8C" w:rsidRPr="00D1727C" w:rsidRDefault="00DF7F8C">
                          <w:pPr>
                            <w:rPr>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9C27ECD" id="Textruta 4" o:spid="_x0000_s1029" type="#_x0000_t202" style="position:absolute;margin-left:-.25pt;margin-top:1.95pt;width:128.0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" filled="f" stroked="f">
              <v:textbox inset="0,0,0,0">
                <w:txbxContent>
                  <w:p w14:paraId="71BEA8EA" w14:textId="77777777" w:rsidR="00DF7F8C" w:rsidRPr="002B17EA" w:rsidRDefault="00DF7F8C" w:rsidP="00DF7F8C">
                    <w:pPr>
                      <w:widowControl w:val="0"/>
                      <w:autoSpaceDE w:val="0"/>
                      <w:autoSpaceDN w:val="0"/>
                      <w:adjustRightInd w:val="0"/>
                      <w:textAlignment w:val="center"/>
                      <w:rPr>
                        <w:color w:val="000000"/>
                        <w:sz w:val="16"/>
                        <w:szCs w:val="16"/>
                        <w:lang w:val="sv-SE" w:eastAsia="sv-SE"/>
                      </w:rPr>
                    </w:pPr>
                    <w:r w:rsidRPr="002B17EA">
                      <w:rPr>
                        <w:b/>
                        <w:bCs/>
                        <w:color w:val="000000"/>
                        <w:sz w:val="16"/>
                        <w:szCs w:val="16"/>
                        <w:lang w:val="sv-SE" w:eastAsia="sv-SE"/>
                      </w:rPr>
                      <w:t>Finspångs Tekniska Verk AB</w:t>
                    </w:r>
                    <w:r w:rsidRPr="002B17EA">
                      <w:rPr>
                        <w:color w:val="000000"/>
                        <w:sz w:val="16"/>
                        <w:szCs w:val="16"/>
                        <w:lang w:val="sv-SE" w:eastAsia="sv-SE"/>
                      </w:rPr>
                      <w:t xml:space="preserve"> </w:t>
                    </w:r>
                    <w:r w:rsidRPr="002B17EA">
                      <w:rPr>
                        <w:color w:val="000000"/>
                        <w:sz w:val="16"/>
                        <w:szCs w:val="16"/>
                        <w:lang w:val="sv-SE" w:eastAsia="sv-SE"/>
                      </w:rPr>
                      <w:br/>
                      <w:t xml:space="preserve">612 80 Finspång </w:t>
                    </w:r>
                    <w:r w:rsidRPr="002B17EA">
                      <w:rPr>
                        <w:color w:val="000000"/>
                        <w:sz w:val="16"/>
                        <w:szCs w:val="16"/>
                        <w:lang w:val="sv-SE" w:eastAsia="sv-SE"/>
                      </w:rPr>
                      <w:br/>
                      <w:t xml:space="preserve">Besök: Norrköpingsvägen 32 </w:t>
                    </w:r>
                  </w:p>
                  <w:p w14:paraId="3A63061B" w14:textId="77777777" w:rsidR="00DF7F8C" w:rsidRPr="00D1727C" w:rsidRDefault="00DF7F8C">
                    <w:pPr>
                      <w:rPr>
                        <w:lang w:val="sv-SE"/>
                      </w:rPr>
                    </w:pPr>
                  </w:p>
                </w:txbxContent>
              </v:textbox>
            </v:shape>
          </w:pict>
        </mc:Fallback>
      </mc:AlternateContent>
    </w:r>
  </w:p>
  <w:p w14:paraId="12729C83" w14:textId="77777777" w:rsidR="00DF7F8C" w:rsidRPr="008E7CF3" w:rsidRDefault="00DF7F8C" w:rsidP="006E17D1">
    <w:pPr>
      <w:rPr>
        <w:w w:val="90"/>
      </w:rPr>
    </w:pPr>
  </w:p>
  <w:p w14:paraId="51EAFDEB" w14:textId="77777777" w:rsidR="00DF7F8C" w:rsidRPr="00B66E2E" w:rsidRDefault="00DF7F8C" w:rsidP="006E17D1">
    <w:pPr>
      <w:rPr>
        <w:w w:val="90"/>
      </w:rPr>
    </w:pPr>
  </w:p>
  <w:p w14:paraId="3F1C0048" w14:textId="77777777" w:rsidR="00DF7F8C" w:rsidRDefault="00DF7F8C" w:rsidP="006E17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CAC4" w14:textId="77777777" w:rsidR="00253967" w:rsidRDefault="00253967" w:rsidP="006E17D1">
      <w:r>
        <w:separator/>
      </w:r>
    </w:p>
  </w:footnote>
  <w:footnote w:type="continuationSeparator" w:id="0">
    <w:p w14:paraId="16C04847" w14:textId="77777777" w:rsidR="00253967" w:rsidRDefault="00253967" w:rsidP="006E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FE10" w14:textId="77777777" w:rsidR="00DF7F8C" w:rsidRDefault="00DF7F8C" w:rsidP="006E17D1">
    <w:pPr>
      <w:pStyle w:val="Sidhuvud"/>
    </w:pPr>
    <w:r>
      <w:rPr>
        <w:noProof/>
        <w:lang w:eastAsia="en-US"/>
      </w:rPr>
      <mc:AlternateContent>
        <mc:Choice Requires="wps">
          <w:drawing>
            <wp:anchor distT="0" distB="0" distL="114300" distR="114300" simplePos="0" relativeHeight="251655168" behindDoc="1" locked="0" layoutInCell="1" allowOverlap="1" wp14:anchorId="3ADAAF14" wp14:editId="727B73AB">
              <wp:simplePos x="0" y="0"/>
              <wp:positionH relativeFrom="page">
                <wp:posOffset>6697980</wp:posOffset>
              </wp:positionH>
              <wp:positionV relativeFrom="page">
                <wp:posOffset>648335</wp:posOffset>
              </wp:positionV>
              <wp:extent cx="624205" cy="229235"/>
              <wp:effectExtent l="0" t="0" r="4445" b="1841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292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E680ED" w14:textId="77777777" w:rsidR="00DF7F8C" w:rsidRPr="00285AE5" w:rsidRDefault="00DF7F8C" w:rsidP="006E17D1">
                          <w:r w:rsidRPr="00285AE5">
                            <w:rPr>
                              <w:rStyle w:val="Sidnummer"/>
                              <w:sz w:val="18"/>
                              <w:szCs w:val="18"/>
                            </w:rPr>
                            <w:fldChar w:fldCharType="begin"/>
                          </w:r>
                          <w:r w:rsidRPr="00285AE5">
                            <w:rPr>
                              <w:rStyle w:val="Sidnummer"/>
                              <w:sz w:val="18"/>
                              <w:szCs w:val="18"/>
                            </w:rPr>
                            <w:instrText xml:space="preserve"> PAGE </w:instrText>
                          </w:r>
                          <w:r w:rsidRPr="00285AE5">
                            <w:rPr>
                              <w:rStyle w:val="Sidnummer"/>
                              <w:sz w:val="18"/>
                              <w:szCs w:val="18"/>
                            </w:rPr>
                            <w:fldChar w:fldCharType="separate"/>
                          </w:r>
                          <w:r w:rsidR="00CB2422">
                            <w:rPr>
                              <w:rStyle w:val="Sidnummer"/>
                              <w:noProof/>
                              <w:sz w:val="18"/>
                              <w:szCs w:val="18"/>
                            </w:rPr>
                            <w:t>2</w:t>
                          </w:r>
                          <w:r w:rsidRPr="00285AE5">
                            <w:rPr>
                              <w:rStyle w:val="Sidnummer"/>
                              <w:sz w:val="18"/>
                              <w:szCs w:val="18"/>
                            </w:rPr>
                            <w:fldChar w:fldCharType="end"/>
                          </w:r>
                          <w:r w:rsidR="004A2D59">
                            <w:rPr>
                              <w:rStyle w:val="Sidnummer"/>
                              <w:sz w:val="18"/>
                              <w:szCs w:val="18"/>
                            </w:rPr>
                            <w:t xml:space="preserve"> </w:t>
                          </w:r>
                          <w:r w:rsidRPr="00285AE5">
                            <w:rPr>
                              <w:rStyle w:val="Sidnummer"/>
                              <w:sz w:val="18"/>
                              <w:szCs w:val="18"/>
                            </w:rPr>
                            <w:t>(</w:t>
                          </w:r>
                          <w:r w:rsidRPr="00285AE5">
                            <w:rPr>
                              <w:rStyle w:val="Sidnummer"/>
                              <w:sz w:val="18"/>
                              <w:szCs w:val="18"/>
                            </w:rPr>
                            <w:fldChar w:fldCharType="begin"/>
                          </w:r>
                          <w:r w:rsidRPr="00285AE5">
                            <w:rPr>
                              <w:rStyle w:val="Sidnummer"/>
                              <w:sz w:val="18"/>
                              <w:szCs w:val="18"/>
                            </w:rPr>
                            <w:instrText xml:space="preserve"> NUMPAGES </w:instrText>
                          </w:r>
                          <w:r w:rsidRPr="00285AE5">
                            <w:rPr>
                              <w:rStyle w:val="Sidnummer"/>
                              <w:sz w:val="18"/>
                              <w:szCs w:val="18"/>
                            </w:rPr>
                            <w:fldChar w:fldCharType="separate"/>
                          </w:r>
                          <w:r w:rsidR="00A85687">
                            <w:rPr>
                              <w:rStyle w:val="Sidnummer"/>
                              <w:noProof/>
                              <w:sz w:val="18"/>
                              <w:szCs w:val="18"/>
                            </w:rPr>
                            <w:t>1</w:t>
                          </w:r>
                          <w:r w:rsidRPr="00285AE5">
                            <w:rPr>
                              <w:rStyle w:val="Sidnummer"/>
                              <w:sz w:val="18"/>
                              <w:szCs w:val="18"/>
                            </w:rPr>
                            <w:fldChar w:fldCharType="end"/>
                          </w:r>
                          <w:r w:rsidRPr="00285AE5">
                            <w:rPr>
                              <w:rStyle w:val="Sidnummer"/>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DAAF14" id="_x0000_t202" coordsize="21600,21600" o:spt="202" path="m,l,21600r21600,l21600,xe">
              <v:stroke joinstyle="miter"/>
              <v:path gradientshapeok="t" o:connecttype="rect"/>
            </v:shapetype>
            <v:shape id="Text Box 24" o:spid="_x0000_s1026" type="#_x0000_t202" style="position:absolute;margin-left:527.4pt;margin-top:51.05pt;width:49.15pt;height:1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" filled="f" stroked="f">
              <v:textbox inset="0,0,0,0">
                <w:txbxContent>
                  <w:p w14:paraId="65E680ED" w14:textId="77777777" w:rsidR="00DF7F8C" w:rsidRPr="00285AE5" w:rsidRDefault="00DF7F8C" w:rsidP="006E17D1">
                    <w:r w:rsidRPr="00285AE5">
                      <w:rPr>
                        <w:rStyle w:val="Sidnummer"/>
                        <w:sz w:val="18"/>
                        <w:szCs w:val="18"/>
                      </w:rPr>
                      <w:fldChar w:fldCharType="begin"/>
                    </w:r>
                    <w:r w:rsidRPr="00285AE5">
                      <w:rPr>
                        <w:rStyle w:val="Sidnummer"/>
                        <w:sz w:val="18"/>
                        <w:szCs w:val="18"/>
                      </w:rPr>
                      <w:instrText xml:space="preserve"> PAGE </w:instrText>
                    </w:r>
                    <w:r w:rsidRPr="00285AE5">
                      <w:rPr>
                        <w:rStyle w:val="Sidnummer"/>
                        <w:sz w:val="18"/>
                        <w:szCs w:val="18"/>
                      </w:rPr>
                      <w:fldChar w:fldCharType="separate"/>
                    </w:r>
                    <w:r w:rsidR="00CB2422">
                      <w:rPr>
                        <w:rStyle w:val="Sidnummer"/>
                        <w:noProof/>
                        <w:sz w:val="18"/>
                        <w:szCs w:val="18"/>
                      </w:rPr>
                      <w:t>2</w:t>
                    </w:r>
                    <w:r w:rsidRPr="00285AE5">
                      <w:rPr>
                        <w:rStyle w:val="Sidnummer"/>
                        <w:sz w:val="18"/>
                        <w:szCs w:val="18"/>
                      </w:rPr>
                      <w:fldChar w:fldCharType="end"/>
                    </w:r>
                    <w:r w:rsidR="004A2D59">
                      <w:rPr>
                        <w:rStyle w:val="Sidnummer"/>
                        <w:sz w:val="18"/>
                        <w:szCs w:val="18"/>
                      </w:rPr>
                      <w:t xml:space="preserve"> </w:t>
                    </w:r>
                    <w:r w:rsidRPr="00285AE5">
                      <w:rPr>
                        <w:rStyle w:val="Sidnummer"/>
                        <w:sz w:val="18"/>
                        <w:szCs w:val="18"/>
                      </w:rPr>
                      <w:t>(</w:t>
                    </w:r>
                    <w:r w:rsidRPr="00285AE5">
                      <w:rPr>
                        <w:rStyle w:val="Sidnummer"/>
                        <w:sz w:val="18"/>
                        <w:szCs w:val="18"/>
                      </w:rPr>
                      <w:fldChar w:fldCharType="begin"/>
                    </w:r>
                    <w:r w:rsidRPr="00285AE5">
                      <w:rPr>
                        <w:rStyle w:val="Sidnummer"/>
                        <w:sz w:val="18"/>
                        <w:szCs w:val="18"/>
                      </w:rPr>
                      <w:instrText xml:space="preserve"> NUMPAGES </w:instrText>
                    </w:r>
                    <w:r w:rsidRPr="00285AE5">
                      <w:rPr>
                        <w:rStyle w:val="Sidnummer"/>
                        <w:sz w:val="18"/>
                        <w:szCs w:val="18"/>
                      </w:rPr>
                      <w:fldChar w:fldCharType="separate"/>
                    </w:r>
                    <w:r w:rsidR="00A85687">
                      <w:rPr>
                        <w:rStyle w:val="Sidnummer"/>
                        <w:noProof/>
                        <w:sz w:val="18"/>
                        <w:szCs w:val="18"/>
                      </w:rPr>
                      <w:t>1</w:t>
                    </w:r>
                    <w:r w:rsidRPr="00285AE5">
                      <w:rPr>
                        <w:rStyle w:val="Sidnummer"/>
                        <w:sz w:val="18"/>
                        <w:szCs w:val="18"/>
                      </w:rPr>
                      <w:fldChar w:fldCharType="end"/>
                    </w:r>
                    <w:r w:rsidRPr="00285AE5">
                      <w:rPr>
                        <w:rStyle w:val="Sidnummer"/>
                        <w:sz w:val="18"/>
                        <w:szCs w:val="1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EC2F" w14:textId="77777777" w:rsidR="00DF7F8C" w:rsidRDefault="00FF54BE" w:rsidP="00595409">
    <w:r>
      <w:rPr>
        <w:noProof/>
        <w:lang w:eastAsia="en-US"/>
      </w:rPr>
      <w:drawing>
        <wp:anchor distT="0" distB="0" distL="114300" distR="114300" simplePos="0" relativeHeight="251669504" behindDoc="1" locked="0" layoutInCell="1" allowOverlap="1" wp14:anchorId="05116C6C" wp14:editId="0879241C">
          <wp:simplePos x="0" y="0"/>
          <wp:positionH relativeFrom="column">
            <wp:posOffset>6757</wp:posOffset>
          </wp:positionH>
          <wp:positionV relativeFrom="paragraph">
            <wp:posOffset>73025</wp:posOffset>
          </wp:positionV>
          <wp:extent cx="946219" cy="861060"/>
          <wp:effectExtent l="0" t="0" r="6350"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2"/>
                  <pic:cNvPicPr/>
                </pic:nvPicPr>
                <pic:blipFill>
                  <a:blip r:embed="rId1"/>
                  <a:stretch>
                    <a:fillRect/>
                  </a:stretch>
                </pic:blipFill>
                <pic:spPr>
                  <a:xfrm>
                    <a:off x="0" y="0"/>
                    <a:ext cx="946219" cy="861060"/>
                  </a:xfrm>
                  <a:prstGeom prst="rect">
                    <a:avLst/>
                  </a:prstGeom>
                </pic:spPr>
              </pic:pic>
            </a:graphicData>
          </a:graphic>
          <wp14:sizeRelH relativeFrom="page">
            <wp14:pctWidth>0</wp14:pctWidth>
          </wp14:sizeRelH>
          <wp14:sizeRelV relativeFrom="page">
            <wp14:pctHeight>0</wp14:pctHeight>
          </wp14:sizeRelV>
        </wp:anchor>
      </w:drawing>
    </w:r>
    <w:r w:rsidR="00DF7F8C" w:rsidRPr="008E7CF3">
      <w:tab/>
    </w:r>
    <w:r w:rsidR="00DF7F8C">
      <w:tab/>
    </w:r>
  </w:p>
  <w:p w14:paraId="12B5AE67" w14:textId="77777777" w:rsidR="007F4891" w:rsidRPr="004A2D59" w:rsidRDefault="004A2D59" w:rsidP="00935595">
    <w:pPr>
      <w:jc w:val="right"/>
      <w:rPr>
        <w:sz w:val="16"/>
        <w:szCs w:val="16"/>
        <w:lang w:val="sv-SE"/>
      </w:rPr>
    </w:pPr>
    <w:r w:rsidRPr="004A2D59">
      <w:rPr>
        <w:sz w:val="16"/>
        <w:szCs w:val="16"/>
        <w:lang w:val="sv-SE"/>
      </w:rPr>
      <w:t xml:space="preserve"> </w:t>
    </w:r>
    <w:r w:rsidRPr="004A2D59">
      <w:rPr>
        <w:sz w:val="16"/>
        <w:szCs w:val="16"/>
        <w:lang w:val="sv-SE"/>
      </w:rPr>
      <w:fldChar w:fldCharType="begin"/>
    </w:r>
    <w:r w:rsidRPr="004A2D59">
      <w:rPr>
        <w:sz w:val="16"/>
        <w:szCs w:val="16"/>
        <w:lang w:val="sv-SE"/>
      </w:rPr>
      <w:instrText>PAGE  \* Arabic  \* MERGEFORMAT</w:instrText>
    </w:r>
    <w:r w:rsidRPr="004A2D59">
      <w:rPr>
        <w:sz w:val="16"/>
        <w:szCs w:val="16"/>
        <w:lang w:val="sv-SE"/>
      </w:rPr>
      <w:fldChar w:fldCharType="separate"/>
    </w:r>
    <w:r w:rsidR="005061B3">
      <w:rPr>
        <w:noProof/>
        <w:sz w:val="16"/>
        <w:szCs w:val="16"/>
        <w:lang w:val="sv-SE"/>
      </w:rPr>
      <w:t>1</w:t>
    </w:r>
    <w:r w:rsidRPr="004A2D59">
      <w:rPr>
        <w:sz w:val="16"/>
        <w:szCs w:val="16"/>
        <w:lang w:val="sv-SE"/>
      </w:rPr>
      <w:fldChar w:fldCharType="end"/>
    </w:r>
    <w:r w:rsidRPr="004A2D59">
      <w:rPr>
        <w:sz w:val="16"/>
        <w:szCs w:val="16"/>
        <w:lang w:val="sv-SE"/>
      </w:rPr>
      <w:t xml:space="preserve"> (</w:t>
    </w:r>
    <w:r w:rsidRPr="004A2D59">
      <w:rPr>
        <w:sz w:val="16"/>
        <w:szCs w:val="16"/>
        <w:lang w:val="sv-SE"/>
      </w:rPr>
      <w:fldChar w:fldCharType="begin"/>
    </w:r>
    <w:r w:rsidRPr="004A2D59">
      <w:rPr>
        <w:sz w:val="16"/>
        <w:szCs w:val="16"/>
        <w:lang w:val="sv-SE"/>
      </w:rPr>
      <w:instrText>NUMPAGES  \* Arabic  \* MERGEFORMAT</w:instrText>
    </w:r>
    <w:r w:rsidRPr="004A2D59">
      <w:rPr>
        <w:sz w:val="16"/>
        <w:szCs w:val="16"/>
        <w:lang w:val="sv-SE"/>
      </w:rPr>
      <w:fldChar w:fldCharType="separate"/>
    </w:r>
    <w:r w:rsidR="005061B3">
      <w:rPr>
        <w:noProof/>
        <w:sz w:val="16"/>
        <w:szCs w:val="16"/>
        <w:lang w:val="sv-SE"/>
      </w:rPr>
      <w:t>1</w:t>
    </w:r>
    <w:r w:rsidRPr="004A2D59">
      <w:rPr>
        <w:sz w:val="16"/>
        <w:szCs w:val="16"/>
        <w:lang w:val="sv-SE"/>
      </w:rPr>
      <w:fldChar w:fldCharType="end"/>
    </w:r>
    <w:r w:rsidRPr="004A2D59">
      <w:rPr>
        <w:sz w:val="16"/>
        <w:szCs w:val="16"/>
        <w:lang w:val="sv-SE"/>
      </w:rPr>
      <w:t>)</w:t>
    </w:r>
  </w:p>
  <w:p w14:paraId="5EF06B66" w14:textId="77777777" w:rsidR="004A2D59" w:rsidRDefault="004A2D59" w:rsidP="00935595">
    <w:pPr>
      <w:jc w:val="right"/>
      <w:rPr>
        <w:sz w:val="16"/>
        <w:szCs w:val="16"/>
        <w:lang w:val="sv-SE"/>
      </w:rPr>
    </w:pPr>
  </w:p>
  <w:p w14:paraId="48551AEB" w14:textId="77777777" w:rsidR="00DF7F8C" w:rsidRPr="00154651" w:rsidRDefault="00B9541C" w:rsidP="00935595">
    <w:pPr>
      <w:jc w:val="right"/>
      <w:rPr>
        <w:lang w:val="sv-SE"/>
      </w:rPr>
    </w:pPr>
    <w:r w:rsidRPr="00154651">
      <w:rPr>
        <w:sz w:val="16"/>
        <w:szCs w:val="16"/>
        <w:lang w:val="sv-SE"/>
      </w:rPr>
      <w:t xml:space="preserve">Finspång </w:t>
    </w:r>
    <w:r w:rsidR="00154651">
      <w:rPr>
        <w:sz w:val="16"/>
        <w:szCs w:val="16"/>
        <w:lang w:val="sv-SE"/>
      </w:rPr>
      <w:t>XXXX-XX-XX</w:t>
    </w:r>
  </w:p>
  <w:p w14:paraId="03F694AC" w14:textId="77777777" w:rsidR="00DF7F8C" w:rsidRDefault="00DF7F8C" w:rsidP="00935595">
    <w:pPr>
      <w:jc w:val="right"/>
      <w:rPr>
        <w:sz w:val="16"/>
        <w:szCs w:val="16"/>
        <w:lang w:val="sv-SE"/>
      </w:rPr>
    </w:pPr>
    <w:r w:rsidRPr="00154651">
      <w:rPr>
        <w:sz w:val="16"/>
        <w:szCs w:val="16"/>
        <w:lang w:val="sv-SE"/>
      </w:rPr>
      <w:t xml:space="preserve">Referens: </w:t>
    </w:r>
    <w:r w:rsidR="00154651">
      <w:rPr>
        <w:sz w:val="16"/>
        <w:szCs w:val="16"/>
        <w:lang w:val="sv-SE"/>
      </w:rPr>
      <w:t>XXXXX</w:t>
    </w:r>
  </w:p>
  <w:p w14:paraId="25B24228" w14:textId="77777777" w:rsidR="007F4891" w:rsidRPr="00154651" w:rsidRDefault="007F4891" w:rsidP="00935595">
    <w:pPr>
      <w:jc w:val="right"/>
      <w:rPr>
        <w:sz w:val="16"/>
        <w:szCs w:val="16"/>
        <w:lang w:val="sv-SE"/>
      </w:rPr>
    </w:pPr>
  </w:p>
  <w:p w14:paraId="42A0D0CC" w14:textId="77777777" w:rsidR="00DF7F8C" w:rsidRPr="00154651" w:rsidRDefault="00DF7F8C" w:rsidP="006E1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A3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22B9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82C0D8"/>
    <w:lvl w:ilvl="0">
      <w:start w:val="1"/>
      <w:numFmt w:val="decimal"/>
      <w:lvlText w:val="%1."/>
      <w:lvlJc w:val="left"/>
      <w:pPr>
        <w:tabs>
          <w:tab w:val="num" w:pos="1209"/>
        </w:tabs>
        <w:ind w:left="1209" w:hanging="360"/>
      </w:pPr>
    </w:lvl>
  </w:abstractNum>
  <w:abstractNum w:abstractNumId="3" w15:restartNumberingAfterBreak="0">
    <w:nsid w:val="FFFFFF7F"/>
    <w:multiLevelType w:val="singleLevel"/>
    <w:tmpl w:val="2E1A00B6"/>
    <w:lvl w:ilvl="0">
      <w:start w:val="1"/>
      <w:numFmt w:val="decimal"/>
      <w:lvlText w:val="%1."/>
      <w:lvlJc w:val="left"/>
      <w:pPr>
        <w:tabs>
          <w:tab w:val="num" w:pos="643"/>
        </w:tabs>
        <w:ind w:left="643" w:hanging="360"/>
      </w:pPr>
    </w:lvl>
  </w:abstractNum>
  <w:abstractNum w:abstractNumId="4" w15:restartNumberingAfterBreak="0">
    <w:nsid w:val="00000001"/>
    <w:multiLevelType w:val="multilevel"/>
    <w:tmpl w:val="41167D2A"/>
    <w:lvl w:ilvl="0">
      <w:start w:val="1"/>
      <w:numFmt w:val="none"/>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DE6E02"/>
    <w:multiLevelType w:val="multilevel"/>
    <w:tmpl w:val="DE502166"/>
    <w:lvl w:ilvl="0">
      <w:start w:val="1"/>
      <w:numFmt w:val="bullet"/>
      <w:pStyle w:val="Punktlistanormal"/>
      <w:lvlText w:val=""/>
      <w:lvlJc w:val="left"/>
      <w:pPr>
        <w:tabs>
          <w:tab w:val="num" w:pos="0"/>
        </w:tabs>
        <w:ind w:left="794" w:hanging="227"/>
      </w:pPr>
      <w:rPr>
        <w:rFonts w:ascii="Symbol" w:hAnsi="Symbol" w:hint="default"/>
        <w:sz w:val="20"/>
      </w:rPr>
    </w:lvl>
    <w:lvl w:ilvl="1">
      <w:start w:val="1"/>
      <w:numFmt w:val="bullet"/>
      <w:lvlText w:val="o"/>
      <w:lvlJc w:val="left"/>
      <w:pPr>
        <w:tabs>
          <w:tab w:val="num" w:pos="0"/>
        </w:tabs>
        <w:ind w:left="1361" w:hanging="227"/>
      </w:pPr>
      <w:rPr>
        <w:rFonts w:ascii="Courier New" w:hAnsi="Courier New" w:hint="default"/>
        <w:sz w:val="20"/>
      </w:rPr>
    </w:lvl>
    <w:lvl w:ilvl="2">
      <w:start w:val="1"/>
      <w:numFmt w:val="bullet"/>
      <w:lvlText w:val="o"/>
      <w:lvlJc w:val="left"/>
      <w:pPr>
        <w:tabs>
          <w:tab w:val="num" w:pos="1701"/>
        </w:tabs>
        <w:ind w:left="1928" w:hanging="227"/>
      </w:pPr>
      <w:rPr>
        <w:rFonts w:ascii="Courier New" w:hAnsi="Courier New"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6CC1920"/>
    <w:multiLevelType w:val="multilevel"/>
    <w:tmpl w:val="B4C0DC88"/>
    <w:lvl w:ilvl="0">
      <w:start w:val="1"/>
      <w:numFmt w:val="bullet"/>
      <w:lvlText w:val=""/>
      <w:lvlJc w:val="left"/>
      <w:pPr>
        <w:ind w:left="227" w:hanging="227"/>
      </w:pPr>
      <w:rPr>
        <w:rFonts w:ascii="Symbol" w:hAnsi="Symbol" w:hint="default"/>
        <w:sz w:val="20"/>
      </w:rPr>
    </w:lvl>
    <w:lvl w:ilvl="1">
      <w:start w:val="1"/>
      <w:numFmt w:val="bullet"/>
      <w:lvlText w:val="o"/>
      <w:lvlJc w:val="left"/>
      <w:pPr>
        <w:ind w:left="510" w:hanging="283"/>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9447846">
    <w:abstractNumId w:val="4"/>
  </w:num>
  <w:num w:numId="2" w16cid:durableId="891306726">
    <w:abstractNumId w:val="4"/>
  </w:num>
  <w:num w:numId="3" w16cid:durableId="607156859">
    <w:abstractNumId w:val="4"/>
  </w:num>
  <w:num w:numId="4" w16cid:durableId="1586645766">
    <w:abstractNumId w:val="4"/>
  </w:num>
  <w:num w:numId="5" w16cid:durableId="715398013">
    <w:abstractNumId w:val="4"/>
  </w:num>
  <w:num w:numId="6" w16cid:durableId="2101413754">
    <w:abstractNumId w:val="4"/>
  </w:num>
  <w:num w:numId="7" w16cid:durableId="1346783458">
    <w:abstractNumId w:val="3"/>
  </w:num>
  <w:num w:numId="8" w16cid:durableId="1546402976">
    <w:abstractNumId w:val="2"/>
  </w:num>
  <w:num w:numId="9" w16cid:durableId="1623807152">
    <w:abstractNumId w:val="1"/>
  </w:num>
  <w:num w:numId="10" w16cid:durableId="2116711345">
    <w:abstractNumId w:val="5"/>
  </w:num>
  <w:num w:numId="11" w16cid:durableId="1251163258">
    <w:abstractNumId w:val="6"/>
  </w:num>
  <w:num w:numId="12" w16cid:durableId="53596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03"/>
    <w:rsid w:val="0000093D"/>
    <w:rsid w:val="00033C09"/>
    <w:rsid w:val="00061309"/>
    <w:rsid w:val="0007131F"/>
    <w:rsid w:val="0007191A"/>
    <w:rsid w:val="000E0B95"/>
    <w:rsid w:val="000F0C40"/>
    <w:rsid w:val="001004BE"/>
    <w:rsid w:val="00104298"/>
    <w:rsid w:val="00140D80"/>
    <w:rsid w:val="00154651"/>
    <w:rsid w:val="00167594"/>
    <w:rsid w:val="001A66CC"/>
    <w:rsid w:val="00207381"/>
    <w:rsid w:val="00224374"/>
    <w:rsid w:val="002528AC"/>
    <w:rsid w:val="00253967"/>
    <w:rsid w:val="00285AE5"/>
    <w:rsid w:val="002B17EA"/>
    <w:rsid w:val="002C7C7D"/>
    <w:rsid w:val="00313DBD"/>
    <w:rsid w:val="00315CCF"/>
    <w:rsid w:val="003478A8"/>
    <w:rsid w:val="00360436"/>
    <w:rsid w:val="003A00EC"/>
    <w:rsid w:val="003F470F"/>
    <w:rsid w:val="004030F6"/>
    <w:rsid w:val="00422519"/>
    <w:rsid w:val="00443670"/>
    <w:rsid w:val="00481610"/>
    <w:rsid w:val="004A2D59"/>
    <w:rsid w:val="004B6801"/>
    <w:rsid w:val="004D0D45"/>
    <w:rsid w:val="004F3C27"/>
    <w:rsid w:val="005061B3"/>
    <w:rsid w:val="005130F7"/>
    <w:rsid w:val="00545D0D"/>
    <w:rsid w:val="005566A2"/>
    <w:rsid w:val="0057509F"/>
    <w:rsid w:val="00593C9D"/>
    <w:rsid w:val="00595409"/>
    <w:rsid w:val="005A3883"/>
    <w:rsid w:val="005D0248"/>
    <w:rsid w:val="005E74E3"/>
    <w:rsid w:val="0062523C"/>
    <w:rsid w:val="0062705B"/>
    <w:rsid w:val="006D066E"/>
    <w:rsid w:val="006D6945"/>
    <w:rsid w:val="006E17D1"/>
    <w:rsid w:val="0072347C"/>
    <w:rsid w:val="0073155C"/>
    <w:rsid w:val="00770288"/>
    <w:rsid w:val="0078549A"/>
    <w:rsid w:val="00792D03"/>
    <w:rsid w:val="007A44DA"/>
    <w:rsid w:val="007C128C"/>
    <w:rsid w:val="007C46FF"/>
    <w:rsid w:val="007D153A"/>
    <w:rsid w:val="007D23FC"/>
    <w:rsid w:val="007D690E"/>
    <w:rsid w:val="007F4891"/>
    <w:rsid w:val="008142D6"/>
    <w:rsid w:val="008202C3"/>
    <w:rsid w:val="00833555"/>
    <w:rsid w:val="00846C4E"/>
    <w:rsid w:val="00896445"/>
    <w:rsid w:val="008A0B08"/>
    <w:rsid w:val="008A3162"/>
    <w:rsid w:val="008E7CF3"/>
    <w:rsid w:val="00914251"/>
    <w:rsid w:val="00923B45"/>
    <w:rsid w:val="00933A05"/>
    <w:rsid w:val="00935595"/>
    <w:rsid w:val="00945506"/>
    <w:rsid w:val="0097239C"/>
    <w:rsid w:val="009C39F9"/>
    <w:rsid w:val="009F3E54"/>
    <w:rsid w:val="00A64FE5"/>
    <w:rsid w:val="00A85687"/>
    <w:rsid w:val="00AB1D85"/>
    <w:rsid w:val="00AD446A"/>
    <w:rsid w:val="00B501F5"/>
    <w:rsid w:val="00B66E2E"/>
    <w:rsid w:val="00B9541C"/>
    <w:rsid w:val="00C05372"/>
    <w:rsid w:val="00C47F0F"/>
    <w:rsid w:val="00C91FAB"/>
    <w:rsid w:val="00C93C72"/>
    <w:rsid w:val="00CB2422"/>
    <w:rsid w:val="00CF26BC"/>
    <w:rsid w:val="00CF5237"/>
    <w:rsid w:val="00D12814"/>
    <w:rsid w:val="00D1727C"/>
    <w:rsid w:val="00D311C0"/>
    <w:rsid w:val="00D3247A"/>
    <w:rsid w:val="00D5024E"/>
    <w:rsid w:val="00D91D56"/>
    <w:rsid w:val="00DA7F5B"/>
    <w:rsid w:val="00DC1467"/>
    <w:rsid w:val="00DD1246"/>
    <w:rsid w:val="00DD47E8"/>
    <w:rsid w:val="00DE6457"/>
    <w:rsid w:val="00DE6493"/>
    <w:rsid w:val="00DF7F8C"/>
    <w:rsid w:val="00E06719"/>
    <w:rsid w:val="00E072F2"/>
    <w:rsid w:val="00E213CA"/>
    <w:rsid w:val="00E42C50"/>
    <w:rsid w:val="00E53BF7"/>
    <w:rsid w:val="00EA59BC"/>
    <w:rsid w:val="00F10E5E"/>
    <w:rsid w:val="00F225F9"/>
    <w:rsid w:val="00F50AA3"/>
    <w:rsid w:val="00F87E8F"/>
    <w:rsid w:val="00FF54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A16B0"/>
  <w15:docId w15:val="{A1F96B94-FDD5-4A92-907A-47417E31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7D1"/>
    <w:rPr>
      <w:rFonts w:ascii="Arial" w:hAnsi="Arial" w:cs="Arial"/>
      <w:szCs w:val="24"/>
      <w:lang w:val="en-US" w:eastAsia="ar-SA"/>
    </w:rPr>
  </w:style>
  <w:style w:type="paragraph" w:styleId="Rubrik1">
    <w:name w:val="heading 1"/>
    <w:basedOn w:val="Normal"/>
    <w:next w:val="Normal"/>
    <w:link w:val="Rubrik1Char"/>
    <w:autoRedefine/>
    <w:qFormat/>
    <w:rsid w:val="00792D03"/>
    <w:pPr>
      <w:keepNext/>
      <w:spacing w:line="320" w:lineRule="atLeast"/>
      <w:outlineLvl w:val="0"/>
    </w:pPr>
    <w:rPr>
      <w:b/>
      <w:bCs/>
      <w:noProof/>
      <w:color w:val="1F497D" w:themeColor="text2"/>
      <w:sz w:val="32"/>
      <w:szCs w:val="32"/>
      <w:lang w:val="sv-SE"/>
    </w:rPr>
  </w:style>
  <w:style w:type="paragraph" w:styleId="Rubrik2">
    <w:name w:val="heading 2"/>
    <w:basedOn w:val="Normal"/>
    <w:next w:val="Normal"/>
    <w:link w:val="Rubrik2Char"/>
    <w:autoRedefine/>
    <w:uiPriority w:val="9"/>
    <w:qFormat/>
    <w:rsid w:val="008E7CF3"/>
    <w:pPr>
      <w:keepNext/>
      <w:numPr>
        <w:ilvl w:val="1"/>
        <w:numId w:val="6"/>
      </w:numPr>
      <w:spacing w:line="360" w:lineRule="auto"/>
      <w:outlineLvl w:val="1"/>
    </w:pPr>
    <w:rPr>
      <w:b/>
      <w:bCs/>
      <w:sz w:val="24"/>
      <w:szCs w:val="26"/>
    </w:rPr>
  </w:style>
  <w:style w:type="paragraph" w:styleId="Rubrik3">
    <w:name w:val="heading 3"/>
    <w:basedOn w:val="Normal"/>
    <w:next w:val="Normal"/>
    <w:link w:val="Rubrik3Char"/>
    <w:autoRedefine/>
    <w:qFormat/>
    <w:rsid w:val="008E7CF3"/>
    <w:pPr>
      <w:keepNext/>
      <w:numPr>
        <w:ilvl w:val="2"/>
        <w:numId w:val="6"/>
      </w:numPr>
      <w:outlineLvl w:val="2"/>
    </w:pPr>
    <w:rPr>
      <w:b/>
      <w:bCs/>
      <w:szCs w:val="22"/>
    </w:rPr>
  </w:style>
  <w:style w:type="paragraph" w:styleId="Rubrik4">
    <w:name w:val="heading 4"/>
    <w:aliases w:val="Ingress"/>
    <w:basedOn w:val="Normal"/>
    <w:next w:val="Normal"/>
    <w:link w:val="Rubrik4Char"/>
    <w:autoRedefine/>
    <w:uiPriority w:val="9"/>
    <w:qFormat/>
    <w:rsid w:val="001A66CC"/>
    <w:pPr>
      <w:keepNext/>
      <w:keepLines/>
      <w:spacing w:before="200"/>
      <w:outlineLvl w:val="3"/>
    </w:pPr>
    <w:rPr>
      <w:b/>
      <w:bCs/>
      <w:iCs/>
      <w:noProof/>
      <w:color w:val="1F497D" w:themeColor="text2"/>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792D03"/>
    <w:rPr>
      <w:rFonts w:ascii="Arial" w:hAnsi="Arial" w:cs="Arial"/>
      <w:b/>
      <w:bCs/>
      <w:noProof/>
      <w:color w:val="1F497D" w:themeColor="text2"/>
      <w:sz w:val="32"/>
      <w:szCs w:val="32"/>
      <w:lang w:eastAsia="ar-SA"/>
    </w:rPr>
  </w:style>
  <w:style w:type="character" w:customStyle="1" w:styleId="Rubrik3Char">
    <w:name w:val="Rubrik 3 Char"/>
    <w:link w:val="Rubrik3"/>
    <w:rsid w:val="008E7CF3"/>
    <w:rPr>
      <w:rFonts w:ascii="Arial" w:hAnsi="Arial" w:cs="Arial"/>
      <w:b/>
      <w:bCs/>
      <w:szCs w:val="22"/>
      <w:lang w:val="en-US" w:eastAsia="ar-SA"/>
    </w:rPr>
  </w:style>
  <w:style w:type="character" w:customStyle="1" w:styleId="Rubrik2Char">
    <w:name w:val="Rubrik 2 Char"/>
    <w:link w:val="Rubrik2"/>
    <w:uiPriority w:val="9"/>
    <w:rsid w:val="008E7CF3"/>
    <w:rPr>
      <w:rFonts w:ascii="Arial" w:hAnsi="Arial" w:cs="Arial"/>
      <w:b/>
      <w:bCs/>
      <w:sz w:val="24"/>
      <w:szCs w:val="26"/>
      <w:lang w:val="en-US" w:eastAsia="ar-SA"/>
    </w:rPr>
  </w:style>
  <w:style w:type="character" w:customStyle="1" w:styleId="Rubrik4Char">
    <w:name w:val="Rubrik 4 Char"/>
    <w:aliases w:val="Ingress Char"/>
    <w:link w:val="Rubrik4"/>
    <w:uiPriority w:val="9"/>
    <w:rsid w:val="001A66CC"/>
    <w:rPr>
      <w:rFonts w:ascii="Raleway" w:hAnsi="Raleway" w:cs="Arial"/>
      <w:b/>
      <w:bCs/>
      <w:iCs/>
      <w:noProof/>
      <w:color w:val="1F497D" w:themeColor="text2"/>
      <w:sz w:val="26"/>
      <w:szCs w:val="26"/>
      <w:lang w:val="en-US" w:eastAsia="ar-SA"/>
    </w:rPr>
  </w:style>
  <w:style w:type="paragraph" w:styleId="Sidhuvud">
    <w:name w:val="header"/>
    <w:basedOn w:val="Normal"/>
    <w:link w:val="SidhuvudChar"/>
    <w:uiPriority w:val="99"/>
    <w:unhideWhenUsed/>
    <w:rsid w:val="00EF3277"/>
    <w:pPr>
      <w:tabs>
        <w:tab w:val="center" w:pos="4703"/>
        <w:tab w:val="right" w:pos="9406"/>
      </w:tabs>
    </w:pPr>
  </w:style>
  <w:style w:type="character" w:customStyle="1" w:styleId="SidhuvudChar">
    <w:name w:val="Sidhuvud Char"/>
    <w:link w:val="Sidhuvud"/>
    <w:uiPriority w:val="99"/>
    <w:rsid w:val="00EF3277"/>
    <w:rPr>
      <w:rFonts w:ascii="Arial" w:hAnsi="Arial" w:cs="Times New Roman"/>
      <w:sz w:val="20"/>
      <w:lang w:eastAsia="ar-SA"/>
    </w:rPr>
  </w:style>
  <w:style w:type="paragraph" w:styleId="Sidfot">
    <w:name w:val="footer"/>
    <w:basedOn w:val="Normal"/>
    <w:link w:val="SidfotChar"/>
    <w:uiPriority w:val="99"/>
    <w:unhideWhenUsed/>
    <w:rsid w:val="00EF3277"/>
    <w:pPr>
      <w:tabs>
        <w:tab w:val="center" w:pos="4703"/>
        <w:tab w:val="right" w:pos="9406"/>
      </w:tabs>
    </w:pPr>
  </w:style>
  <w:style w:type="character" w:customStyle="1" w:styleId="SidfotChar">
    <w:name w:val="Sidfot Char"/>
    <w:link w:val="Sidfot"/>
    <w:uiPriority w:val="99"/>
    <w:rsid w:val="00EF3277"/>
    <w:rPr>
      <w:rFonts w:ascii="Arial" w:hAnsi="Arial" w:cs="Times New Roman"/>
      <w:sz w:val="20"/>
      <w:lang w:eastAsia="ar-SA"/>
    </w:rPr>
  </w:style>
  <w:style w:type="character" w:styleId="Hyperlnk">
    <w:name w:val="Hyperlink"/>
    <w:uiPriority w:val="99"/>
    <w:rsid w:val="005F2DB4"/>
    <w:rPr>
      <w:color w:val="0000FF"/>
      <w:u w:val="single"/>
    </w:rPr>
  </w:style>
  <w:style w:type="paragraph" w:customStyle="1" w:styleId="Adressat15rader">
    <w:name w:val="Adressat:  15 rader"/>
    <w:basedOn w:val="Normal"/>
    <w:rsid w:val="008A0B08"/>
    <w:pPr>
      <w:spacing w:line="360" w:lineRule="auto"/>
    </w:pPr>
    <w:rPr>
      <w:szCs w:val="20"/>
    </w:rPr>
  </w:style>
  <w:style w:type="paragraph" w:customStyle="1" w:styleId="Punktlistanormal">
    <w:name w:val="Punktlista normal"/>
    <w:basedOn w:val="Normal"/>
    <w:qFormat/>
    <w:rsid w:val="008A0B08"/>
    <w:pPr>
      <w:numPr>
        <w:numId w:val="10"/>
      </w:numPr>
    </w:pPr>
  </w:style>
  <w:style w:type="character" w:styleId="Platshllartext">
    <w:name w:val="Placeholder Text"/>
    <w:rsid w:val="0097239C"/>
    <w:rPr>
      <w:color w:val="808080"/>
    </w:rPr>
  </w:style>
  <w:style w:type="paragraph" w:styleId="Ballongtext">
    <w:name w:val="Balloon Text"/>
    <w:basedOn w:val="Normal"/>
    <w:link w:val="BallongtextChar"/>
    <w:rsid w:val="0097239C"/>
    <w:rPr>
      <w:rFonts w:cs="Tahoma"/>
      <w:sz w:val="16"/>
      <w:szCs w:val="16"/>
    </w:rPr>
  </w:style>
  <w:style w:type="character" w:customStyle="1" w:styleId="BallongtextChar">
    <w:name w:val="Ballongtext Char"/>
    <w:link w:val="Ballongtext"/>
    <w:rsid w:val="0097239C"/>
    <w:rPr>
      <w:rFonts w:ascii="Tahoma" w:hAnsi="Tahoma" w:cs="Tahoma"/>
      <w:sz w:val="16"/>
      <w:szCs w:val="16"/>
      <w:lang w:eastAsia="ar-SA"/>
    </w:rPr>
  </w:style>
  <w:style w:type="paragraph" w:customStyle="1" w:styleId="Allmntstyckeformat">
    <w:name w:val="[Allmänt styckeformat]"/>
    <w:basedOn w:val="Normal"/>
    <w:uiPriority w:val="99"/>
    <w:rsid w:val="00DE6457"/>
    <w:pPr>
      <w:autoSpaceDE w:val="0"/>
      <w:autoSpaceDN w:val="0"/>
      <w:adjustRightInd w:val="0"/>
      <w:spacing w:line="288" w:lineRule="auto"/>
      <w:textAlignment w:val="center"/>
    </w:pPr>
    <w:rPr>
      <w:rFonts w:ascii="Times-Roman" w:hAnsi="Times-Roman" w:cs="Times-Roman"/>
      <w:color w:val="000000"/>
      <w:sz w:val="24"/>
      <w:lang w:eastAsia="sv-SE"/>
    </w:rPr>
  </w:style>
  <w:style w:type="character" w:styleId="Sidnummer">
    <w:name w:val="page number"/>
    <w:basedOn w:val="Standardstycketeckensnitt"/>
    <w:rsid w:val="00285AE5"/>
  </w:style>
  <w:style w:type="paragraph" w:styleId="Normalwebb">
    <w:name w:val="Normal (Web)"/>
    <w:basedOn w:val="Normal"/>
    <w:uiPriority w:val="99"/>
    <w:unhideWhenUsed/>
    <w:rsid w:val="007D153A"/>
    <w:pPr>
      <w:spacing w:before="100" w:beforeAutospacing="1" w:after="100" w:afterAutospacing="1"/>
    </w:pPr>
    <w:rPr>
      <w:rFonts w:ascii="Times New Roman" w:eastAsia="Calibri" w:hAnsi="Times New Roman"/>
      <w:sz w:val="24"/>
      <w:lang w:eastAsia="sv-SE"/>
    </w:rPr>
  </w:style>
  <w:style w:type="paragraph" w:styleId="Oformateradtext">
    <w:name w:val="Plain Text"/>
    <w:basedOn w:val="Normal"/>
    <w:link w:val="OformateradtextChar"/>
    <w:uiPriority w:val="99"/>
    <w:unhideWhenUsed/>
    <w:rsid w:val="007D153A"/>
    <w:rPr>
      <w:rFonts w:ascii="Calibri" w:eastAsia="Calibri" w:hAnsi="Calibri" w:cs="Consolas"/>
      <w:sz w:val="22"/>
      <w:szCs w:val="21"/>
      <w:lang w:eastAsia="en-US"/>
    </w:rPr>
  </w:style>
  <w:style w:type="character" w:customStyle="1" w:styleId="OformateradtextChar">
    <w:name w:val="Oformaterad text Char"/>
    <w:link w:val="Oformateradtext"/>
    <w:uiPriority w:val="99"/>
    <w:rsid w:val="007D153A"/>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ndservice@finspangstekniska.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revma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EA8F-DF05-4081-98BD-BD5AA7D2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Brevmall.dotm</Template>
  <TotalTime>8</TotalTime>
  <Pages>3</Pages>
  <Words>1244</Words>
  <Characters>8099</Characters>
  <Application>Microsoft Office Word</Application>
  <DocSecurity>4</DocSecurity>
  <Lines>67</Lines>
  <Paragraphs>18</Paragraphs>
  <ScaleCrop>false</ScaleCrop>
  <HeadingPairs>
    <vt:vector size="2" baseType="variant">
      <vt:variant>
        <vt:lpstr>Rubrik</vt:lpstr>
      </vt:variant>
      <vt:variant>
        <vt:i4>1</vt:i4>
      </vt:variant>
    </vt:vector>
  </HeadingPairs>
  <TitlesOfParts>
    <vt:vector size="1" baseType="lpstr">
      <vt:lpstr>Ärenderubrik (Rubrik 1)</vt:lpstr>
    </vt:vector>
  </TitlesOfParts>
  <Company>Kribbea AB</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Ärenderubrik (Rubrik 1)</dc:title>
  <dc:subject/>
  <dc:creator>Moa Nilsson</dc:creator>
  <cp:keywords/>
  <cp:lastModifiedBy>Moa Nilsson</cp:lastModifiedBy>
  <cp:revision>2</cp:revision>
  <cp:lastPrinted>2017-12-11T09:05:00Z</cp:lastPrinted>
  <dcterms:created xsi:type="dcterms:W3CDTF">2024-02-28T12:58:00Z</dcterms:created>
  <dcterms:modified xsi:type="dcterms:W3CDTF">2024-02-28T12:58:00Z</dcterms:modified>
</cp:coreProperties>
</file>