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0.0" w:type="dxa"/>
        <w:tblLayout w:type="fixed"/>
        <w:tblLook w:val="0000"/>
      </w:tblPr>
      <w:tblGrid>
        <w:gridCol w:w="1714"/>
        <w:gridCol w:w="2130"/>
        <w:gridCol w:w="41"/>
        <w:gridCol w:w="3433"/>
        <w:gridCol w:w="2258"/>
        <w:tblGridChange w:id="0">
          <w:tblGrid>
            <w:gridCol w:w="1714"/>
            <w:gridCol w:w="2130"/>
            <w:gridCol w:w="41"/>
            <w:gridCol w:w="3433"/>
            <w:gridCol w:w="2258"/>
          </w:tblGrid>
        </w:tblGridChange>
      </w:tblGrid>
      <w:tr>
        <w:trPr>
          <w:trHeight w:val="280" w:hRule="atLeast"/>
        </w:trPr>
        <w:tc>
          <w:tcPr>
            <w:gridSpan w:val="5"/>
            <w:vAlign w:val="bottom"/>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contextualSpacing w:val="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6550 Yucca St. Apt 110, Los Angeles, CA 90028- (424)215-6497-karan.carter23@gmail.com</w:t>
            </w:r>
          </w:p>
        </w:tc>
      </w:tr>
      <w:tr>
        <w:trPr>
          <w:trHeight w:val="720" w:hRule="atLeast"/>
        </w:trPr>
        <w:tc>
          <w:tcPr>
            <w:gridSpan w:val="5"/>
            <w:tcBorders>
              <w:bottom w:color="000000" w:space="0" w:sz="4" w:val="single"/>
            </w:tcBorders>
            <w:vAlign w:val="bottom"/>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contextualSpacing w:val="0"/>
              <w:jc w:val="left"/>
              <w:rPr>
                <w:rFonts w:ascii="Arial Narrow" w:cs="Arial Narrow" w:eastAsia="Arial Narrow" w:hAnsi="Arial Narrow"/>
                <w:b w:val="1"/>
                <w:i w:val="0"/>
                <w:smallCaps w:val="0"/>
                <w:strike w:val="0"/>
                <w:color w:val="000000"/>
                <w:sz w:val="48"/>
                <w:szCs w:val="4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48"/>
                <w:szCs w:val="48"/>
                <w:u w:val="none"/>
                <w:shd w:fill="auto" w:val="clear"/>
                <w:vertAlign w:val="baseline"/>
                <w:rtl w:val="0"/>
              </w:rPr>
              <w:t xml:space="preserve">Karan Carter</w:t>
            </w:r>
          </w:p>
        </w:tc>
      </w:tr>
      <w:tr>
        <w:tc>
          <w:tcPr>
            <w:tcBorders>
              <w:top w:color="000000" w:space="0" w:sz="4" w:val="single"/>
            </w:tcBorders>
            <w:vAlign w:val="bottom"/>
          </w:tcPr>
          <w:p w:rsidR="00000000" w:rsidDel="00000000" w:rsidP="00000000" w:rsidRDefault="00000000" w:rsidRPr="00000000">
            <w:pPr>
              <w:pStyle w:val="Heading1"/>
              <w:contextualSpacing w:val="0"/>
              <w:rPr/>
            </w:pPr>
            <w:r w:rsidDel="00000000" w:rsidR="00000000" w:rsidRPr="00000000">
              <w:rPr>
                <w:rtl w:val="0"/>
              </w:rPr>
              <w:t xml:space="preserve">Objective</w:t>
            </w:r>
          </w:p>
        </w:tc>
        <w:tc>
          <w:tcPr>
            <w:gridSpan w:val="4"/>
            <w:tcBorders>
              <w:top w:color="000000" w:space="0" w:sz="4" w:val="single"/>
            </w:tcBorders>
            <w:vAlign w:val="bottom"/>
          </w:tcPr>
          <w:p w:rsidR="00000000" w:rsidDel="00000000" w:rsidP="00000000" w:rsidRDefault="00000000" w:rsidRPr="00000000">
            <w:pPr>
              <w:contextualSpacing w:val="0"/>
              <w:rPr/>
            </w:pPr>
            <w:r w:rsidDel="00000000" w:rsidR="00000000" w:rsidRPr="00000000">
              <w:rPr>
                <w:rtl w:val="0"/>
              </w:rPr>
              <w:t xml:space="preserve">My career goal is to develop my own business helping individuals and families build and maintain wealth.</w:t>
            </w:r>
          </w:p>
        </w:tc>
      </w:tr>
      <w:tr>
        <w:trPr>
          <w:trHeight w:val="460" w:hRule="atLeast"/>
        </w:trPr>
        <w:tc>
          <w:tcPr>
            <w:vAlign w:val="bottom"/>
          </w:tcPr>
          <w:p w:rsidR="00000000" w:rsidDel="00000000" w:rsidP="00000000" w:rsidRDefault="00000000" w:rsidRPr="00000000">
            <w:pPr>
              <w:pStyle w:val="Heading1"/>
              <w:contextualSpacing w:val="0"/>
              <w:rPr/>
            </w:pPr>
            <w:r w:rsidDel="00000000" w:rsidR="00000000" w:rsidRPr="00000000">
              <w:rPr>
                <w:rtl w:val="0"/>
              </w:rPr>
              <w:t xml:space="preserve">Experience</w:t>
            </w:r>
          </w:p>
        </w:tc>
        <w:tc>
          <w:tcPr>
            <w:gridSpan w:val="2"/>
            <w:vAlign w:val="bottom"/>
          </w:tcPr>
          <w:p w:rsidR="00000000" w:rsidDel="00000000" w:rsidP="00000000" w:rsidRDefault="00000000" w:rsidRPr="00000000">
            <w:pPr>
              <w:contextualSpacing w:val="0"/>
              <w:rPr/>
            </w:pPr>
            <w:r w:rsidDel="00000000" w:rsidR="00000000" w:rsidRPr="00000000">
              <w:rPr>
                <w:rtl w:val="0"/>
              </w:rPr>
              <w:t xml:space="preserve">February 2017- Present</w:t>
            </w:r>
          </w:p>
        </w:tc>
        <w:tc>
          <w:tcPr>
            <w:vAlign w:val="bottom"/>
          </w:tcPr>
          <w:p w:rsidR="00000000" w:rsidDel="00000000" w:rsidP="00000000" w:rsidRDefault="00000000" w:rsidRPr="00000000">
            <w:pPr>
              <w:contextualSpacing w:val="0"/>
              <w:rPr/>
            </w:pPr>
            <w:r w:rsidDel="00000000" w:rsidR="00000000" w:rsidRPr="00000000">
              <w:rPr>
                <w:rtl w:val="0"/>
              </w:rPr>
              <w:t xml:space="preserve">World Financial Group</w:t>
            </w:r>
          </w:p>
        </w:tc>
        <w:tc>
          <w:tcPr>
            <w:vAlign w:val="bottom"/>
          </w:tcPr>
          <w:p w:rsidR="00000000" w:rsidDel="00000000" w:rsidP="00000000" w:rsidRDefault="00000000" w:rsidRPr="00000000">
            <w:pPr>
              <w:contextualSpacing w:val="0"/>
              <w:rPr/>
            </w:pPr>
            <w:r w:rsidDel="00000000" w:rsidR="00000000" w:rsidRPr="00000000">
              <w:rPr>
                <w:rtl w:val="0"/>
              </w:rPr>
              <w:t xml:space="preserve">Sherman Oaks, CA</w:t>
            </w:r>
          </w:p>
        </w:tc>
      </w:tr>
      <w:tr>
        <w:trPr>
          <w:trHeight w:val="1140" w:hRule="atLeast"/>
        </w:trPr>
        <w:tc>
          <w:tcPr>
            <w:vAlign w:val="bottom"/>
          </w:tcPr>
          <w:p w:rsidR="00000000" w:rsidDel="00000000" w:rsidP="00000000" w:rsidRDefault="00000000" w:rsidRPr="00000000">
            <w:pPr>
              <w:pStyle w:val="Heading1"/>
              <w:contextualSpacing w:val="0"/>
              <w:rPr/>
            </w:pPr>
            <w:r w:rsidDel="00000000" w:rsidR="00000000" w:rsidRPr="00000000">
              <w:rPr>
                <w:rtl w:val="0"/>
              </w:rPr>
            </w:r>
          </w:p>
        </w:tc>
        <w:tc>
          <w:tcPr>
            <w:gridSpan w:val="4"/>
            <w:vAlign w:val="bottom"/>
          </w:tcPr>
          <w:p w:rsidR="00000000" w:rsidDel="00000000" w:rsidP="00000000" w:rsidRDefault="00000000" w:rsidRPr="00000000">
            <w:pPr>
              <w:pStyle w:val="Heading2"/>
              <w:contextualSpacing w:val="0"/>
              <w:rPr/>
            </w:pPr>
            <w:r w:rsidDel="00000000" w:rsidR="00000000" w:rsidRPr="00000000">
              <w:rPr>
                <w:rtl w:val="0"/>
              </w:rPr>
              <w:t xml:space="preserve">Financial Professional</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60" w:before="0" w:line="240" w:lineRule="auto"/>
              <w:ind w:left="245" w:right="0" w:hanging="245"/>
              <w:contextualSpacing w:val="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Helping individuals and families build and maintain wealth along with helping people regarding Real Estate, Property &amp; Casualty, Insurance, Retirement, Corporate Accounts, Debt Consolidation, Investments and College Planning. We also have Accountants and a full legal department. Life, Accident and Health Agent license received June 21,2017 License #0L79831</w:t>
            </w:r>
          </w:p>
          <w:p w:rsidR="00000000" w:rsidDel="00000000" w:rsidP="00000000" w:rsidRDefault="00000000" w:rsidRPr="00000000">
            <w:pPr>
              <w:contextualSpacing w:val="0"/>
              <w:rPr/>
            </w:pPr>
            <w:r w:rsidDel="00000000" w:rsidR="00000000" w:rsidRPr="00000000">
              <w:rPr>
                <w:rtl w:val="0"/>
              </w:rPr>
            </w:r>
          </w:p>
        </w:tc>
      </w:tr>
      <w:tr>
        <w:trPr>
          <w:trHeight w:val="500" w:hRule="atLeast"/>
        </w:trPr>
        <w:tc>
          <w:tcPr>
            <w:vAlign w:val="bottom"/>
          </w:tcPr>
          <w:p w:rsidR="00000000" w:rsidDel="00000000" w:rsidP="00000000" w:rsidRDefault="00000000" w:rsidRPr="00000000">
            <w:pPr>
              <w:contextualSpacing w:val="0"/>
              <w:rPr>
                <w:rFonts w:ascii="Impact" w:cs="Impact" w:eastAsia="Impact" w:hAnsi="Impact"/>
                <w:sz w:val="24"/>
                <w:szCs w:val="24"/>
              </w:rPr>
            </w:pPr>
            <w:r w:rsidDel="00000000" w:rsidR="00000000" w:rsidRPr="00000000">
              <w:rPr>
                <w:rtl w:val="0"/>
              </w:rPr>
            </w:r>
          </w:p>
        </w:tc>
        <w:tc>
          <w:tcPr>
            <w:vAlign w:val="bottom"/>
          </w:tcPr>
          <w:p w:rsidR="00000000" w:rsidDel="00000000" w:rsidP="00000000" w:rsidRDefault="00000000" w:rsidRPr="00000000">
            <w:pPr>
              <w:contextualSpacing w:val="0"/>
              <w:rPr/>
            </w:pPr>
            <w:r w:rsidDel="00000000" w:rsidR="00000000" w:rsidRPr="00000000">
              <w:rPr>
                <w:rtl w:val="0"/>
              </w:rPr>
              <w:t xml:space="preserve">August 2015- December 2016</w:t>
            </w:r>
          </w:p>
        </w:tc>
        <w:tc>
          <w:tcPr>
            <w:gridSpan w:val="2"/>
            <w:vAlign w:val="bottom"/>
          </w:tcPr>
          <w:p w:rsidR="00000000" w:rsidDel="00000000" w:rsidP="00000000" w:rsidRDefault="00000000" w:rsidRPr="00000000">
            <w:pPr>
              <w:contextualSpacing w:val="0"/>
              <w:rPr/>
            </w:pPr>
            <w:r w:rsidDel="00000000" w:rsidR="00000000" w:rsidRPr="00000000">
              <w:rPr>
                <w:rtl w:val="0"/>
              </w:rPr>
              <w:t xml:space="preserve">Sharky’s Woodfired Mexican Grill</w:t>
            </w:r>
          </w:p>
        </w:tc>
        <w:tc>
          <w:tcPr>
            <w:vAlign w:val="bottom"/>
          </w:tcPr>
          <w:p w:rsidR="00000000" w:rsidDel="00000000" w:rsidP="00000000" w:rsidRDefault="00000000" w:rsidRPr="00000000">
            <w:pPr>
              <w:contextualSpacing w:val="0"/>
              <w:rPr/>
            </w:pPr>
            <w:r w:rsidDel="00000000" w:rsidR="00000000" w:rsidRPr="00000000">
              <w:rPr>
                <w:rtl w:val="0"/>
              </w:rPr>
              <w:t xml:space="preserve">Hollywood, CA</w:t>
            </w:r>
          </w:p>
        </w:tc>
      </w:tr>
      <w:tr>
        <w:trPr>
          <w:trHeight w:val="1100" w:hRule="atLeast"/>
        </w:trPr>
        <w:tc>
          <w:tcPr>
            <w:vAlign w:val="bottom"/>
          </w:tcPr>
          <w:p w:rsidR="00000000" w:rsidDel="00000000" w:rsidP="00000000" w:rsidRDefault="00000000" w:rsidRPr="00000000">
            <w:pPr>
              <w:contextualSpacing w:val="0"/>
              <w:rPr>
                <w:rFonts w:ascii="Impact" w:cs="Impact" w:eastAsia="Impact" w:hAnsi="Impact"/>
                <w:sz w:val="24"/>
                <w:szCs w:val="24"/>
              </w:rPr>
            </w:pPr>
            <w:r w:rsidDel="00000000" w:rsidR="00000000" w:rsidRPr="00000000">
              <w:rPr>
                <w:rtl w:val="0"/>
              </w:rPr>
            </w:r>
          </w:p>
        </w:tc>
        <w:tc>
          <w:tcPr>
            <w:gridSpan w:val="4"/>
            <w:vAlign w:val="bottom"/>
          </w:tcPr>
          <w:p w:rsidR="00000000" w:rsidDel="00000000" w:rsidP="00000000" w:rsidRDefault="00000000" w:rsidRPr="00000000">
            <w:pPr>
              <w:pStyle w:val="Heading2"/>
              <w:contextualSpacing w:val="0"/>
              <w:rPr>
                <w:rFonts w:ascii="Arial" w:cs="Arial" w:eastAsia="Arial" w:hAnsi="Arial"/>
                <w:sz w:val="20"/>
                <w:szCs w:val="20"/>
              </w:rPr>
            </w:pPr>
            <w:bookmarkStart w:colFirst="0" w:colLast="0" w:name="_gjdgxs" w:id="0"/>
            <w:bookmarkEnd w:id="0"/>
            <w:r w:rsidDel="00000000" w:rsidR="00000000" w:rsidRPr="00000000">
              <w:rPr>
                <w:rtl w:val="0"/>
              </w:rPr>
              <w:t xml:space="preserve">Shift Manager</w:t>
            </w:r>
            <w:r w:rsidDel="00000000" w:rsidR="00000000" w:rsidRPr="00000000">
              <w:rPr>
                <w:rtl w:val="0"/>
              </w:rPr>
            </w:r>
          </w:p>
          <w:p w:rsidR="00000000" w:rsidDel="00000000" w:rsidP="00000000" w:rsidRDefault="00000000" w:rsidRPr="00000000">
            <w:pPr>
              <w:numPr>
                <w:ilvl w:val="0"/>
                <w:numId w:val="1"/>
              </w:numPr>
              <w:spacing w:after="0" w:lineRule="auto"/>
              <w:ind w:left="245" w:hanging="245"/>
              <w:contextualSpacing w:val="0"/>
              <w:rPr>
                <w:color w:val="000000"/>
              </w:rPr>
            </w:pPr>
            <w:r w:rsidDel="00000000" w:rsidR="00000000" w:rsidRPr="00000000">
              <w:rPr>
                <w:color w:val="000000"/>
                <w:rtl w:val="0"/>
              </w:rPr>
              <w:t xml:space="preserve">Opening and closing the restaurant including setting up the salsa bar, making the teas, putting the nozzles on the soda, restocking supplies, cutting lemons and limes, onions and cilantro, wiping windows, wiping tables, cleaning the bathrooms, doing the dishes, wrapping the silverware for customer use, sweeping the floor, taking out trash, taking down the salsa bar, taking customer's orders, taking catering orders, doing nightly paperwork, helping customers with problems both in person and on the phone, making deposits at the bank, putting in the Tapia Brothers Order, taking inventory on supplies needed. Received ServSafe Certification </w:t>
            </w:r>
            <w:r w:rsidDel="00000000" w:rsidR="00000000" w:rsidRPr="00000000">
              <w:rPr>
                <w:rtl w:val="0"/>
              </w:rPr>
              <w:t xml:space="preserve">valid</w:t>
            </w:r>
            <w:r w:rsidDel="00000000" w:rsidR="00000000" w:rsidRPr="00000000">
              <w:rPr>
                <w:color w:val="000000"/>
                <w:rtl w:val="0"/>
              </w:rPr>
              <w:t xml:space="preserve"> until June 2021. Certification Number</w:t>
            </w:r>
            <w:r w:rsidDel="00000000" w:rsidR="00000000" w:rsidRPr="00000000">
              <w:rPr>
                <w:rtl w:val="0"/>
              </w:rPr>
              <w:t xml:space="preserve">-13761275</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245"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20" w:hRule="atLeast"/>
        </w:trPr>
        <w:tc>
          <w:tcPr>
            <w:vAlign w:val="bottom"/>
          </w:tcPr>
          <w:p w:rsidR="00000000" w:rsidDel="00000000" w:rsidP="00000000" w:rsidRDefault="00000000" w:rsidRPr="00000000">
            <w:pPr>
              <w:contextualSpacing w:val="0"/>
              <w:rPr>
                <w:rFonts w:ascii="Impact" w:cs="Impact" w:eastAsia="Impact" w:hAnsi="Impact"/>
                <w:sz w:val="24"/>
                <w:szCs w:val="24"/>
              </w:rPr>
            </w:pPr>
            <w:r w:rsidDel="00000000" w:rsidR="00000000" w:rsidRPr="00000000">
              <w:rPr>
                <w:rtl w:val="0"/>
              </w:rPr>
            </w:r>
          </w:p>
        </w:tc>
        <w:tc>
          <w:tcPr>
            <w:vAlign w:val="bottom"/>
          </w:tcPr>
          <w:p w:rsidR="00000000" w:rsidDel="00000000" w:rsidP="00000000" w:rsidRDefault="00000000" w:rsidRPr="00000000">
            <w:pPr>
              <w:contextualSpacing w:val="0"/>
              <w:rPr/>
            </w:pPr>
            <w:r w:rsidDel="00000000" w:rsidR="00000000" w:rsidRPr="00000000">
              <w:rPr>
                <w:rtl w:val="0"/>
              </w:rPr>
              <w:t xml:space="preserve">November 2014- July 2015</w:t>
            </w:r>
          </w:p>
        </w:tc>
        <w:tc>
          <w:tcPr>
            <w:gridSpan w:val="2"/>
            <w:vAlign w:val="bottom"/>
          </w:tcPr>
          <w:p w:rsidR="00000000" w:rsidDel="00000000" w:rsidP="00000000" w:rsidRDefault="00000000" w:rsidRPr="00000000">
            <w:pPr>
              <w:contextualSpacing w:val="0"/>
              <w:rPr/>
            </w:pPr>
            <w:r w:rsidDel="00000000" w:rsidR="00000000" w:rsidRPr="00000000">
              <w:rPr>
                <w:rtl w:val="0"/>
              </w:rPr>
              <w:t xml:space="preserve">Universal Holistic Medicine</w:t>
            </w:r>
          </w:p>
        </w:tc>
        <w:tc>
          <w:tcPr>
            <w:vAlign w:val="bottom"/>
          </w:tcPr>
          <w:p w:rsidR="00000000" w:rsidDel="00000000" w:rsidP="00000000" w:rsidRDefault="00000000" w:rsidRPr="00000000">
            <w:pPr>
              <w:contextualSpacing w:val="0"/>
              <w:rPr/>
            </w:pPr>
            <w:r w:rsidDel="00000000" w:rsidR="00000000" w:rsidRPr="00000000">
              <w:rPr>
                <w:rtl w:val="0"/>
              </w:rPr>
              <w:t xml:space="preserve">Los Angeles, CA</w:t>
            </w:r>
          </w:p>
        </w:tc>
      </w:tr>
      <w:tr>
        <w:trPr>
          <w:trHeight w:val="1080" w:hRule="atLeast"/>
        </w:trPr>
        <w:tc>
          <w:tcPr>
            <w:vAlign w:val="bottom"/>
          </w:tcPr>
          <w:p w:rsidR="00000000" w:rsidDel="00000000" w:rsidP="00000000" w:rsidRDefault="00000000" w:rsidRPr="00000000">
            <w:pPr>
              <w:contextualSpacing w:val="0"/>
              <w:rPr>
                <w:rFonts w:ascii="Impact" w:cs="Impact" w:eastAsia="Impact" w:hAnsi="Impact"/>
                <w:sz w:val="24"/>
                <w:szCs w:val="24"/>
              </w:rPr>
            </w:pPr>
            <w:r w:rsidDel="00000000" w:rsidR="00000000" w:rsidRPr="00000000">
              <w:rPr>
                <w:rtl w:val="0"/>
              </w:rPr>
            </w:r>
          </w:p>
        </w:tc>
        <w:tc>
          <w:tcPr>
            <w:gridSpan w:val="4"/>
            <w:vAlign w:val="bottom"/>
          </w:tcPr>
          <w:p w:rsidR="00000000" w:rsidDel="00000000" w:rsidP="00000000" w:rsidRDefault="00000000" w:rsidRPr="00000000">
            <w:pPr>
              <w:pStyle w:val="Heading2"/>
              <w:contextualSpacing w:val="0"/>
              <w:rPr>
                <w:rFonts w:ascii="Arial" w:cs="Arial" w:eastAsia="Arial" w:hAnsi="Arial"/>
                <w:sz w:val="20"/>
                <w:szCs w:val="20"/>
              </w:rPr>
            </w:pPr>
            <w:r w:rsidDel="00000000" w:rsidR="00000000" w:rsidRPr="00000000">
              <w:rPr>
                <w:rtl w:val="0"/>
              </w:rPr>
              <w:t xml:space="preserve">Receptionist </w:t>
            </w:r>
            <w:r w:rsidDel="00000000" w:rsidR="00000000" w:rsidRPr="00000000">
              <w:rPr>
                <w:rtl w:val="0"/>
              </w:rPr>
            </w:r>
          </w:p>
          <w:p w:rsidR="00000000" w:rsidDel="00000000" w:rsidP="00000000" w:rsidRDefault="00000000" w:rsidRPr="00000000">
            <w:pPr>
              <w:numPr>
                <w:ilvl w:val="0"/>
                <w:numId w:val="1"/>
              </w:numPr>
              <w:spacing w:after="0" w:lineRule="auto"/>
              <w:ind w:left="245" w:hanging="245"/>
              <w:contextualSpacing w:val="0"/>
              <w:rPr>
                <w:color w:val="000000"/>
              </w:rPr>
            </w:pPr>
            <w:r w:rsidDel="00000000" w:rsidR="00000000" w:rsidRPr="00000000">
              <w:rPr>
                <w:color w:val="000000"/>
                <w:rtl w:val="0"/>
              </w:rPr>
              <w:t xml:space="preserve">My responsibilities of this position included checking in returning members, signing up and verifying new members, making new member folders, keeping inventory of products dispensed, counting up inventory at end of shift and night to make sure everything's correct, handling all cash and counting cash at end of shift and night. Assisted with hiring,  posted employment ads  on Craigslist.com looking for receptionist and budtenders. Trained possible receptionist candidates. Make new member packets, filing, scanning, copying, inputting new members into mmjmenu.com, cleaning office, showroom and lobby, place orders with vendors, research new products to bring into the shop, write the schedule, maintain vendors files and list, keep track of all inventory and open and close the reception area</w:t>
            </w:r>
          </w:p>
          <w:p w:rsidR="00000000" w:rsidDel="00000000" w:rsidP="00000000" w:rsidRDefault="00000000" w:rsidRPr="00000000">
            <w:pPr>
              <w:spacing w:after="0" w:lineRule="auto"/>
              <w:ind w:left="245" w:firstLine="0"/>
              <w:contextualSpacing w:val="0"/>
              <w:rPr>
                <w:color w:val="000000"/>
              </w:rPr>
            </w:pPr>
            <w:r w:rsidDel="00000000" w:rsidR="00000000" w:rsidRPr="00000000">
              <w:rPr>
                <w:rtl w:val="0"/>
              </w:rPr>
            </w:r>
          </w:p>
        </w:tc>
      </w:tr>
      <w:tr>
        <w:trPr>
          <w:trHeight w:val="500" w:hRule="atLeast"/>
        </w:trPr>
        <w:tc>
          <w:tcPr>
            <w:vAlign w:val="bottom"/>
          </w:tcPr>
          <w:p w:rsidR="00000000" w:rsidDel="00000000" w:rsidP="00000000" w:rsidRDefault="00000000" w:rsidRPr="00000000">
            <w:pPr>
              <w:contextualSpacing w:val="0"/>
              <w:rPr>
                <w:rFonts w:ascii="Impact" w:cs="Impact" w:eastAsia="Impact" w:hAnsi="Impact"/>
                <w:sz w:val="24"/>
                <w:szCs w:val="24"/>
              </w:rPr>
            </w:pPr>
            <w:r w:rsidDel="00000000" w:rsidR="00000000" w:rsidRPr="00000000">
              <w:rPr>
                <w:rtl w:val="0"/>
              </w:rPr>
            </w:r>
          </w:p>
        </w:tc>
        <w:tc>
          <w:tcPr>
            <w:vAlign w:val="bottom"/>
          </w:tcPr>
          <w:p w:rsidR="00000000" w:rsidDel="00000000" w:rsidP="00000000" w:rsidRDefault="00000000" w:rsidRPr="00000000">
            <w:pPr>
              <w:contextualSpacing w:val="0"/>
              <w:rPr/>
            </w:pPr>
            <w:r w:rsidDel="00000000" w:rsidR="00000000" w:rsidRPr="00000000">
              <w:rPr>
                <w:rtl w:val="0"/>
              </w:rPr>
              <w:t xml:space="preserve">February 2013- April 2014</w:t>
            </w:r>
          </w:p>
        </w:tc>
        <w:tc>
          <w:tcPr>
            <w:gridSpan w:val="2"/>
            <w:vAlign w:val="bottom"/>
          </w:tcPr>
          <w:p w:rsidR="00000000" w:rsidDel="00000000" w:rsidP="00000000" w:rsidRDefault="00000000" w:rsidRPr="00000000">
            <w:pPr>
              <w:contextualSpacing w:val="0"/>
              <w:rPr/>
            </w:pPr>
            <w:r w:rsidDel="00000000" w:rsidR="00000000" w:rsidRPr="00000000">
              <w:rPr>
                <w:rtl w:val="0"/>
              </w:rPr>
              <w:t xml:space="preserve">Southbay Canna Clinic/New Age Care Compassion</w:t>
            </w:r>
          </w:p>
        </w:tc>
        <w:tc>
          <w:tcPr>
            <w:vAlign w:val="bottom"/>
          </w:tcPr>
          <w:p w:rsidR="00000000" w:rsidDel="00000000" w:rsidP="00000000" w:rsidRDefault="00000000" w:rsidRPr="00000000">
            <w:pPr>
              <w:contextualSpacing w:val="0"/>
              <w:rPr/>
            </w:pPr>
            <w:r w:rsidDel="00000000" w:rsidR="00000000" w:rsidRPr="00000000">
              <w:rPr>
                <w:rtl w:val="0"/>
              </w:rPr>
              <w:t xml:space="preserve">Lomita, CA</w:t>
            </w:r>
          </w:p>
        </w:tc>
      </w:tr>
      <w:tr>
        <w:trPr>
          <w:trHeight w:val="1100" w:hRule="atLeast"/>
        </w:trPr>
        <w:tc>
          <w:tcPr>
            <w:vAlign w:val="bottom"/>
          </w:tcPr>
          <w:p w:rsidR="00000000" w:rsidDel="00000000" w:rsidP="00000000" w:rsidRDefault="00000000" w:rsidRPr="00000000">
            <w:pPr>
              <w:contextualSpacing w:val="0"/>
              <w:rPr>
                <w:rFonts w:ascii="Impact" w:cs="Impact" w:eastAsia="Impact" w:hAnsi="Impact"/>
                <w:sz w:val="24"/>
                <w:szCs w:val="24"/>
              </w:rPr>
            </w:pPr>
            <w:r w:rsidDel="00000000" w:rsidR="00000000" w:rsidRPr="00000000">
              <w:rPr>
                <w:rtl w:val="0"/>
              </w:rPr>
            </w:r>
          </w:p>
        </w:tc>
        <w:tc>
          <w:tcPr>
            <w:gridSpan w:val="4"/>
            <w:vAlign w:val="bottom"/>
          </w:tcPr>
          <w:p w:rsidR="00000000" w:rsidDel="00000000" w:rsidP="00000000" w:rsidRDefault="00000000" w:rsidRPr="00000000">
            <w:pPr>
              <w:pStyle w:val="Heading2"/>
              <w:contextualSpacing w:val="0"/>
              <w:rPr/>
            </w:pPr>
            <w:r w:rsidDel="00000000" w:rsidR="00000000" w:rsidRPr="00000000">
              <w:rPr>
                <w:rtl w:val="0"/>
              </w:rPr>
            </w:r>
          </w:p>
          <w:p w:rsidR="00000000" w:rsidDel="00000000" w:rsidP="00000000" w:rsidRDefault="00000000" w:rsidRPr="00000000">
            <w:pPr>
              <w:pStyle w:val="Heading2"/>
              <w:contextualSpacing w:val="0"/>
              <w:rPr/>
            </w:pPr>
            <w:r w:rsidDel="00000000" w:rsidR="00000000" w:rsidRPr="00000000">
              <w:rPr>
                <w:rtl w:val="0"/>
              </w:rPr>
            </w:r>
          </w:p>
          <w:p w:rsidR="00000000" w:rsidDel="00000000" w:rsidP="00000000" w:rsidRDefault="00000000" w:rsidRPr="00000000">
            <w:pPr>
              <w:pStyle w:val="Heading2"/>
              <w:contextualSpacing w:val="0"/>
              <w:rPr/>
            </w:pPr>
            <w:r w:rsidDel="00000000" w:rsidR="00000000" w:rsidRPr="00000000">
              <w:rPr>
                <w:rtl w:val="0"/>
              </w:rPr>
            </w:r>
          </w:p>
          <w:p w:rsidR="00000000" w:rsidDel="00000000" w:rsidP="00000000" w:rsidRDefault="00000000" w:rsidRPr="00000000">
            <w:pPr>
              <w:pStyle w:val="Heading2"/>
              <w:contextualSpacing w:val="0"/>
              <w:rPr>
                <w:rFonts w:ascii="Arial" w:cs="Arial" w:eastAsia="Arial" w:hAnsi="Arial"/>
                <w:sz w:val="20"/>
                <w:szCs w:val="20"/>
              </w:rPr>
            </w:pPr>
            <w:r w:rsidDel="00000000" w:rsidR="00000000" w:rsidRPr="00000000">
              <w:rPr>
                <w:rtl w:val="0"/>
              </w:rPr>
              <w:t xml:space="preserve">Member Consultant</w:t>
            </w:r>
            <w:r w:rsidDel="00000000" w:rsidR="00000000" w:rsidRPr="00000000">
              <w:rPr>
                <w:rtl w:val="0"/>
              </w:rPr>
            </w:r>
          </w:p>
          <w:p w:rsidR="00000000" w:rsidDel="00000000" w:rsidP="00000000" w:rsidRDefault="00000000" w:rsidRPr="00000000">
            <w:pPr>
              <w:numPr>
                <w:ilvl w:val="0"/>
                <w:numId w:val="1"/>
              </w:numPr>
              <w:spacing w:after="0" w:lineRule="auto"/>
              <w:ind w:left="245" w:hanging="245"/>
              <w:contextualSpacing w:val="0"/>
              <w:rPr>
                <w:color w:val="000000"/>
              </w:rPr>
            </w:pPr>
            <w:r w:rsidDel="00000000" w:rsidR="00000000" w:rsidRPr="00000000">
              <w:rPr>
                <w:color w:val="000000"/>
                <w:rtl w:val="0"/>
              </w:rPr>
              <w:t xml:space="preserve">My responsibilities of this position involved assisting members with medication by finding out the member's symptoms and recommending the right medication for them. The position also included back stocking merchandise, restocking merchandise, handling cash, cashing out members at the end of orders, maintenance of the lobby and showroom, as well as maintenance of clones. The position also required that I stay knowledgeable in the matters at hand regarding the strains, industry and keeping members informed on important information regarding the industry. I also drafted documents for the collective as well regarding information. I drafted the edible and merchandise menus for members to view with donations include and separated according to vendor. I would also update the menu online as well, when it came to edibles and merchandise. I also drafted a phone orders document for volunteers to follow.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245"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bottom"/>
          </w:tcPr>
          <w:p w:rsidR="00000000" w:rsidDel="00000000" w:rsidP="00000000" w:rsidRDefault="00000000" w:rsidRPr="00000000">
            <w:pPr>
              <w:pStyle w:val="Heading1"/>
              <w:contextualSpacing w:val="0"/>
              <w:rPr/>
            </w:pPr>
            <w:r w:rsidDel="00000000" w:rsidR="00000000" w:rsidRPr="00000000">
              <w:rPr>
                <w:rtl w:val="0"/>
              </w:rPr>
              <w:t xml:space="preserve">Education</w:t>
            </w:r>
          </w:p>
        </w:tc>
        <w:tc>
          <w:tcPr>
            <w:vAlign w:val="bottom"/>
          </w:tcPr>
          <w:p w:rsidR="00000000" w:rsidDel="00000000" w:rsidP="00000000" w:rsidRDefault="00000000" w:rsidRPr="00000000">
            <w:pPr>
              <w:contextualSpacing w:val="0"/>
              <w:rPr/>
            </w:pPr>
            <w:r w:rsidDel="00000000" w:rsidR="00000000" w:rsidRPr="00000000">
              <w:rPr>
                <w:rtl w:val="0"/>
              </w:rPr>
              <w:t xml:space="preserve">June 2006- July 2009</w:t>
            </w:r>
          </w:p>
        </w:tc>
        <w:tc>
          <w:tcPr>
            <w:gridSpan w:val="2"/>
            <w:vAlign w:val="bottom"/>
          </w:tcPr>
          <w:p w:rsidR="00000000" w:rsidDel="00000000" w:rsidP="00000000" w:rsidRDefault="00000000" w:rsidRPr="00000000">
            <w:pPr>
              <w:contextualSpacing w:val="0"/>
              <w:rPr/>
            </w:pPr>
            <w:r w:rsidDel="00000000" w:rsidR="00000000" w:rsidRPr="00000000">
              <w:rPr>
                <w:rtl w:val="0"/>
              </w:rPr>
              <w:t xml:space="preserve">Platt College</w:t>
            </w:r>
          </w:p>
        </w:tc>
        <w:tc>
          <w:tcPr>
            <w:vAlign w:val="bottom"/>
          </w:tcPr>
          <w:p w:rsidR="00000000" w:rsidDel="00000000" w:rsidP="00000000" w:rsidRDefault="00000000" w:rsidRPr="00000000">
            <w:pPr>
              <w:contextualSpacing w:val="0"/>
              <w:rPr/>
            </w:pPr>
            <w:r w:rsidDel="00000000" w:rsidR="00000000" w:rsidRPr="00000000">
              <w:rPr>
                <w:rtl w:val="0"/>
              </w:rPr>
              <w:t xml:space="preserve">Alhambra, CA</w:t>
            </w:r>
          </w:p>
        </w:tc>
      </w:tr>
      <w:tr>
        <w:trPr>
          <w:trHeight w:val="560" w:hRule="atLeast"/>
        </w:trPr>
        <w:tc>
          <w:tcPr>
            <w:vAlign w:val="bottom"/>
          </w:tcPr>
          <w:p w:rsidR="00000000" w:rsidDel="00000000" w:rsidP="00000000" w:rsidRDefault="00000000" w:rsidRPr="00000000">
            <w:pPr>
              <w:pStyle w:val="Heading1"/>
              <w:contextualSpacing w:val="0"/>
              <w:rPr/>
            </w:pPr>
            <w:r w:rsidDel="00000000" w:rsidR="00000000" w:rsidRPr="00000000">
              <w:rPr>
                <w:rtl w:val="0"/>
              </w:rPr>
            </w:r>
          </w:p>
        </w:tc>
        <w:tc>
          <w:tcPr>
            <w:gridSpan w:val="4"/>
            <w:vAlign w:val="bottom"/>
          </w:tcPr>
          <w:p w:rsidR="00000000" w:rsidDel="00000000" w:rsidP="00000000" w:rsidRDefault="00000000" w:rsidRPr="00000000">
            <w:pPr>
              <w:pStyle w:val="Heading2"/>
              <w:contextualSpacing w:val="0"/>
              <w:rPr/>
            </w:pPr>
            <w:r w:rsidDel="00000000" w:rsidR="00000000" w:rsidRPr="00000000">
              <w:rPr>
                <w:rtl w:val="0"/>
              </w:rPr>
              <w:t xml:space="preserve">Bachelor’s Degree Paralegal Studies</w:t>
            </w:r>
          </w:p>
          <w:p w:rsidR="00000000" w:rsidDel="00000000" w:rsidP="00000000" w:rsidRDefault="00000000" w:rsidRPr="00000000">
            <w:pPr>
              <w:numPr>
                <w:ilvl w:val="0"/>
                <w:numId w:val="1"/>
              </w:numPr>
              <w:spacing w:after="0" w:lineRule="auto"/>
              <w:ind w:left="245" w:hanging="245"/>
              <w:contextualSpacing w:val="0"/>
              <w:rPr/>
            </w:pPr>
            <w:r w:rsidDel="00000000" w:rsidR="00000000" w:rsidRPr="00000000">
              <w:rPr>
                <w:color w:val="000000"/>
                <w:rtl w:val="0"/>
              </w:rPr>
              <w:t xml:space="preserve">Classes included Introduction to Law, Criminal law, Family law, Real Estate law, Civil Litigation, Legal Research and Writing, Computerized Law Office Procedures, Bankruptcy law, Contracts, Criminal law II, Intellectual Property law, Civil Litigation II, Legal Research and Writing II, Wills, Trust and Estate Planning and Workers Compensation, Business Law</w:t>
            </w:r>
            <w:r w:rsidDel="00000000" w:rsidR="00000000" w:rsidRPr="00000000">
              <w:rPr>
                <w:rtl w:val="0"/>
              </w:rPr>
            </w:r>
          </w:p>
        </w:tc>
      </w:tr>
      <w:tr>
        <w:tc>
          <w:tcPr>
            <w:vAlign w:val="bottom"/>
          </w:tcPr>
          <w:p w:rsidR="00000000" w:rsidDel="00000000" w:rsidP="00000000" w:rsidRDefault="00000000" w:rsidRPr="00000000">
            <w:pPr>
              <w:pStyle w:val="Heading1"/>
              <w:contextualSpacing w:val="0"/>
              <w:rPr/>
            </w:pPr>
            <w:r w:rsidDel="00000000" w:rsidR="00000000" w:rsidRPr="00000000">
              <w:rPr>
                <w:rtl w:val="0"/>
              </w:rPr>
              <w:t xml:space="preserve">Computer Skills</w:t>
            </w:r>
          </w:p>
        </w:tc>
        <w:tc>
          <w:tcPr>
            <w:gridSpan w:val="4"/>
            <w:vAlign w:val="bottom"/>
          </w:tcPr>
          <w:p w:rsidR="00000000" w:rsidDel="00000000" w:rsidP="00000000" w:rsidRDefault="00000000" w:rsidRPr="00000000">
            <w:pPr>
              <w:contextualSpacing w:val="0"/>
              <w:rPr>
                <w:color w:val="000000"/>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000000"/>
                <w:rtl w:val="0"/>
              </w:rPr>
              <w:t xml:space="preserve">Microsoft Word, Microsoft Works, Microsoft PowerPoint, Microsoft Outlook, Microsoft Excel, Timeslips by Sage, Amicus Attorney, Legal Solutions, Social Media, Proteus, MMJMenu.com, Internet Research, Posting Ads to Craigslist, Internet Savvy, 45 wpm</w:t>
            </w:r>
            <w:r w:rsidDel="00000000" w:rsidR="00000000" w:rsidRPr="00000000">
              <w:rPr>
                <w:rtl w:val="0"/>
              </w:rPr>
            </w:r>
          </w:p>
        </w:tc>
      </w:tr>
      <w:tr>
        <w:tc>
          <w:tcPr>
            <w:vAlign w:val="bottom"/>
          </w:tcPr>
          <w:p w:rsidR="00000000" w:rsidDel="00000000" w:rsidP="00000000" w:rsidRDefault="00000000" w:rsidRPr="00000000">
            <w:pPr>
              <w:pStyle w:val="Heading1"/>
              <w:contextualSpacing w:val="0"/>
              <w:rPr/>
            </w:pPr>
            <w:r w:rsidDel="00000000" w:rsidR="00000000" w:rsidRPr="00000000">
              <w:rPr>
                <w:rtl w:val="0"/>
              </w:rPr>
              <w:t xml:space="preserve">References</w:t>
            </w:r>
          </w:p>
        </w:tc>
        <w:tc>
          <w:tcPr>
            <w:gridSpan w:val="4"/>
            <w:vAlign w:val="bottom"/>
          </w:tcPr>
          <w:p w:rsidR="00000000" w:rsidDel="00000000" w:rsidP="00000000" w:rsidRDefault="00000000" w:rsidRPr="00000000">
            <w:pPr>
              <w:contextualSpacing w:val="0"/>
              <w:rPr/>
            </w:pPr>
            <w:r w:rsidDel="00000000" w:rsidR="00000000" w:rsidRPr="00000000">
              <w:rPr>
                <w:rtl w:val="0"/>
              </w:rPr>
              <w:t xml:space="preserve">References are available on request.</w:t>
            </w:r>
          </w:p>
        </w:tc>
      </w:tr>
    </w:tbl>
    <w:p w:rsidR="00000000" w:rsidDel="00000000" w:rsidP="00000000" w:rsidRDefault="00000000" w:rsidRPr="00000000">
      <w:pPr>
        <w:contextualSpacing w:val="0"/>
        <w:rPr/>
      </w:pPr>
      <w:r w:rsidDel="00000000" w:rsidR="00000000" w:rsidRPr="00000000">
        <w:rPr>
          <w:rtl w:val="0"/>
        </w:rPr>
      </w:r>
    </w:p>
    <w:sectPr>
      <w:pgSz w:h="15840" w:w="12240"/>
      <w:pgMar w:bottom="108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Impact"/>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45" w:hanging="245"/>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righ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contextualSpacing w:val="0"/>
      <w:jc w:val="left"/>
    </w:pPr>
    <w:rPr>
      <w:rFonts w:ascii="Arial Narrow" w:cs="Arial Narrow" w:eastAsia="Arial Narrow" w:hAnsi="Arial Narrow"/>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