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43415A" w:rsidRDefault="00341A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 to full BFM Protocol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341A12" w:rsidRDefault="00341A12">
            <w:pPr>
              <w:rPr>
                <w:rFonts w:eastAsia="Times New Roman" w:cstheme="minorHAnsi"/>
                <w:sz w:val="16"/>
                <w:szCs w:val="16"/>
                <w:lang w:eastAsia="en-IN"/>
              </w:rPr>
            </w:pPr>
            <w:r w:rsidRPr="00341A12">
              <w:rPr>
                <w:rFonts w:eastAsia="Times New Roman" w:cstheme="minorHAnsi"/>
                <w:sz w:val="16"/>
                <w:szCs w:val="16"/>
                <w:lang w:eastAsia="en-IN"/>
              </w:rPr>
              <w:t>Ejection fraction- &lt;35% - Avoid Daunorubicin</w:t>
            </w:r>
          </w:p>
          <w:p w:rsidR="001829F0" w:rsidRPr="00341A12" w:rsidRDefault="00341A1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  <w:lang w:eastAsia="en-IN"/>
              </w:rPr>
              <w:t>Use with caution in elderly patients</w:t>
            </w:r>
            <w:r w:rsidRPr="00341A12">
              <w:rPr>
                <w:rFonts w:eastAsia="Times New Roman" w:cstheme="minorHAnsi"/>
                <w:sz w:val="16"/>
                <w:szCs w:val="16"/>
                <w:lang w:val="en-IN" w:eastAsia="en-IN"/>
              </w:rPr>
              <w:t> 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68"/>
        <w:gridCol w:w="1749"/>
        <w:gridCol w:w="1530"/>
        <w:gridCol w:w="1629"/>
      </w:tblGrid>
      <w:tr w:rsidR="001829F0" w:rsidRPr="001829F0" w:rsidTr="00341A12">
        <w:tc>
          <w:tcPr>
            <w:tcW w:w="8268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8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341A12">
        <w:tc>
          <w:tcPr>
            <w:tcW w:w="8268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0341A12">
        <w:tc>
          <w:tcPr>
            <w:tcW w:w="8268" w:type="dxa"/>
          </w:tcPr>
          <w:p w:rsidR="001829F0" w:rsidRPr="00341A12" w:rsidRDefault="00341A12">
            <w:pPr>
              <w:rPr>
                <w:rFonts w:cstheme="minorHAnsi"/>
                <w:b/>
                <w:sz w:val="32"/>
                <w:szCs w:val="32"/>
              </w:rPr>
            </w:pPr>
            <w:r w:rsidRPr="00341A12">
              <w:rPr>
                <w:rFonts w:cstheme="minorHAnsi"/>
                <w:b/>
                <w:sz w:val="32"/>
                <w:szCs w:val="32"/>
              </w:rPr>
              <w:t xml:space="preserve">Day: </w:t>
            </w:r>
            <w:r w:rsidR="001829F0" w:rsidRPr="00341A12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</w:t>
            </w:r>
            <w:r w:rsidR="00064A31" w:rsidRPr="00341A12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341A12" w:rsidRPr="00341A12" w:rsidRDefault="00341A12" w:rsidP="00341A12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  <w:p w:rsidR="00341A12" w:rsidRPr="00341A12" w:rsidRDefault="00341A12" w:rsidP="00341A12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  <w:r w:rsidRPr="00341A12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Inj. Daunorubicin                 mg in 100 ml NS over 1hr</w:t>
            </w:r>
          </w:p>
          <w:p w:rsidR="00341A12" w:rsidRDefault="00341A12" w:rsidP="00341A12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  <w:p w:rsidR="00341A12" w:rsidRPr="00341A12" w:rsidRDefault="00341A12" w:rsidP="00341A12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  <w:p w:rsidR="00341A12" w:rsidRDefault="00341A12" w:rsidP="00341A12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  <w:r w:rsidRPr="00341A12"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  <w:t>Inj. Vincristine                     mg in 100ml NS 15 min</w:t>
            </w:r>
          </w:p>
          <w:p w:rsidR="00341A12" w:rsidRPr="00341A12" w:rsidRDefault="00341A12" w:rsidP="00341A12">
            <w:pPr>
              <w:spacing w:line="276" w:lineRule="auto"/>
              <w:textAlignment w:val="baseline"/>
              <w:rPr>
                <w:rFonts w:eastAsia="Times New Roman" w:cstheme="minorHAnsi"/>
                <w:b/>
                <w:sz w:val="32"/>
                <w:szCs w:val="32"/>
                <w:lang w:val="en-GB" w:eastAsia="en-IN"/>
              </w:rPr>
            </w:pPr>
          </w:p>
          <w:p w:rsidR="00341A12" w:rsidRPr="00064A31" w:rsidRDefault="00341A12" w:rsidP="00341A12">
            <w:pPr>
              <w:spacing w:line="276" w:lineRule="auto"/>
              <w:textAlignment w:val="baseline"/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6E3" w:rsidRDefault="00F206E3" w:rsidP="00724592">
      <w:pPr>
        <w:spacing w:after="0" w:line="240" w:lineRule="auto"/>
      </w:pPr>
      <w:r>
        <w:separator/>
      </w:r>
    </w:p>
  </w:endnote>
  <w:endnote w:type="continuationSeparator" w:id="1">
    <w:p w:rsidR="00F206E3" w:rsidRDefault="00F206E3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735F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35F2C">
              <w:rPr>
                <w:b/>
                <w:bCs/>
                <w:sz w:val="24"/>
                <w:szCs w:val="24"/>
              </w:rPr>
              <w:fldChar w:fldCharType="separate"/>
            </w:r>
            <w:r w:rsidR="00341A12">
              <w:rPr>
                <w:b/>
                <w:bCs/>
                <w:noProof/>
              </w:rPr>
              <w:t>1</w:t>
            </w:r>
            <w:r w:rsidR="00735F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35F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35F2C">
              <w:rPr>
                <w:b/>
                <w:bCs/>
                <w:sz w:val="24"/>
                <w:szCs w:val="24"/>
              </w:rPr>
              <w:fldChar w:fldCharType="separate"/>
            </w:r>
            <w:r w:rsidR="00341A12">
              <w:rPr>
                <w:b/>
                <w:bCs/>
                <w:noProof/>
              </w:rPr>
              <w:t>1</w:t>
            </w:r>
            <w:r w:rsidR="00735F2C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6E3" w:rsidRDefault="00F206E3" w:rsidP="00724592">
      <w:pPr>
        <w:spacing w:after="0" w:line="240" w:lineRule="auto"/>
      </w:pPr>
      <w:r>
        <w:separator/>
      </w:r>
    </w:p>
  </w:footnote>
  <w:footnote w:type="continuationSeparator" w:id="1">
    <w:p w:rsidR="00F206E3" w:rsidRDefault="00F206E3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43415A">
            <w:rPr>
              <w:b/>
              <w:sz w:val="32"/>
              <w:szCs w:val="32"/>
            </w:rPr>
            <w:t xml:space="preserve">          -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43415A">
            <w:rPr>
              <w:b/>
              <w:sz w:val="32"/>
              <w:szCs w:val="32"/>
            </w:rPr>
            <w:t xml:space="preserve">  BFM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43415A">
            <w:rPr>
              <w:b/>
              <w:sz w:val="32"/>
              <w:szCs w:val="32"/>
            </w:rPr>
            <w:t xml:space="preserve"> 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43415A">
            <w:rPr>
              <w:b/>
              <w:sz w:val="32"/>
              <w:szCs w:val="32"/>
            </w:rPr>
            <w:t xml:space="preserve"> 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23D64"/>
    <w:multiLevelType w:val="hybridMultilevel"/>
    <w:tmpl w:val="C65645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34B2B"/>
    <w:rsid w:val="00341A12"/>
    <w:rsid w:val="0043415A"/>
    <w:rsid w:val="005259F3"/>
    <w:rsid w:val="006137D7"/>
    <w:rsid w:val="00724592"/>
    <w:rsid w:val="00735F2C"/>
    <w:rsid w:val="00746B31"/>
    <w:rsid w:val="00AB0A6E"/>
    <w:rsid w:val="00BB64D2"/>
    <w:rsid w:val="00DD33BF"/>
    <w:rsid w:val="00F206E3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2022-01-21T11:11:00Z</dcterms:modified>
</cp:coreProperties>
</file>