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18"/>
        <w:gridCol w:w="5491"/>
        <w:gridCol w:w="1134"/>
        <w:gridCol w:w="1134"/>
        <w:gridCol w:w="1473"/>
      </w:tblGrid>
      <w:tr w:rsidR="001829F0" w:rsidRPr="008E093B" w:rsidTr="008E093B">
        <w:tc>
          <w:tcPr>
            <w:tcW w:w="371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3330B4" w:rsidRPr="003330B4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3330B4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Cap. Chlorambucil- 6mg/m2- OD- From day 1 to day 14</w:t>
            </w:r>
            <w:r w:rsidRPr="003330B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3330B4" w:rsidRPr="003330B4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3330B4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Procarbazine- 100mg/m2 (Max- 200mg)- OD- From day 1 to day 14.</w:t>
            </w:r>
            <w:r w:rsidRPr="003330B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3330B4" w:rsidRPr="003330B4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3330B4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Prednisolone- 40mg/m2- OD – From day 1 to day 14.</w:t>
            </w:r>
            <w:r w:rsidRPr="003330B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3330B4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3330B4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Vinblastine- 6mg/m2 (Max 10mg) in 100ml NS over 15min- On day 1 and day 8.</w:t>
            </w:r>
            <w:r w:rsidRPr="003330B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232" w:type="dxa"/>
            <w:gridSpan w:val="4"/>
          </w:tcPr>
          <w:p w:rsidR="008E093B" w:rsidRPr="008E093B" w:rsidRDefault="001829F0" w:rsidP="008E093B">
            <w:pPr>
              <w:rPr>
                <w:rFonts w:cstheme="minorHAnsi"/>
                <w:sz w:val="16"/>
                <w:szCs w:val="16"/>
              </w:rPr>
            </w:pPr>
            <w:r w:rsidRPr="008E093B">
              <w:rPr>
                <w:rFonts w:cstheme="minorHAnsi"/>
                <w:sz w:val="16"/>
                <w:szCs w:val="16"/>
              </w:rPr>
              <w:t>Dose Adjustments:</w:t>
            </w:r>
          </w:p>
          <w:tbl>
            <w:tblPr>
              <w:tblW w:w="8247" w:type="dxa"/>
              <w:tblInd w:w="3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11"/>
              <w:gridCol w:w="1667"/>
              <w:gridCol w:w="1275"/>
              <w:gridCol w:w="1276"/>
              <w:gridCol w:w="1418"/>
            </w:tblGrid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Chlorambucil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Vinblastine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Procarbazine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TLC (/cmm)/ Platelet count (/cmm)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&lt;3500 / &lt;1lac </w:t>
                  </w:r>
                </w:p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Delay chemo by 1 week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On Day 8 </w:t>
                  </w:r>
                </w:p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Platelet count (/cmm)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 xml:space="preserve">and </w:t>
                  </w: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 xml:space="preserve"> TLC (/cmm) 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81,000-99,000 and 3100-3490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67% of dose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67% of dose </w:t>
                  </w:r>
                </w:p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50,000-80,000 or 2,000-3,090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Stop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&lt;50,000 or &lt;2,000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Creatinine (mg/dL)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&gt;2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Bilirubin (mg/dL) and SGPT/SGOT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1.5-3 or 60-180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&gt;3 and Normal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&gt;3 and &gt;180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Neurotoxocity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Grade 2 motor/Grade 3 sensory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3A2BE8" w:rsidRPr="008E093B" w:rsidTr="003A2BE8">
              <w:tc>
                <w:tcPr>
                  <w:tcW w:w="2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&gt;2 Motor/ &gt;3 Sensory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Omit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A2BE8" w:rsidRPr="008E093B" w:rsidRDefault="003A2BE8" w:rsidP="008E093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E093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</w:tbl>
          <w:p w:rsidR="001829F0" w:rsidRPr="008E093B" w:rsidRDefault="001829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829F0" w:rsidRPr="008E093B" w:rsidTr="00560B76">
        <w:tc>
          <w:tcPr>
            <w:tcW w:w="9209" w:type="dxa"/>
            <w:gridSpan w:val="2"/>
            <w:vMerge w:val="restart"/>
          </w:tcPr>
          <w:p w:rsidR="00560B76" w:rsidRDefault="0F67D5E7" w:rsidP="0F67D5E7">
            <w:pPr>
              <w:rPr>
                <w:rStyle w:val="normaltextrun"/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  <w:p w:rsidR="001829F0" w:rsidRPr="008E093B" w:rsidRDefault="00560B76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Style w:val="normaltextrun"/>
                <w:rFonts w:cstheme="minorHAnsi"/>
                <w:b/>
                <w:bCs/>
                <w:sz w:val="28"/>
                <w:szCs w:val="28"/>
              </w:rPr>
              <w:t xml:space="preserve">From                                            to                </w:t>
            </w:r>
          </w:p>
        </w:tc>
        <w:tc>
          <w:tcPr>
            <w:tcW w:w="3741" w:type="dxa"/>
            <w:gridSpan w:val="3"/>
          </w:tcPr>
          <w:p w:rsidR="001829F0" w:rsidRPr="008E093B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Signatures</w:t>
            </w:r>
          </w:p>
        </w:tc>
      </w:tr>
      <w:tr w:rsidR="001829F0" w:rsidRPr="008E093B" w:rsidTr="00560B76">
        <w:tc>
          <w:tcPr>
            <w:tcW w:w="9209" w:type="dxa"/>
            <w:gridSpan w:val="2"/>
            <w:vMerge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829F0" w:rsidRPr="008E093B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Doctor</w:t>
            </w:r>
          </w:p>
        </w:tc>
        <w:tc>
          <w:tcPr>
            <w:tcW w:w="1134" w:type="dxa"/>
          </w:tcPr>
          <w:p w:rsidR="001829F0" w:rsidRPr="008E093B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Nurse</w:t>
            </w:r>
          </w:p>
        </w:tc>
        <w:tc>
          <w:tcPr>
            <w:tcW w:w="1473" w:type="dxa"/>
          </w:tcPr>
          <w:p w:rsidR="001829F0" w:rsidRPr="008E093B" w:rsidRDefault="001829F0" w:rsidP="001829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Supervisor</w:t>
            </w:r>
          </w:p>
        </w:tc>
      </w:tr>
      <w:tr w:rsidR="001829F0" w:rsidRPr="008E093B" w:rsidTr="00560B76">
        <w:tc>
          <w:tcPr>
            <w:tcW w:w="9209" w:type="dxa"/>
            <w:gridSpan w:val="2"/>
          </w:tcPr>
          <w:p w:rsidR="003330B4" w:rsidRPr="008E093B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8E093B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Cap. Chlorambucil- 5mg-</w:t>
            </w:r>
          </w:p>
          <w:p w:rsidR="003330B4" w:rsidRPr="008E093B" w:rsidRDefault="003330B4" w:rsidP="00333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8E093B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Tab. Procarbazine- 50mg- </w:t>
            </w:r>
          </w:p>
          <w:p w:rsidR="00560B76" w:rsidRDefault="003330B4" w:rsidP="00560B7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8E093B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Tab. Prednisolone- 40mg-    </w:t>
            </w:r>
          </w:p>
          <w:p w:rsidR="00560B76" w:rsidRPr="00560B76" w:rsidRDefault="00560B76" w:rsidP="00560B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4"/>
                <w:szCs w:val="4"/>
                <w:lang w:val="en-US"/>
              </w:rPr>
            </w:pPr>
          </w:p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>Day: 1                                                           Date</w:t>
            </w:r>
            <w:r w:rsidR="00064A31" w:rsidRPr="008E093B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:rsidR="003330B4" w:rsidRPr="008E093B" w:rsidRDefault="008E09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Style w:val="normaltextrun"/>
                <w:rFonts w:cstheme="minorHAnsi"/>
                <w:b/>
                <w:bCs/>
                <w:sz w:val="28"/>
                <w:szCs w:val="28"/>
              </w:rPr>
              <w:t>Inj. Vinblastine- 6mg/m2 (Max 10mg)         mg in 100ml NS over 15min</w:t>
            </w:r>
            <w:r w:rsidRPr="008E093B">
              <w:rPr>
                <w:rStyle w:val="eop"/>
                <w:rFonts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29F0" w:rsidRPr="008E093B" w:rsidTr="00560B76">
        <w:tc>
          <w:tcPr>
            <w:tcW w:w="9209" w:type="dxa"/>
            <w:gridSpan w:val="2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Fonts w:cstheme="minorHAnsi"/>
                <w:b/>
                <w:bCs/>
                <w:sz w:val="28"/>
                <w:szCs w:val="28"/>
              </w:rPr>
              <w:t xml:space="preserve">Day: </w:t>
            </w:r>
            <w:r w:rsidR="008E093B" w:rsidRPr="008E093B"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Pr="008E093B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Date</w:t>
            </w:r>
            <w:r w:rsidR="00064A31" w:rsidRPr="008E093B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:rsidR="008E093B" w:rsidRPr="008E093B" w:rsidRDefault="008E09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E093B">
              <w:rPr>
                <w:rStyle w:val="normaltextrun"/>
                <w:rFonts w:cstheme="minorHAnsi"/>
                <w:b/>
                <w:bCs/>
                <w:sz w:val="28"/>
                <w:szCs w:val="28"/>
              </w:rPr>
              <w:t>Inj. Vinblastine- 6mg/m2 (Max 10mg)            mg in 100ml NS over 15min</w:t>
            </w:r>
            <w:r w:rsidRPr="008E093B">
              <w:rPr>
                <w:rStyle w:val="eop"/>
                <w:rFonts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:rsidR="001829F0" w:rsidRPr="008E093B" w:rsidRDefault="001829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5259F3" w:rsidRDefault="005259F3" w:rsidP="005259F3"/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50C" w:rsidRDefault="0062550C" w:rsidP="00724592">
      <w:pPr>
        <w:spacing w:after="0" w:line="240" w:lineRule="auto"/>
      </w:pPr>
      <w:r>
        <w:separator/>
      </w:r>
    </w:p>
  </w:endnote>
  <w:endnote w:type="continuationSeparator" w:id="1">
    <w:p w:rsidR="0062550C" w:rsidRDefault="0062550C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BC05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052A">
              <w:rPr>
                <w:b/>
                <w:bCs/>
                <w:sz w:val="24"/>
                <w:szCs w:val="24"/>
              </w:rPr>
              <w:fldChar w:fldCharType="separate"/>
            </w:r>
            <w:r w:rsidR="003A2BE8">
              <w:rPr>
                <w:b/>
                <w:bCs/>
                <w:noProof/>
              </w:rPr>
              <w:t>1</w:t>
            </w:r>
            <w:r w:rsidR="00BC052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05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052A">
              <w:rPr>
                <w:b/>
                <w:bCs/>
                <w:sz w:val="24"/>
                <w:szCs w:val="24"/>
              </w:rPr>
              <w:fldChar w:fldCharType="separate"/>
            </w:r>
            <w:r w:rsidR="003A2BE8">
              <w:rPr>
                <w:b/>
                <w:bCs/>
                <w:noProof/>
              </w:rPr>
              <w:t>2</w:t>
            </w:r>
            <w:r w:rsidR="00BC052A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50C" w:rsidRDefault="0062550C" w:rsidP="00724592">
      <w:pPr>
        <w:spacing w:after="0" w:line="240" w:lineRule="auto"/>
      </w:pPr>
      <w:r>
        <w:separator/>
      </w:r>
    </w:p>
  </w:footnote>
  <w:footnote w:type="continuationSeparator" w:id="1">
    <w:p w:rsidR="0062550C" w:rsidRDefault="0062550C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3330B4">
            <w:rPr>
              <w:b/>
              <w:sz w:val="32"/>
              <w:szCs w:val="32"/>
            </w:rPr>
            <w:t xml:space="preserve"> Hodgkin’s Lymphoma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3330B4" w:rsidRDefault="001829F0" w:rsidP="001829F0">
          <w:pPr>
            <w:pStyle w:val="Header"/>
            <w:rPr>
              <w:rFonts w:cstheme="minorHAnsi"/>
              <w:b/>
              <w:sz w:val="28"/>
              <w:szCs w:val="28"/>
            </w:rPr>
          </w:pPr>
          <w:r w:rsidRPr="003330B4">
            <w:rPr>
              <w:rFonts w:cstheme="minorHAnsi"/>
              <w:b/>
              <w:sz w:val="28"/>
              <w:szCs w:val="28"/>
            </w:rPr>
            <w:t>Protocol:</w:t>
          </w:r>
          <w:r w:rsidR="003330B4" w:rsidRPr="003330B4">
            <w:rPr>
              <w:rStyle w:val="spellingerror"/>
              <w:rFonts w:cstheme="minorHAnsi"/>
              <w:b/>
              <w:color w:val="000000"/>
              <w:sz w:val="28"/>
              <w:szCs w:val="28"/>
            </w:rPr>
            <w:t>ChlVPP</w:t>
          </w:r>
          <w:r w:rsidR="003330B4" w:rsidRPr="003330B4">
            <w:rPr>
              <w:rStyle w:val="eop"/>
              <w:rFonts w:cstheme="minorHAnsi"/>
              <w:b/>
              <w:color w:val="000000"/>
              <w:sz w:val="28"/>
              <w:szCs w:val="28"/>
            </w:rPr>
            <w:t> 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3330B4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765A"/>
    <w:multiLevelType w:val="multilevel"/>
    <w:tmpl w:val="46D4A6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2CF0B68"/>
    <w:multiLevelType w:val="multilevel"/>
    <w:tmpl w:val="86BA2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7494C89"/>
    <w:multiLevelType w:val="hybridMultilevel"/>
    <w:tmpl w:val="B05C479E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77204A2"/>
    <w:multiLevelType w:val="multilevel"/>
    <w:tmpl w:val="B90E0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30B4"/>
    <w:rsid w:val="00334B2B"/>
    <w:rsid w:val="00351F68"/>
    <w:rsid w:val="003A2BE8"/>
    <w:rsid w:val="005259F3"/>
    <w:rsid w:val="00560B76"/>
    <w:rsid w:val="006137D7"/>
    <w:rsid w:val="0062550C"/>
    <w:rsid w:val="00724592"/>
    <w:rsid w:val="00746B31"/>
    <w:rsid w:val="008E093B"/>
    <w:rsid w:val="00AB0A6E"/>
    <w:rsid w:val="00BB64D2"/>
    <w:rsid w:val="00BC052A"/>
    <w:rsid w:val="00DD33BF"/>
    <w:rsid w:val="00DF423C"/>
    <w:rsid w:val="00E37418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DefaultParagraphFont"/>
    <w:rsid w:val="003330B4"/>
  </w:style>
  <w:style w:type="character" w:customStyle="1" w:styleId="eop">
    <w:name w:val="eop"/>
    <w:basedOn w:val="DefaultParagraphFont"/>
    <w:rsid w:val="003330B4"/>
  </w:style>
  <w:style w:type="paragraph" w:customStyle="1" w:styleId="paragraph">
    <w:name w:val="paragraph"/>
    <w:basedOn w:val="Normal"/>
    <w:rsid w:val="0033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333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4</cp:revision>
  <cp:lastPrinted>2021-01-21T23:42:00Z</cp:lastPrinted>
  <dcterms:created xsi:type="dcterms:W3CDTF">2022-01-31T08:50:00Z</dcterms:created>
  <dcterms:modified xsi:type="dcterms:W3CDTF">2022-09-19T06:09:00Z</dcterms:modified>
</cp:coreProperties>
</file>