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943"/>
        <w:gridCol w:w="10233"/>
      </w:tblGrid>
      <w:tr w:rsidR="001829F0" w:rsidTr="001D3040">
        <w:tc>
          <w:tcPr>
            <w:tcW w:w="2943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:rsidR="008F6BD0" w:rsidRDefault="008F6BD0" w:rsidP="005B3575">
            <w:pPr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INF- NS- 3000ml/m2 for 24 hrs</w:t>
            </w:r>
          </w:p>
          <w:p w:rsidR="00CF0771" w:rsidRPr="00CF0771" w:rsidRDefault="00CF0771" w:rsidP="00CF0771">
            <w:pPr>
              <w:rPr>
                <w:rFonts w:cstheme="minorHAnsi"/>
                <w:sz w:val="16"/>
                <w:szCs w:val="16"/>
              </w:rPr>
            </w:pPr>
            <w:r w:rsidRPr="00CF0771">
              <w:rPr>
                <w:rFonts w:cstheme="minorHAnsi"/>
                <w:sz w:val="16"/>
                <w:szCs w:val="16"/>
              </w:rPr>
              <w:t>Inj. MESNA 250mg/m2 - IV Bolus at 0, 4 and 8hrs</w:t>
            </w:r>
          </w:p>
          <w:p w:rsidR="005B3575" w:rsidRPr="005B3575" w:rsidRDefault="005B3575" w:rsidP="005B3575">
            <w:pPr>
              <w:rPr>
                <w:rFonts w:cstheme="minorHAnsi"/>
                <w:sz w:val="16"/>
                <w:szCs w:val="16"/>
              </w:rPr>
            </w:pPr>
            <w:r w:rsidRPr="005B3575">
              <w:rPr>
                <w:rFonts w:eastAsia="Calibri" w:cstheme="minorHAnsi"/>
                <w:sz w:val="16"/>
                <w:szCs w:val="16"/>
              </w:rPr>
              <w:t>Inj. Cyclophosphamide- 750mg/m2 in 500ml D5% over 2 hrs- On Day 1</w:t>
            </w:r>
          </w:p>
          <w:p w:rsidR="005B3575" w:rsidRPr="005B3575" w:rsidRDefault="005B3575" w:rsidP="005B3575">
            <w:pPr>
              <w:rPr>
                <w:rFonts w:eastAsiaTheme="minorEastAsia" w:cstheme="minorHAnsi"/>
                <w:sz w:val="16"/>
                <w:szCs w:val="16"/>
              </w:rPr>
            </w:pPr>
            <w:r w:rsidRPr="005B3575">
              <w:rPr>
                <w:rFonts w:eastAsia="Calibri" w:cstheme="minorHAnsi"/>
                <w:sz w:val="16"/>
                <w:szCs w:val="16"/>
              </w:rPr>
              <w:t>Inj. Doxorubicin- 50mg/m2 in 100ml NS over 30min- On Day 1</w:t>
            </w:r>
          </w:p>
          <w:p w:rsidR="005B3575" w:rsidRPr="005B3575" w:rsidRDefault="005B3575" w:rsidP="005B3575">
            <w:pPr>
              <w:rPr>
                <w:rFonts w:eastAsiaTheme="minorEastAsia" w:cstheme="minorHAnsi"/>
                <w:sz w:val="16"/>
                <w:szCs w:val="16"/>
              </w:rPr>
            </w:pPr>
            <w:r w:rsidRPr="005B3575">
              <w:rPr>
                <w:rFonts w:eastAsia="Calibri" w:cstheme="minorHAnsi"/>
                <w:sz w:val="16"/>
                <w:szCs w:val="16"/>
              </w:rPr>
              <w:t>Inj. Vincristine- 1.4mg/m2 (Max- 2mg) in 100ml NS over 10min- On Day 1</w:t>
            </w:r>
          </w:p>
          <w:p w:rsidR="001829F0" w:rsidRPr="005B3575" w:rsidRDefault="005B3575">
            <w:pPr>
              <w:rPr>
                <w:rFonts w:cstheme="minorHAnsi"/>
                <w:sz w:val="16"/>
                <w:szCs w:val="16"/>
              </w:rPr>
            </w:pPr>
            <w:r w:rsidRPr="005B3575">
              <w:rPr>
                <w:rFonts w:eastAsia="Calibri" w:cstheme="minorHAnsi"/>
                <w:sz w:val="16"/>
                <w:szCs w:val="16"/>
              </w:rPr>
              <w:t>Tab. Prednisolone- 40mg/m2- From Day 1 to Day 5 (5 days)</w:t>
            </w:r>
          </w:p>
        </w:tc>
        <w:tc>
          <w:tcPr>
            <w:tcW w:w="10233" w:type="dxa"/>
          </w:tcPr>
          <w:p w:rsidR="001D3040" w:rsidRPr="001D3040" w:rsidRDefault="001829F0" w:rsidP="001D3040">
            <w:pPr>
              <w:pStyle w:val="NoSpacing"/>
              <w:rPr>
                <w:rFonts w:cstheme="minorHAnsi"/>
                <w:sz w:val="16"/>
                <w:szCs w:val="16"/>
              </w:rPr>
            </w:pPr>
            <w:r w:rsidRPr="001D3040">
              <w:rPr>
                <w:rFonts w:cstheme="minorHAnsi"/>
                <w:sz w:val="16"/>
                <w:szCs w:val="16"/>
              </w:rPr>
              <w:t>Dose Adjustments:</w:t>
            </w:r>
          </w:p>
          <w:tbl>
            <w:tblPr>
              <w:tblStyle w:val="TableGrid"/>
              <w:tblW w:w="0" w:type="auto"/>
              <w:tblLook w:val="06A0"/>
            </w:tblPr>
            <w:tblGrid>
              <w:gridCol w:w="1872"/>
              <w:gridCol w:w="1872"/>
              <w:gridCol w:w="1813"/>
              <w:gridCol w:w="2410"/>
              <w:gridCol w:w="1985"/>
            </w:tblGrid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Cyclophosphamide</w:t>
                  </w: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Doxorubicin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Vincristine</w:t>
                  </w: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Age &gt;75 years</w:t>
                  </w: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 for 1</w:t>
                  </w:r>
                  <w:r w:rsidRPr="001D3040">
                    <w:rPr>
                      <w:rFonts w:eastAsia="Calibri" w:cstheme="minorHAnsi"/>
                      <w:sz w:val="16"/>
                      <w:szCs w:val="16"/>
                      <w:vertAlign w:val="superscript"/>
                      <w:lang w:val="en-IN"/>
                    </w:rPr>
                    <w:t>st</w:t>
                  </w: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 xml:space="preserve"> cycle. Give full dose from next cycles if patient tolerates.</w:t>
                  </w: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 for 1</w:t>
                  </w:r>
                  <w:r w:rsidRPr="001D3040">
                    <w:rPr>
                      <w:rFonts w:eastAsia="Calibri" w:cstheme="minorHAnsi"/>
                      <w:sz w:val="16"/>
                      <w:szCs w:val="16"/>
                      <w:vertAlign w:val="superscript"/>
                      <w:lang w:val="en-IN"/>
                    </w:rPr>
                    <w:t>st</w:t>
                  </w: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 xml:space="preserve"> cycle. Give full dose from next cycles if patient tolerates.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Cardiac dysfunction</w:t>
                  </w: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Replace Doxorubicin with Etoposide.</w:t>
                  </w:r>
                </w:p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Day 1- 50mg/m2- IV</w:t>
                  </w:r>
                </w:p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Day 2 and 3- 100mg/m2- PO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1D3040" w:rsidRPr="001D3040" w:rsidTr="00E036DE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ANC (/cmm) or Platelet count (/cmm)</w:t>
                  </w:r>
                </w:p>
              </w:tc>
              <w:tc>
                <w:tcPr>
                  <w:tcW w:w="6095" w:type="dxa"/>
                  <w:gridSpan w:val="3"/>
                </w:tcPr>
                <w:p w:rsidR="001D3040" w:rsidRPr="001D3040" w:rsidRDefault="001D3040" w:rsidP="001D304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  <w:r w:rsidRPr="001D3040">
                    <w:rPr>
                      <w:rFonts w:cstheme="minorHAnsi"/>
                      <w:sz w:val="16"/>
                      <w:szCs w:val="16"/>
                      <w:lang w:val="en-AU"/>
                    </w:rPr>
                    <w:t>&lt;1500/ &lt;1lac-</w:t>
                  </w:r>
                </w:p>
                <w:p w:rsidR="001D3040" w:rsidRPr="001D3040" w:rsidRDefault="001D3040" w:rsidP="001D3040">
                  <w:pPr>
                    <w:pStyle w:val="NoSpacing"/>
                    <w:rPr>
                      <w:rFonts w:cstheme="minorHAnsi"/>
                      <w:sz w:val="16"/>
                      <w:szCs w:val="16"/>
                      <w:lang w:val="en-AU"/>
                    </w:rPr>
                  </w:pPr>
                  <w:r w:rsidRPr="001D3040">
                    <w:rPr>
                      <w:rFonts w:cstheme="minorHAnsi"/>
                      <w:sz w:val="16"/>
                      <w:szCs w:val="16"/>
                      <w:lang w:val="en-AU"/>
                    </w:rPr>
                    <w:t>Delay chemo by 1 week and give same dose.</w:t>
                  </w:r>
                </w:p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  <w:r w:rsidRPr="001D3040">
                    <w:rPr>
                      <w:rFonts w:cstheme="minorHAnsi"/>
                      <w:sz w:val="16"/>
                      <w:szCs w:val="16"/>
                      <w:lang w:val="en-AU"/>
                    </w:rPr>
                    <w:t>If no recovery by day 14- Stop R-CHOP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</w:pP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Neutropenic sepsis despite G-CSF/ Platelet count &lt;50,000/cmm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dose for all subsequent cycles.</w:t>
                  </w: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dose for all subsequent cycles.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Creatinine</w:t>
                  </w:r>
                  <w:r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 xml:space="preserve"> </w:t>
                  </w:r>
                  <w:r w:rsidRPr="001D3040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clerance (ml/min)</w:t>
                  </w: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10-50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&lt;10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Bilirubin (mg/dL)</w:t>
                  </w: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1.2-3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3-5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25% of dose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&gt;5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Omit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SGOT (XULN)</w:t>
                  </w: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2-3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75% of dose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&gt;3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AU"/>
                    </w:rPr>
                    <w:t>Peripheral neuropathy</w:t>
                  </w: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Grade 2 Motor/ Grade 3 Sensory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Give 50% of dose</w:t>
                  </w:r>
                </w:p>
              </w:tc>
            </w:tr>
            <w:tr w:rsidR="001D3040" w:rsidRPr="001D3040" w:rsidTr="001D3040"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872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More than above</w:t>
                  </w:r>
                </w:p>
              </w:tc>
              <w:tc>
                <w:tcPr>
                  <w:tcW w:w="1813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2410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</w:p>
              </w:tc>
              <w:tc>
                <w:tcPr>
                  <w:tcW w:w="1985" w:type="dxa"/>
                </w:tcPr>
                <w:p w:rsidR="001D3040" w:rsidRPr="001D3040" w:rsidRDefault="001D3040" w:rsidP="001D3040">
                  <w:pPr>
                    <w:pStyle w:val="NoSpacing"/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</w:pPr>
                  <w:r w:rsidRPr="001D3040">
                    <w:rPr>
                      <w:rFonts w:eastAsia="Calibri" w:cstheme="minorHAnsi"/>
                      <w:sz w:val="16"/>
                      <w:szCs w:val="16"/>
                      <w:lang w:val="en-IN"/>
                    </w:rPr>
                    <w:t>Replace Vincristine with Vinblastine- 6mg/m2 (Max- 10mg)</w:t>
                  </w:r>
                </w:p>
              </w:tc>
            </w:tr>
          </w:tbl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:rsidR="00DD33BF" w:rsidRDefault="00DD33BF"/>
    <w:p w:rsidR="00C46098" w:rsidRDefault="00C46098"/>
    <w:tbl>
      <w:tblPr>
        <w:tblStyle w:val="TableGrid"/>
        <w:tblW w:w="0" w:type="auto"/>
        <w:tblLook w:val="04A0"/>
      </w:tblPr>
      <w:tblGrid>
        <w:gridCol w:w="8269"/>
        <w:gridCol w:w="1749"/>
        <w:gridCol w:w="1529"/>
        <w:gridCol w:w="1629"/>
      </w:tblGrid>
      <w:tr w:rsidR="001829F0" w:rsidRPr="001829F0" w:rsidTr="005B3575">
        <w:tc>
          <w:tcPr>
            <w:tcW w:w="8269" w:type="dxa"/>
            <w:vMerge w:val="restart"/>
          </w:tcPr>
          <w:p w:rsidR="00267B0A" w:rsidRDefault="00267B0A" w:rsidP="0F67D5E7">
            <w:pPr>
              <w:rPr>
                <w:b/>
                <w:bCs/>
                <w:sz w:val="32"/>
                <w:szCs w:val="32"/>
              </w:rPr>
            </w:pPr>
          </w:p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7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05B3575">
        <w:tc>
          <w:tcPr>
            <w:tcW w:w="8269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1829F0" w:rsidRPr="001829F0" w:rsidTr="005B3575">
        <w:tc>
          <w:tcPr>
            <w:tcW w:w="8269" w:type="dxa"/>
          </w:tcPr>
          <w:p w:rsidR="001829F0" w:rsidRPr="00267B0A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267B0A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267B0A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5B3575" w:rsidRPr="00267B0A" w:rsidRDefault="005B3575">
            <w:pPr>
              <w:rPr>
                <w:rFonts w:cstheme="minorHAnsi"/>
                <w:b/>
                <w:sz w:val="32"/>
                <w:szCs w:val="32"/>
              </w:rPr>
            </w:pPr>
            <w:r w:rsidRPr="00267B0A">
              <w:rPr>
                <w:rFonts w:cstheme="minorHAnsi"/>
                <w:b/>
                <w:sz w:val="32"/>
                <w:szCs w:val="32"/>
              </w:rPr>
              <w:t xml:space="preserve">Write on drug sheet: </w:t>
            </w:r>
          </w:p>
          <w:p w:rsidR="008F6BD0" w:rsidRDefault="005B3575" w:rsidP="00267B0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b/>
                <w:sz w:val="32"/>
                <w:szCs w:val="32"/>
              </w:rPr>
            </w:pPr>
            <w:r w:rsidRPr="00267B0A">
              <w:rPr>
                <w:rFonts w:cstheme="minorHAnsi"/>
                <w:b/>
                <w:sz w:val="32"/>
                <w:szCs w:val="32"/>
              </w:rPr>
              <w:t xml:space="preserve">Tab. Prednisolone-    </w:t>
            </w:r>
            <w:r w:rsidR="0058019E">
              <w:rPr>
                <w:rFonts w:cstheme="minorHAnsi"/>
                <w:b/>
                <w:sz w:val="32"/>
                <w:szCs w:val="32"/>
              </w:rPr>
              <w:t xml:space="preserve">   </w:t>
            </w:r>
            <w:r w:rsidRPr="00267B0A">
              <w:rPr>
                <w:rFonts w:cstheme="minorHAnsi"/>
                <w:b/>
                <w:sz w:val="32"/>
                <w:szCs w:val="32"/>
              </w:rPr>
              <w:t xml:space="preserve">    mg                         for 5 days</w:t>
            </w:r>
          </w:p>
          <w:p w:rsidR="008F6BD0" w:rsidRPr="008F6BD0" w:rsidRDefault="008F6BD0" w:rsidP="008F6BD0">
            <w:pPr>
              <w:rPr>
                <w:rFonts w:cstheme="minorHAnsi"/>
                <w:b/>
                <w:sz w:val="32"/>
                <w:szCs w:val="32"/>
              </w:rPr>
            </w:pPr>
          </w:p>
          <w:p w:rsidR="00267B0A" w:rsidRPr="00CF0771" w:rsidRDefault="008F6BD0" w:rsidP="008F6BD0">
            <w:pPr>
              <w:rPr>
                <w:rFonts w:cstheme="minorHAnsi"/>
                <w:b/>
                <w:sz w:val="32"/>
                <w:szCs w:val="32"/>
              </w:rPr>
            </w:pPr>
            <w:r w:rsidRPr="00CF0771">
              <w:rPr>
                <w:rFonts w:cstheme="minorHAnsi"/>
                <w:b/>
                <w:sz w:val="32"/>
                <w:szCs w:val="32"/>
              </w:rPr>
              <w:t>NS-                  ml/hr- for 24 hrs</w:t>
            </w:r>
          </w:p>
          <w:p w:rsidR="008F6BD0" w:rsidRDefault="00CF0771" w:rsidP="008F6BD0">
            <w:pPr>
              <w:rPr>
                <w:rFonts w:cstheme="minorHAnsi"/>
                <w:b/>
                <w:sz w:val="32"/>
                <w:szCs w:val="32"/>
              </w:rPr>
            </w:pPr>
            <w:r w:rsidRPr="00CF0771">
              <w:rPr>
                <w:rFonts w:cstheme="minorHAnsi"/>
                <w:b/>
                <w:sz w:val="32"/>
                <w:szCs w:val="32"/>
              </w:rPr>
              <w:t>Inj. MESNA                          mg - IV Bolus at 0, 4 and 8hrs</w:t>
            </w:r>
          </w:p>
          <w:p w:rsidR="00CF0771" w:rsidRPr="00CF0771" w:rsidRDefault="00CF0771" w:rsidP="008F6BD0">
            <w:pPr>
              <w:rPr>
                <w:rFonts w:cstheme="minorHAnsi"/>
                <w:b/>
                <w:sz w:val="32"/>
                <w:szCs w:val="32"/>
              </w:rPr>
            </w:pPr>
          </w:p>
          <w:p w:rsidR="00267B0A" w:rsidRPr="00CF0771" w:rsidRDefault="00267B0A" w:rsidP="00267B0A">
            <w:pPr>
              <w:rPr>
                <w:rFonts w:eastAsia="Calibri" w:cstheme="minorHAnsi"/>
                <w:b/>
                <w:sz w:val="32"/>
                <w:szCs w:val="32"/>
              </w:rPr>
            </w:pPr>
            <w:r w:rsidRPr="00CF0771">
              <w:rPr>
                <w:rFonts w:eastAsia="Calibri" w:cstheme="minorHAnsi"/>
                <w:b/>
                <w:sz w:val="32"/>
                <w:szCs w:val="32"/>
              </w:rPr>
              <w:t>Inj. Cyclophosphamide              mg in 500ml D5% over 2 hrs</w:t>
            </w:r>
          </w:p>
          <w:p w:rsidR="00267B0A" w:rsidRPr="00CF0771" w:rsidRDefault="00267B0A" w:rsidP="00267B0A">
            <w:pPr>
              <w:rPr>
                <w:rFonts w:cstheme="minorHAnsi"/>
                <w:b/>
                <w:sz w:val="32"/>
                <w:szCs w:val="32"/>
              </w:rPr>
            </w:pPr>
          </w:p>
          <w:p w:rsidR="00267B0A" w:rsidRDefault="00267B0A" w:rsidP="00267B0A">
            <w:pPr>
              <w:rPr>
                <w:rFonts w:eastAsia="Calibri" w:cstheme="minorHAnsi"/>
                <w:b/>
                <w:sz w:val="32"/>
                <w:szCs w:val="32"/>
              </w:rPr>
            </w:pPr>
            <w:r w:rsidRPr="00267B0A">
              <w:rPr>
                <w:rFonts w:eastAsia="Calibri" w:cstheme="minorHAnsi"/>
                <w:b/>
                <w:sz w:val="32"/>
                <w:szCs w:val="32"/>
              </w:rPr>
              <w:t xml:space="preserve">Inj. Doxorubicin  </w:t>
            </w:r>
            <w:r>
              <w:rPr>
                <w:rFonts w:eastAsia="Calibri" w:cstheme="minorHAnsi"/>
                <w:b/>
                <w:sz w:val="32"/>
                <w:szCs w:val="32"/>
              </w:rPr>
              <w:t xml:space="preserve">      </w:t>
            </w:r>
            <w:r w:rsidRPr="00267B0A">
              <w:rPr>
                <w:rFonts w:eastAsia="Calibri" w:cstheme="minorHAnsi"/>
                <w:b/>
                <w:sz w:val="32"/>
                <w:szCs w:val="32"/>
              </w:rPr>
              <w:t xml:space="preserve">       mg in 100ml NS over 30min</w:t>
            </w:r>
          </w:p>
          <w:p w:rsidR="00267B0A" w:rsidRPr="00267B0A" w:rsidRDefault="00267B0A" w:rsidP="00267B0A">
            <w:pPr>
              <w:rPr>
                <w:rFonts w:eastAsiaTheme="minorEastAsia" w:cstheme="minorHAnsi"/>
                <w:b/>
                <w:sz w:val="32"/>
                <w:szCs w:val="32"/>
              </w:rPr>
            </w:pPr>
          </w:p>
          <w:p w:rsidR="005B3575" w:rsidRPr="00267B0A" w:rsidRDefault="00267B0A" w:rsidP="00267B0A">
            <w:pPr>
              <w:rPr>
                <w:rFonts w:eastAsiaTheme="minorEastAsia" w:cstheme="minorHAnsi"/>
                <w:b/>
                <w:sz w:val="32"/>
                <w:szCs w:val="32"/>
              </w:rPr>
            </w:pPr>
            <w:r w:rsidRPr="00267B0A">
              <w:rPr>
                <w:rFonts w:eastAsia="Calibri" w:cstheme="minorHAnsi"/>
                <w:b/>
                <w:sz w:val="32"/>
                <w:szCs w:val="32"/>
              </w:rPr>
              <w:t>Inj. Vincristine-            mg in 100ml NS over 10min</w:t>
            </w:r>
          </w:p>
        </w:tc>
        <w:tc>
          <w:tcPr>
            <w:tcW w:w="174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629" w:rsidRDefault="00F91629" w:rsidP="00724592">
      <w:pPr>
        <w:spacing w:after="0" w:line="240" w:lineRule="auto"/>
      </w:pPr>
      <w:r>
        <w:separator/>
      </w:r>
    </w:p>
  </w:endnote>
  <w:endnote w:type="continuationSeparator" w:id="1">
    <w:p w:rsidR="00F91629" w:rsidRDefault="00F91629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F14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F1428">
              <w:rPr>
                <w:b/>
                <w:bCs/>
                <w:sz w:val="24"/>
                <w:szCs w:val="24"/>
              </w:rPr>
              <w:fldChar w:fldCharType="separate"/>
            </w:r>
            <w:r w:rsidR="00B23D48">
              <w:rPr>
                <w:b/>
                <w:bCs/>
                <w:noProof/>
              </w:rPr>
              <w:t>2</w:t>
            </w:r>
            <w:r w:rsidR="006F142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F14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F1428">
              <w:rPr>
                <w:b/>
                <w:bCs/>
                <w:sz w:val="24"/>
                <w:szCs w:val="24"/>
              </w:rPr>
              <w:fldChar w:fldCharType="separate"/>
            </w:r>
            <w:r w:rsidR="00B23D48">
              <w:rPr>
                <w:b/>
                <w:bCs/>
                <w:noProof/>
              </w:rPr>
              <w:t>2</w:t>
            </w:r>
            <w:r w:rsidR="006F1428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629" w:rsidRDefault="00F91629" w:rsidP="00724592">
      <w:pPr>
        <w:spacing w:after="0" w:line="240" w:lineRule="auto"/>
      </w:pPr>
      <w:r>
        <w:separator/>
      </w:r>
    </w:p>
  </w:footnote>
  <w:footnote w:type="continuationSeparator" w:id="1">
    <w:p w:rsidR="00F91629" w:rsidRDefault="00F91629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8F3D52">
            <w:rPr>
              <w:b/>
              <w:sz w:val="32"/>
              <w:szCs w:val="32"/>
            </w:rPr>
            <w:t xml:space="preserve"> CHOP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8F3D52">
            <w:rPr>
              <w:b/>
              <w:sz w:val="32"/>
              <w:szCs w:val="32"/>
            </w:rPr>
            <w:t xml:space="preserve"> 21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7A1D"/>
    <w:multiLevelType w:val="hybridMultilevel"/>
    <w:tmpl w:val="A0568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F4EFE"/>
    <w:multiLevelType w:val="hybridMultilevel"/>
    <w:tmpl w:val="69788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C78BD"/>
    <w:multiLevelType w:val="hybridMultilevel"/>
    <w:tmpl w:val="5B9ABE58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0740EA"/>
    <w:rsid w:val="001829F0"/>
    <w:rsid w:val="001D3040"/>
    <w:rsid w:val="00267B0A"/>
    <w:rsid w:val="00334B2B"/>
    <w:rsid w:val="005259F3"/>
    <w:rsid w:val="0058019E"/>
    <w:rsid w:val="005B3575"/>
    <w:rsid w:val="006137D7"/>
    <w:rsid w:val="006F1428"/>
    <w:rsid w:val="00724592"/>
    <w:rsid w:val="00746B31"/>
    <w:rsid w:val="008F3D52"/>
    <w:rsid w:val="008F6BD0"/>
    <w:rsid w:val="00AB0A6E"/>
    <w:rsid w:val="00B23D48"/>
    <w:rsid w:val="00BB64D2"/>
    <w:rsid w:val="00C46098"/>
    <w:rsid w:val="00CF0771"/>
    <w:rsid w:val="00D10CE8"/>
    <w:rsid w:val="00DD33BF"/>
    <w:rsid w:val="00F91629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575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1D30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19</cp:revision>
  <cp:lastPrinted>2021-01-21T23:42:00Z</cp:lastPrinted>
  <dcterms:created xsi:type="dcterms:W3CDTF">2021-01-21T22:49:00Z</dcterms:created>
  <dcterms:modified xsi:type="dcterms:W3CDTF">2022-02-16T14:48:00Z</dcterms:modified>
</cp:coreProperties>
</file>