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69"/>
        <w:gridCol w:w="4899"/>
        <w:gridCol w:w="1749"/>
        <w:gridCol w:w="1530"/>
        <w:gridCol w:w="1629"/>
      </w:tblGrid>
      <w:tr w:rsidR="001829F0" w:rsidTr="00824EBB">
        <w:tc>
          <w:tcPr>
            <w:tcW w:w="3369" w:type="dxa"/>
          </w:tcPr>
          <w:p w:rsidR="001829F0" w:rsidRPr="00824EBB" w:rsidRDefault="001829F0" w:rsidP="00824E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24EBB">
              <w:rPr>
                <w:rFonts w:cstheme="minorHAnsi"/>
                <w:sz w:val="16"/>
                <w:szCs w:val="16"/>
              </w:rPr>
              <w:t>Protocol:</w:t>
            </w:r>
          </w:p>
          <w:p w:rsidR="00824EBB" w:rsidRPr="00824EBB" w:rsidRDefault="00824EBB" w:rsidP="00824EBB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824EBB">
              <w:rPr>
                <w:rFonts w:eastAsia="Calibri" w:cstheme="minorHAnsi"/>
                <w:sz w:val="16"/>
                <w:szCs w:val="16"/>
              </w:rPr>
              <w:t>INF- NS- 3000ml/m2 for 24 hrs</w:t>
            </w:r>
          </w:p>
          <w:p w:rsidR="00824EBB" w:rsidRPr="00824EBB" w:rsidRDefault="00824EBB" w:rsidP="00824E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24EBB">
              <w:rPr>
                <w:rFonts w:cstheme="minorHAnsi"/>
                <w:sz w:val="16"/>
                <w:szCs w:val="16"/>
              </w:rPr>
              <w:t>Inj. MESNA 250mg/m2 - IV Bolus at 0, 4 and 8hrs</w:t>
            </w:r>
          </w:p>
          <w:p w:rsidR="00824EBB" w:rsidRPr="00824EBB" w:rsidRDefault="00824EBB" w:rsidP="00824E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24EBB">
              <w:rPr>
                <w:rFonts w:eastAsia="Calibri" w:cstheme="minorHAnsi"/>
                <w:sz w:val="16"/>
                <w:szCs w:val="16"/>
              </w:rPr>
              <w:t>Inj. Cyclophosphamide- 750mg/m2 in 500ml D5% over 2 hrs- On Day 1</w:t>
            </w:r>
          </w:p>
          <w:p w:rsidR="00824EBB" w:rsidRPr="00824EBB" w:rsidRDefault="00824EBB" w:rsidP="00824EBB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824EBB">
              <w:rPr>
                <w:rFonts w:eastAsia="Calibri" w:cstheme="minorHAnsi"/>
                <w:sz w:val="16"/>
                <w:szCs w:val="16"/>
              </w:rPr>
              <w:t>Inj. Vincristine- 1.4mg/m2 (Max- 2mg) in 100ml NS over 10min- On Day 1</w:t>
            </w:r>
          </w:p>
          <w:p w:rsidR="001829F0" w:rsidRPr="00824EBB" w:rsidRDefault="00824EBB" w:rsidP="00824EB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24EBB">
              <w:rPr>
                <w:rFonts w:eastAsia="Calibri" w:cstheme="minorHAnsi"/>
                <w:sz w:val="16"/>
                <w:szCs w:val="16"/>
              </w:rPr>
              <w:t>Tab. Prednisolone- 40mg/m2- From Day 1 to Day 5 (5 days)</w:t>
            </w:r>
          </w:p>
        </w:tc>
        <w:tc>
          <w:tcPr>
            <w:tcW w:w="9807" w:type="dxa"/>
            <w:gridSpan w:val="4"/>
          </w:tcPr>
          <w:p w:rsidR="00824EBB" w:rsidRPr="00824EBB" w:rsidRDefault="001829F0" w:rsidP="00824EBB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tbl>
            <w:tblPr>
              <w:tblStyle w:val="TableGrid"/>
              <w:tblW w:w="0" w:type="auto"/>
              <w:tblLook w:val="06A0"/>
            </w:tblPr>
            <w:tblGrid>
              <w:gridCol w:w="1872"/>
              <w:gridCol w:w="2409"/>
              <w:gridCol w:w="3260"/>
              <w:gridCol w:w="1985"/>
            </w:tblGrid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Vincristine</w:t>
                  </w: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Age &gt;75 years</w:t>
                  </w: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 for 1</w:t>
                  </w:r>
                  <w:r w:rsidRPr="00824EBB">
                    <w:rPr>
                      <w:rFonts w:cstheme="minorHAnsi"/>
                      <w:sz w:val="16"/>
                      <w:szCs w:val="16"/>
                      <w:vertAlign w:val="superscript"/>
                      <w:lang w:val="en-IN"/>
                    </w:rPr>
                    <w:t>st</w:t>
                  </w: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 xml:space="preserve"> cycle. Give full dose from next cycles if patient tolerates.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824EBB" w:rsidRPr="00824EBB" w:rsidTr="009044CD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ANC (/cmm) or Platelet count (/cmm)</w:t>
                  </w:r>
                </w:p>
              </w:tc>
              <w:tc>
                <w:tcPr>
                  <w:tcW w:w="5669" w:type="dxa"/>
                  <w:gridSpan w:val="2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&lt;1500/ &lt;1lac-</w:t>
                  </w:r>
                  <w:r>
                    <w:rPr>
                      <w:rFonts w:cstheme="minorHAnsi"/>
                      <w:sz w:val="16"/>
                      <w:szCs w:val="16"/>
                      <w:lang w:val="en-AU"/>
                    </w:rPr>
                    <w:t xml:space="preserve"> </w:t>
                  </w: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Delay chemo by 1 week and give same dose.</w:t>
                  </w:r>
                </w:p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If no recovery by day 14- Stop CVP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Neutropenic sepsis despite G-CSF/ Platelet count &lt;50,000/cmm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Creatinineclerance (ml/min)</w:t>
                  </w: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10-50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Bilirubin (mg/dL)</w:t>
                  </w: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1.2-3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3-5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&gt;5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AU"/>
                    </w:rPr>
                    <w:t>Peripheral neuropathy</w:t>
                  </w: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Grade 2 Motor/ Grade 3 Sensory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824EBB" w:rsidRPr="00824EBB" w:rsidTr="00824EBB">
              <w:tc>
                <w:tcPr>
                  <w:tcW w:w="1872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09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More than above</w:t>
                  </w:r>
                </w:p>
              </w:tc>
              <w:tc>
                <w:tcPr>
                  <w:tcW w:w="3260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824EBB" w:rsidRPr="00824EBB" w:rsidRDefault="00824EBB" w:rsidP="00824EBB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824EBB">
                    <w:rPr>
                      <w:rFonts w:cstheme="minorHAnsi"/>
                      <w:sz w:val="16"/>
                      <w:szCs w:val="16"/>
                      <w:lang w:val="en-IN"/>
                    </w:rPr>
                    <w:t>Replace Vincristine with Vinblastine- 6mg/m2 (Max- 10mg)</w:t>
                  </w: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1829F0" w:rsidTr="00824EBB">
        <w:tc>
          <w:tcPr>
            <w:tcW w:w="8268" w:type="dxa"/>
            <w:gridSpan w:val="2"/>
            <w:vMerge w:val="restart"/>
          </w:tcPr>
          <w:p w:rsidR="00824EBB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824EBB">
        <w:tc>
          <w:tcPr>
            <w:tcW w:w="8268" w:type="dxa"/>
            <w:gridSpan w:val="2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824EBB">
        <w:tc>
          <w:tcPr>
            <w:tcW w:w="8268" w:type="dxa"/>
            <w:gridSpan w:val="2"/>
          </w:tcPr>
          <w:p w:rsidR="00824EBB" w:rsidRPr="00824EBB" w:rsidRDefault="00824EBB" w:rsidP="00824EBB">
            <w:pPr>
              <w:rPr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Date:</w:t>
            </w:r>
          </w:p>
          <w:p w:rsidR="00824EBB" w:rsidRPr="00824EBB" w:rsidRDefault="00824EBB" w:rsidP="00824EBB">
            <w:pPr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  <w:r w:rsidRPr="00824EBB">
              <w:rPr>
                <w:rFonts w:cstheme="minorHAnsi"/>
                <w:b/>
                <w:sz w:val="32"/>
                <w:szCs w:val="32"/>
              </w:rPr>
              <w:t xml:space="preserve">Tab. Prednisolone-    </w:t>
            </w:r>
            <w:r>
              <w:rPr>
                <w:rFonts w:cstheme="minorHAnsi"/>
                <w:b/>
                <w:sz w:val="32"/>
                <w:szCs w:val="32"/>
              </w:rPr>
              <w:t xml:space="preserve">mg         </w:t>
            </w:r>
            <w:r w:rsidRPr="00824EBB">
              <w:rPr>
                <w:rFonts w:cstheme="minorHAnsi"/>
                <w:b/>
                <w:sz w:val="32"/>
                <w:szCs w:val="32"/>
              </w:rPr>
              <w:t>for 5 days</w:t>
            </w:r>
          </w:p>
          <w:p w:rsidR="00824EBB" w:rsidRPr="00CF0771" w:rsidRDefault="00824EBB" w:rsidP="00824EBB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NS-                  ml/hr- for 24 hrs</w:t>
            </w:r>
          </w:p>
          <w:p w:rsidR="00824EBB" w:rsidRPr="00CF0771" w:rsidRDefault="00824EBB" w:rsidP="00824EBB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Inj. MESNA                          mg - IV Bolus at 0, 4 and 8hrs</w:t>
            </w:r>
          </w:p>
          <w:p w:rsidR="00824EBB" w:rsidRPr="00824EBB" w:rsidRDefault="00824EBB" w:rsidP="00824EBB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CF0771">
              <w:rPr>
                <w:rFonts w:eastAsia="Calibri" w:cstheme="minorHAnsi"/>
                <w:b/>
                <w:sz w:val="32"/>
                <w:szCs w:val="32"/>
              </w:rPr>
              <w:t>Inj. Cyclophosphamide              mg in 500ml D5% over 2 hrs</w:t>
            </w:r>
          </w:p>
          <w:p w:rsidR="00824EBB" w:rsidRPr="00064A31" w:rsidRDefault="00824EBB" w:rsidP="00824EBB">
            <w:pPr>
              <w:rPr>
                <w:b/>
                <w:sz w:val="32"/>
                <w:szCs w:val="32"/>
              </w:rPr>
            </w:pPr>
            <w:r w:rsidRPr="00267B0A">
              <w:rPr>
                <w:rFonts w:eastAsia="Calibri" w:cstheme="minorHAnsi"/>
                <w:b/>
                <w:sz w:val="32"/>
                <w:szCs w:val="32"/>
              </w:rPr>
              <w:t>Inj. Vincristine-            mg in 100ml NS over 10min</w:t>
            </w: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4F8" w:rsidRDefault="005344F8" w:rsidP="00724592">
      <w:pPr>
        <w:spacing w:after="0" w:line="240" w:lineRule="auto"/>
      </w:pPr>
      <w:r>
        <w:separator/>
      </w:r>
    </w:p>
  </w:endnote>
  <w:endnote w:type="continuationSeparator" w:id="1">
    <w:p w:rsidR="005344F8" w:rsidRDefault="005344F8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7B0E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0EFA">
              <w:rPr>
                <w:b/>
                <w:bCs/>
                <w:sz w:val="24"/>
                <w:szCs w:val="24"/>
              </w:rPr>
              <w:fldChar w:fldCharType="separate"/>
            </w:r>
            <w:r w:rsidR="00824EBB">
              <w:rPr>
                <w:b/>
                <w:bCs/>
                <w:noProof/>
              </w:rPr>
              <w:t>1</w:t>
            </w:r>
            <w:r w:rsidR="007B0EF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0E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0EFA">
              <w:rPr>
                <w:b/>
                <w:bCs/>
                <w:sz w:val="24"/>
                <w:szCs w:val="24"/>
              </w:rPr>
              <w:fldChar w:fldCharType="separate"/>
            </w:r>
            <w:r w:rsidR="00824EBB">
              <w:rPr>
                <w:b/>
                <w:bCs/>
                <w:noProof/>
              </w:rPr>
              <w:t>1</w:t>
            </w:r>
            <w:r w:rsidR="007B0EFA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4F8" w:rsidRDefault="005344F8" w:rsidP="00724592">
      <w:pPr>
        <w:spacing w:after="0" w:line="240" w:lineRule="auto"/>
      </w:pPr>
      <w:r>
        <w:separator/>
      </w:r>
    </w:p>
  </w:footnote>
  <w:footnote w:type="continuationSeparator" w:id="1">
    <w:p w:rsidR="005344F8" w:rsidRDefault="005344F8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824EBB">
            <w:rPr>
              <w:b/>
              <w:sz w:val="32"/>
              <w:szCs w:val="32"/>
            </w:rPr>
            <w:t xml:space="preserve"> CVP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824EBB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15E35"/>
    <w:multiLevelType w:val="hybridMultilevel"/>
    <w:tmpl w:val="E31E93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4EFE"/>
    <w:multiLevelType w:val="hybridMultilevel"/>
    <w:tmpl w:val="69788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0738C"/>
    <w:multiLevelType w:val="hybridMultilevel"/>
    <w:tmpl w:val="18DCF6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5259F3"/>
    <w:rsid w:val="005344F8"/>
    <w:rsid w:val="006137D7"/>
    <w:rsid w:val="00724592"/>
    <w:rsid w:val="00746B31"/>
    <w:rsid w:val="007B0EFA"/>
    <w:rsid w:val="00824EBB"/>
    <w:rsid w:val="00AB0A6E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EBB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824E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2022-02-16T16:35:00Z</dcterms:modified>
</cp:coreProperties>
</file>