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Pr="005F4B3A" w:rsidRDefault="001829F0">
            <w:pPr>
              <w:rPr>
                <w:rFonts w:cstheme="minorHAnsi"/>
                <w:sz w:val="16"/>
                <w:szCs w:val="16"/>
              </w:rPr>
            </w:pPr>
            <w:r w:rsidRPr="005F4B3A">
              <w:rPr>
                <w:rFonts w:cstheme="minorHAnsi"/>
                <w:sz w:val="16"/>
                <w:szCs w:val="16"/>
              </w:rPr>
              <w:t>Protocol:</w:t>
            </w:r>
          </w:p>
          <w:p w:rsidR="009C465B" w:rsidRPr="005F4B3A" w:rsidRDefault="009C465B" w:rsidP="005F4B3A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F4B3A">
              <w:rPr>
                <w:rFonts w:cstheme="minorHAnsi"/>
                <w:sz w:val="16"/>
                <w:szCs w:val="16"/>
              </w:rPr>
              <w:t>Inj. Cytosine- 125mg/m2/day- Continuous infusion- From day 1 to day 4</w:t>
            </w:r>
          </w:p>
          <w:p w:rsidR="009C465B" w:rsidRPr="005F4B3A" w:rsidRDefault="009C465B" w:rsidP="005F4B3A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F4B3A">
              <w:rPr>
                <w:rFonts w:cstheme="minorHAnsi"/>
                <w:sz w:val="16"/>
                <w:szCs w:val="16"/>
              </w:rPr>
              <w:t>Inj. Idarubicin- 7mg/m2- in 100ml NS over 1hr- on days 3 and 5.</w:t>
            </w:r>
          </w:p>
          <w:p w:rsidR="001829F0" w:rsidRPr="005F4B3A" w:rsidRDefault="009C465B" w:rsidP="005F4B3A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F4B3A">
              <w:rPr>
                <w:rFonts w:cstheme="minorHAnsi"/>
                <w:sz w:val="16"/>
                <w:szCs w:val="16"/>
              </w:rPr>
              <w:t>Intrathecal cytosine- 40mg- on day 1 and day 6</w:t>
            </w:r>
          </w:p>
        </w:tc>
        <w:tc>
          <w:tcPr>
            <w:tcW w:w="6588" w:type="dxa"/>
          </w:tcPr>
          <w:p w:rsidR="00A67283" w:rsidRPr="00A67283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  <w:r w:rsidR="00A67283">
              <w:rPr>
                <w:sz w:val="16"/>
                <w:szCs w:val="16"/>
              </w:rPr>
              <w:t xml:space="preserve">   </w:t>
            </w:r>
            <w:r w:rsidR="00A67283" w:rsidRPr="00A67283">
              <w:rPr>
                <w:rFonts w:eastAsia="Times New Roman" w:cstheme="minorHAnsi"/>
                <w:bCs/>
                <w:iCs/>
                <w:sz w:val="16"/>
                <w:szCs w:val="16"/>
              </w:rPr>
              <w:t xml:space="preserve">Start if </w:t>
            </w:r>
          </w:p>
          <w:p w:rsidR="00A67283" w:rsidRPr="00A67283" w:rsidRDefault="00A67283" w:rsidP="00A672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iCs/>
                <w:sz w:val="16"/>
                <w:szCs w:val="16"/>
              </w:rPr>
              <w:t>GC is good</w:t>
            </w:r>
          </w:p>
          <w:p w:rsidR="00A67283" w:rsidRPr="00A67283" w:rsidRDefault="00A67283" w:rsidP="00A672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iCs/>
                <w:sz w:val="16"/>
                <w:szCs w:val="16"/>
              </w:rPr>
              <w:t>ANC- &gt;1000/cmm</w:t>
            </w:r>
          </w:p>
          <w:p w:rsidR="001829F0" w:rsidRPr="00A67283" w:rsidRDefault="00A67283" w:rsidP="00A672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67283">
              <w:rPr>
                <w:rFonts w:eastAsia="Times New Roman" w:cstheme="minorHAnsi"/>
                <w:bCs/>
                <w:iCs/>
                <w:sz w:val="16"/>
                <w:szCs w:val="16"/>
              </w:rPr>
              <w:t>Platelet count &gt;80,000/cmm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98"/>
        <w:gridCol w:w="1752"/>
        <w:gridCol w:w="1532"/>
        <w:gridCol w:w="1594"/>
      </w:tblGrid>
      <w:tr w:rsidR="001829F0" w:rsidRPr="005F4B3A" w:rsidTr="0F67D5E7">
        <w:tc>
          <w:tcPr>
            <w:tcW w:w="8298" w:type="dxa"/>
            <w:vMerge w:val="restart"/>
          </w:tcPr>
          <w:p w:rsidR="001829F0" w:rsidRPr="005F4B3A" w:rsidRDefault="0F67D5E7" w:rsidP="0F67D5E7">
            <w:pPr>
              <w:rPr>
                <w:b/>
                <w:bCs/>
                <w:sz w:val="28"/>
                <w:szCs w:val="28"/>
              </w:rPr>
            </w:pPr>
            <w:r w:rsidRPr="005F4B3A">
              <w:rPr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5F4B3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Signatures</w:t>
            </w:r>
          </w:p>
        </w:tc>
      </w:tr>
      <w:tr w:rsidR="001829F0" w:rsidRPr="005F4B3A" w:rsidTr="0F67D5E7">
        <w:tc>
          <w:tcPr>
            <w:tcW w:w="8298" w:type="dxa"/>
            <w:vMerge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5F4B3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Doctor</w:t>
            </w:r>
          </w:p>
        </w:tc>
        <w:tc>
          <w:tcPr>
            <w:tcW w:w="1532" w:type="dxa"/>
          </w:tcPr>
          <w:p w:rsidR="001829F0" w:rsidRPr="005F4B3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Nurse</w:t>
            </w:r>
          </w:p>
        </w:tc>
        <w:tc>
          <w:tcPr>
            <w:tcW w:w="1594" w:type="dxa"/>
          </w:tcPr>
          <w:p w:rsidR="001829F0" w:rsidRPr="005F4B3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Supervisor</w:t>
            </w:r>
          </w:p>
        </w:tc>
      </w:tr>
      <w:tr w:rsidR="001829F0" w:rsidRPr="005F4B3A" w:rsidTr="0F67D5E7">
        <w:tc>
          <w:tcPr>
            <w:tcW w:w="8298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5F4B3A">
              <w:rPr>
                <w:b/>
                <w:sz w:val="28"/>
                <w:szCs w:val="28"/>
              </w:rPr>
              <w:t>:</w:t>
            </w:r>
          </w:p>
          <w:p w:rsidR="005F4B3A" w:rsidRPr="005F4B3A" w:rsidRDefault="005F4B3A" w:rsidP="005F4B3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Inj. Cytosine-             mg in 500ml NS over 24 hrs (Continuous infusion)</w:t>
            </w:r>
          </w:p>
          <w:p w:rsidR="005F4B3A" w:rsidRPr="005F4B3A" w:rsidRDefault="005F4B3A" w:rsidP="005F4B3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Intrathecal cytosine- 40mg</w:t>
            </w:r>
          </w:p>
        </w:tc>
        <w:tc>
          <w:tcPr>
            <w:tcW w:w="1752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</w:tr>
      <w:tr w:rsidR="001829F0" w:rsidRPr="005F4B3A" w:rsidTr="0F67D5E7">
        <w:tc>
          <w:tcPr>
            <w:tcW w:w="8298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Day: 2                                                           Date</w:t>
            </w:r>
            <w:r w:rsidR="00064A31" w:rsidRPr="005F4B3A">
              <w:rPr>
                <w:b/>
                <w:sz w:val="28"/>
                <w:szCs w:val="28"/>
              </w:rPr>
              <w:t>:</w:t>
            </w:r>
          </w:p>
          <w:p w:rsidR="005F4B3A" w:rsidRPr="005F4B3A" w:rsidRDefault="005F4B3A">
            <w:pPr>
              <w:rPr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Inj. Cytosine-             mg in 500ml NS over 24 hrs (Continuous infusion)</w:t>
            </w:r>
          </w:p>
        </w:tc>
        <w:tc>
          <w:tcPr>
            <w:tcW w:w="1752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</w:tr>
      <w:tr w:rsidR="001829F0" w:rsidRPr="005F4B3A" w:rsidTr="0F67D5E7">
        <w:tc>
          <w:tcPr>
            <w:tcW w:w="8298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Day: 3                                                           Date</w:t>
            </w:r>
            <w:r w:rsidR="00064A31" w:rsidRPr="005F4B3A">
              <w:rPr>
                <w:b/>
                <w:sz w:val="28"/>
                <w:szCs w:val="28"/>
              </w:rPr>
              <w:t>:</w:t>
            </w:r>
          </w:p>
          <w:p w:rsidR="005F4B3A" w:rsidRPr="005F4B3A" w:rsidRDefault="005F4B3A">
            <w:pPr>
              <w:rPr>
                <w:rFonts w:cstheme="minorHAnsi"/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Inj. Cytosine-             mg in 500ml NS over 24 hrs (Continuous infusion)</w:t>
            </w:r>
          </w:p>
          <w:p w:rsidR="005F4B3A" w:rsidRPr="005F4B3A" w:rsidRDefault="005F4B3A" w:rsidP="005F4B3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Inj. Idarubicin-          mg- in 100ml NS over 1hr</w:t>
            </w:r>
          </w:p>
        </w:tc>
        <w:tc>
          <w:tcPr>
            <w:tcW w:w="1752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5F4B3A" w:rsidRDefault="001829F0">
            <w:pPr>
              <w:rPr>
                <w:b/>
                <w:sz w:val="28"/>
                <w:szCs w:val="28"/>
              </w:rPr>
            </w:pPr>
          </w:p>
        </w:tc>
      </w:tr>
      <w:tr w:rsidR="009C465B" w:rsidRPr="005F4B3A" w:rsidTr="0F67D5E7">
        <w:tc>
          <w:tcPr>
            <w:tcW w:w="8298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Day: 4                                                           Date:</w:t>
            </w:r>
          </w:p>
          <w:p w:rsidR="005F4B3A" w:rsidRPr="005F4B3A" w:rsidRDefault="005F4B3A">
            <w:pPr>
              <w:rPr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Inj. Cytosine-             mg in 500ml NS over 24 hrs (Continuous infusion)</w:t>
            </w:r>
          </w:p>
        </w:tc>
        <w:tc>
          <w:tcPr>
            <w:tcW w:w="1752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</w:tr>
      <w:tr w:rsidR="009C465B" w:rsidRPr="005F4B3A" w:rsidTr="0F67D5E7">
        <w:tc>
          <w:tcPr>
            <w:tcW w:w="8298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Day: 5                                                           Date:</w:t>
            </w:r>
          </w:p>
          <w:p w:rsidR="005F4B3A" w:rsidRPr="005F4B3A" w:rsidRDefault="005F4B3A">
            <w:pPr>
              <w:rPr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Inj. Idarubicin-          mg- in 100ml NS over 1hr</w:t>
            </w:r>
          </w:p>
        </w:tc>
        <w:tc>
          <w:tcPr>
            <w:tcW w:w="1752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</w:tr>
      <w:tr w:rsidR="009C465B" w:rsidRPr="005F4B3A" w:rsidTr="0F67D5E7">
        <w:tc>
          <w:tcPr>
            <w:tcW w:w="8298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  <w:r w:rsidRPr="005F4B3A">
              <w:rPr>
                <w:b/>
                <w:sz w:val="28"/>
                <w:szCs w:val="28"/>
              </w:rPr>
              <w:t>Day: 6                                                           Date:</w:t>
            </w:r>
          </w:p>
          <w:p w:rsidR="005F4B3A" w:rsidRPr="005F4B3A" w:rsidRDefault="005F4B3A">
            <w:pPr>
              <w:rPr>
                <w:b/>
                <w:sz w:val="28"/>
                <w:szCs w:val="28"/>
              </w:rPr>
            </w:pPr>
            <w:r w:rsidRPr="005F4B3A">
              <w:rPr>
                <w:rFonts w:cstheme="minorHAnsi"/>
                <w:b/>
                <w:sz w:val="28"/>
                <w:szCs w:val="28"/>
              </w:rPr>
              <w:t>Intrathecal cytosine- 40mg</w:t>
            </w:r>
          </w:p>
        </w:tc>
        <w:tc>
          <w:tcPr>
            <w:tcW w:w="1752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9C465B" w:rsidRPr="005F4B3A" w:rsidRDefault="009C465B">
            <w:pPr>
              <w:rPr>
                <w:b/>
                <w:sz w:val="28"/>
                <w:szCs w:val="28"/>
              </w:rPr>
            </w:pPr>
          </w:p>
        </w:tc>
      </w:tr>
    </w:tbl>
    <w:p w:rsidR="005259F3" w:rsidRPr="005F4B3A" w:rsidRDefault="005259F3" w:rsidP="005259F3">
      <w:pPr>
        <w:rPr>
          <w:b/>
          <w:sz w:val="16"/>
          <w:szCs w:val="28"/>
        </w:rPr>
      </w:pPr>
      <w:bookmarkStart w:id="0" w:name="_GoBack"/>
      <w:bookmarkEnd w:id="0"/>
    </w:p>
    <w:sectPr w:rsidR="005259F3" w:rsidRPr="005F4B3A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CF" w:rsidRDefault="001F63CF" w:rsidP="00724592">
      <w:pPr>
        <w:spacing w:after="0" w:line="240" w:lineRule="auto"/>
      </w:pPr>
      <w:r>
        <w:separator/>
      </w:r>
    </w:p>
  </w:endnote>
  <w:endnote w:type="continuationSeparator" w:id="1">
    <w:p w:rsidR="001F63CF" w:rsidRDefault="001F63CF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EA5D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A5DE8">
              <w:rPr>
                <w:b/>
                <w:bCs/>
                <w:sz w:val="24"/>
                <w:szCs w:val="24"/>
              </w:rPr>
              <w:fldChar w:fldCharType="separate"/>
            </w:r>
            <w:r w:rsidR="005F4B3A">
              <w:rPr>
                <w:b/>
                <w:bCs/>
                <w:noProof/>
              </w:rPr>
              <w:t>1</w:t>
            </w:r>
            <w:r w:rsidR="00EA5DE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A5D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A5DE8">
              <w:rPr>
                <w:b/>
                <w:bCs/>
                <w:sz w:val="24"/>
                <w:szCs w:val="24"/>
              </w:rPr>
              <w:fldChar w:fldCharType="separate"/>
            </w:r>
            <w:r w:rsidR="005F4B3A">
              <w:rPr>
                <w:b/>
                <w:bCs/>
                <w:noProof/>
              </w:rPr>
              <w:t>2</w:t>
            </w:r>
            <w:r w:rsidR="00EA5DE8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CF" w:rsidRDefault="001F63CF" w:rsidP="00724592">
      <w:pPr>
        <w:spacing w:after="0" w:line="240" w:lineRule="auto"/>
      </w:pPr>
      <w:r>
        <w:separator/>
      </w:r>
    </w:p>
  </w:footnote>
  <w:footnote w:type="continuationSeparator" w:id="1">
    <w:p w:rsidR="001F63CF" w:rsidRDefault="001F63CF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7A5722">
            <w:rPr>
              <w:b/>
              <w:sz w:val="32"/>
              <w:szCs w:val="32"/>
            </w:rPr>
            <w:t xml:space="preserve"> AML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7A5722">
            <w:rPr>
              <w:b/>
              <w:sz w:val="32"/>
              <w:szCs w:val="32"/>
            </w:rPr>
            <w:t xml:space="preserve"> Consolidation (AI)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7A5722">
            <w:rPr>
              <w:b/>
              <w:sz w:val="32"/>
              <w:szCs w:val="32"/>
            </w:rPr>
            <w:t xml:space="preserve"> 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7A5722">
            <w:rPr>
              <w:b/>
              <w:sz w:val="32"/>
              <w:szCs w:val="32"/>
            </w:rPr>
            <w:t xml:space="preserve"> 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5C75"/>
    <w:multiLevelType w:val="hybridMultilevel"/>
    <w:tmpl w:val="75F6E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3C2"/>
    <w:multiLevelType w:val="hybridMultilevel"/>
    <w:tmpl w:val="F4CCC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1F63CF"/>
    <w:rsid w:val="00334B2B"/>
    <w:rsid w:val="005259F3"/>
    <w:rsid w:val="005F4B3A"/>
    <w:rsid w:val="006137D7"/>
    <w:rsid w:val="00724592"/>
    <w:rsid w:val="00746B31"/>
    <w:rsid w:val="007A5722"/>
    <w:rsid w:val="009C465B"/>
    <w:rsid w:val="00A67283"/>
    <w:rsid w:val="00AB0A6E"/>
    <w:rsid w:val="00BB64D2"/>
    <w:rsid w:val="00DD33BF"/>
    <w:rsid w:val="00EA5DE8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283"/>
    <w:pPr>
      <w:ind w:left="720"/>
      <w:contextualSpacing/>
    </w:pPr>
  </w:style>
  <w:style w:type="paragraph" w:styleId="NoSpacing">
    <w:name w:val="No Spacing"/>
    <w:uiPriority w:val="1"/>
    <w:qFormat/>
    <w:rsid w:val="005F4B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12</cp:revision>
  <cp:lastPrinted>2021-01-21T23:42:00Z</cp:lastPrinted>
  <dcterms:created xsi:type="dcterms:W3CDTF">2021-01-21T22:49:00Z</dcterms:created>
  <dcterms:modified xsi:type="dcterms:W3CDTF">2022-02-18T06:08:00Z</dcterms:modified>
</cp:coreProperties>
</file>