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E86E5" w14:textId="3C42373B" w:rsidR="00441AF4" w:rsidRPr="003F2A2F" w:rsidRDefault="007D49EF">
      <w:pPr>
        <w:rPr>
          <w:lang w:val="en-US"/>
        </w:rPr>
      </w:pPr>
      <w:r w:rsidRPr="003F2A2F">
        <w:rPr>
          <w:lang w:val="en-US"/>
        </w:rPr>
        <w:t>IBTN 202</w:t>
      </w:r>
      <w:r w:rsidR="00B759B0">
        <w:rPr>
          <w:lang w:val="en-US"/>
        </w:rPr>
        <w:t>6</w:t>
      </w:r>
      <w:r w:rsidRPr="003F2A2F">
        <w:rPr>
          <w:lang w:val="en-US"/>
        </w:rPr>
        <w:t xml:space="preserve"> – Abstract submission</w:t>
      </w:r>
    </w:p>
    <w:p w14:paraId="66AF30AA" w14:textId="1162CF0E" w:rsidR="007D49EF" w:rsidRPr="003F2A2F" w:rsidRDefault="00E9750E" w:rsidP="00E9750E">
      <w:pPr>
        <w:tabs>
          <w:tab w:val="left" w:pos="6629"/>
        </w:tabs>
        <w:rPr>
          <w:lang w:val="en-US"/>
        </w:rPr>
      </w:pPr>
      <w:r>
        <w:rPr>
          <w:lang w:val="en-US"/>
        </w:rPr>
        <w:tab/>
      </w:r>
    </w:p>
    <w:p w14:paraId="6F082E9F" w14:textId="7117DC59" w:rsidR="007D49EF" w:rsidRPr="00BF6F27" w:rsidRDefault="00256B6C">
      <w:pPr>
        <w:rPr>
          <w:lang w:val="en-US"/>
        </w:rPr>
      </w:pPr>
      <w:r w:rsidRPr="00256B6C">
        <w:rPr>
          <w:b/>
          <w:bCs/>
          <w:lang w:val="en-US"/>
        </w:rPr>
        <w:t>Abstract t</w:t>
      </w:r>
      <w:r w:rsidR="00733220" w:rsidRPr="00256B6C">
        <w:rPr>
          <w:b/>
          <w:bCs/>
          <w:lang w:val="en-US"/>
        </w:rPr>
        <w:t>itle</w:t>
      </w:r>
      <w:r w:rsidR="00733220">
        <w:rPr>
          <w:lang w:val="en-US"/>
        </w:rPr>
        <w:t xml:space="preserve">: </w:t>
      </w:r>
      <w:r w:rsidR="001D1FAD">
        <w:rPr>
          <w:lang w:val="en-US"/>
        </w:rPr>
        <w:t xml:space="preserve">How did the </w:t>
      </w:r>
      <w:r w:rsidR="009A7715">
        <w:rPr>
          <w:lang w:val="en-US"/>
        </w:rPr>
        <w:t>Canadian</w:t>
      </w:r>
      <w:r w:rsidR="00A430A1">
        <w:rPr>
          <w:lang w:val="en-US"/>
        </w:rPr>
        <w:t xml:space="preserve"> </w:t>
      </w:r>
      <w:r w:rsidR="000B19A1">
        <w:rPr>
          <w:lang w:val="en-US"/>
        </w:rPr>
        <w:t>population</w:t>
      </w:r>
      <w:r w:rsidR="009A7715">
        <w:rPr>
          <w:lang w:val="en-US"/>
        </w:rPr>
        <w:t>’s</w:t>
      </w:r>
      <w:r w:rsidR="000B19A1">
        <w:rPr>
          <w:lang w:val="en-US"/>
        </w:rPr>
        <w:t xml:space="preserve"> trust in policymakers </w:t>
      </w:r>
      <w:r w:rsidR="001D1FAD">
        <w:rPr>
          <w:lang w:val="en-US"/>
        </w:rPr>
        <w:t>var</w:t>
      </w:r>
      <w:r w:rsidR="00823C2E">
        <w:rPr>
          <w:lang w:val="en-US"/>
        </w:rPr>
        <w:t>y</w:t>
      </w:r>
      <w:r w:rsidR="001D1FAD">
        <w:rPr>
          <w:lang w:val="en-US"/>
        </w:rPr>
        <w:t xml:space="preserve"> </w:t>
      </w:r>
      <w:r w:rsidR="000B19A1">
        <w:rPr>
          <w:lang w:val="en-US"/>
        </w:rPr>
        <w:t>throughout the pandemic</w:t>
      </w:r>
      <w:r w:rsidR="001D1FAD">
        <w:rPr>
          <w:lang w:val="en-US"/>
        </w:rPr>
        <w:t>?</w:t>
      </w:r>
    </w:p>
    <w:p w14:paraId="489F8D88" w14:textId="70489008" w:rsidR="0049366E" w:rsidRPr="00D0146D" w:rsidRDefault="00733220" w:rsidP="0049366E">
      <w:pPr>
        <w:pStyle w:val="NormalWeb"/>
        <w:rPr>
          <w:lang w:val="en-US"/>
        </w:rPr>
      </w:pPr>
      <w:r w:rsidRPr="00256B6C">
        <w:rPr>
          <w:b/>
          <w:bCs/>
          <w:lang w:val="en-US"/>
        </w:rPr>
        <w:t>Authors/ affiliations:</w:t>
      </w:r>
      <w:r w:rsidRPr="00D0146D">
        <w:rPr>
          <w:lang w:val="en-US"/>
        </w:rPr>
        <w:t xml:space="preserve"> </w:t>
      </w:r>
      <w:r w:rsidR="0049366E" w:rsidRPr="00D0146D">
        <w:rPr>
          <w:lang w:val="en-US"/>
        </w:rPr>
        <w:t>*</w:t>
      </w:r>
      <w:r w:rsidR="0049366E" w:rsidRPr="00D0146D">
        <w:rPr>
          <w:b/>
          <w:bCs/>
          <w:lang w:val="en-US"/>
        </w:rPr>
        <w:t>Deslauriers</w:t>
      </w:r>
      <w:r w:rsidR="0080375D" w:rsidRPr="00D0146D">
        <w:rPr>
          <w:b/>
          <w:bCs/>
          <w:lang w:val="en-US"/>
        </w:rPr>
        <w:t xml:space="preserve"> Frédérique,</w:t>
      </w:r>
      <w:r w:rsidR="0049366E" w:rsidRPr="00D0146D">
        <w:rPr>
          <w:lang w:val="en-US"/>
        </w:rPr>
        <w:t xml:space="preserve"> B</w:t>
      </w:r>
      <w:r w:rsidR="00C7647F" w:rsidRPr="00D0146D">
        <w:rPr>
          <w:lang w:val="en-US"/>
        </w:rPr>
        <w:t>Sc</w:t>
      </w:r>
      <w:r w:rsidR="003F2A2F" w:rsidRPr="00D0146D">
        <w:rPr>
          <w:vertAlign w:val="superscript"/>
          <w:lang w:val="en-US"/>
        </w:rPr>
        <w:t>1-2</w:t>
      </w:r>
      <w:r w:rsidR="0080375D" w:rsidRPr="00D0146D">
        <w:rPr>
          <w:lang w:val="en-US"/>
        </w:rPr>
        <w:t>;</w:t>
      </w:r>
      <w:r w:rsidR="0049366E" w:rsidRPr="00D0146D">
        <w:rPr>
          <w:lang w:val="en-US"/>
        </w:rPr>
        <w:t xml:space="preserve"> </w:t>
      </w:r>
      <w:r w:rsidR="0080375D" w:rsidRPr="00D0146D">
        <w:rPr>
          <w:lang w:val="en-US"/>
        </w:rPr>
        <w:t>Lavoie Kim, PhD</w:t>
      </w:r>
      <w:r w:rsidR="003F2A2F" w:rsidRPr="00D0146D">
        <w:rPr>
          <w:vertAlign w:val="superscript"/>
          <w:lang w:val="en-US"/>
        </w:rPr>
        <w:t>1-2</w:t>
      </w:r>
      <w:r w:rsidR="0080375D" w:rsidRPr="00D0146D">
        <w:rPr>
          <w:lang w:val="en-US"/>
        </w:rPr>
        <w:t xml:space="preserve">; </w:t>
      </w:r>
      <w:r w:rsidR="0049366E" w:rsidRPr="00D0146D">
        <w:rPr>
          <w:lang w:val="en-US"/>
        </w:rPr>
        <w:t>Bacon,</w:t>
      </w:r>
      <w:r w:rsidR="0080375D" w:rsidRPr="00D0146D">
        <w:rPr>
          <w:lang w:val="en-US"/>
        </w:rPr>
        <w:t xml:space="preserve"> Simon,</w:t>
      </w:r>
      <w:r w:rsidR="0049366E" w:rsidRPr="00D0146D">
        <w:rPr>
          <w:lang w:val="en-US"/>
        </w:rPr>
        <w:t xml:space="preserve"> PhD</w:t>
      </w:r>
      <w:r w:rsidR="003F2A2F" w:rsidRPr="00D0146D">
        <w:rPr>
          <w:vertAlign w:val="superscript"/>
          <w:lang w:val="en-US"/>
        </w:rPr>
        <w:t>2-3</w:t>
      </w:r>
      <w:r w:rsidR="006F6AD0" w:rsidRPr="00D0146D">
        <w:rPr>
          <w:lang w:val="en-US"/>
        </w:rPr>
        <w:t>, for the iCARE Study team.</w:t>
      </w:r>
    </w:p>
    <w:p w14:paraId="591B11AE" w14:textId="77777777" w:rsidR="003F2A2F" w:rsidRDefault="003F2A2F" w:rsidP="003F2A2F">
      <w:pPr>
        <w:autoSpaceDE w:val="0"/>
        <w:autoSpaceDN w:val="0"/>
        <w:adjustRightInd w:val="0"/>
        <w:rPr>
          <w:i/>
          <w:iCs/>
        </w:rPr>
      </w:pPr>
      <w:r>
        <w:rPr>
          <w:i/>
          <w:iCs/>
          <w:sz w:val="16"/>
          <w:szCs w:val="16"/>
        </w:rPr>
        <w:t xml:space="preserve">1 </w:t>
      </w:r>
      <w:proofErr w:type="spellStart"/>
      <w:r>
        <w:rPr>
          <w:i/>
          <w:iCs/>
        </w:rPr>
        <w:t>Department</w:t>
      </w:r>
      <w:proofErr w:type="spellEnd"/>
      <w:r>
        <w:rPr>
          <w:i/>
          <w:iCs/>
        </w:rPr>
        <w:t xml:space="preserve"> of Psychology, Université du Québec à Montréal, Montreal, QC, Canada</w:t>
      </w:r>
    </w:p>
    <w:p w14:paraId="7E82334C" w14:textId="77777777" w:rsidR="003F2A2F" w:rsidRDefault="003F2A2F" w:rsidP="003F2A2F">
      <w:pPr>
        <w:autoSpaceDE w:val="0"/>
        <w:autoSpaceDN w:val="0"/>
        <w:adjustRightInd w:val="0"/>
        <w:rPr>
          <w:i/>
          <w:iCs/>
        </w:rPr>
      </w:pPr>
      <w:r>
        <w:rPr>
          <w:i/>
          <w:iCs/>
          <w:sz w:val="16"/>
          <w:szCs w:val="16"/>
        </w:rPr>
        <w:t xml:space="preserve">2 </w:t>
      </w:r>
      <w:r>
        <w:rPr>
          <w:i/>
          <w:iCs/>
        </w:rPr>
        <w:t>Montreal Behavioural Medicine Centre, Centre Intégré Universitaire de santé et services</w:t>
      </w:r>
    </w:p>
    <w:p w14:paraId="63F6EACF" w14:textId="77777777" w:rsidR="003F2A2F" w:rsidRDefault="003F2A2F" w:rsidP="003F2A2F">
      <w:pPr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 xml:space="preserve">sociaux du </w:t>
      </w:r>
      <w:proofErr w:type="spellStart"/>
      <w:r>
        <w:rPr>
          <w:i/>
          <w:iCs/>
        </w:rPr>
        <w:t>Nord-de-l’Ile-de-Montréal</w:t>
      </w:r>
      <w:proofErr w:type="spellEnd"/>
      <w:r>
        <w:rPr>
          <w:i/>
          <w:iCs/>
        </w:rPr>
        <w:t xml:space="preserve"> (CIUSSS-NIM), </w:t>
      </w:r>
      <w:proofErr w:type="spellStart"/>
      <w:r>
        <w:rPr>
          <w:i/>
          <w:iCs/>
        </w:rPr>
        <w:t>Montreal</w:t>
      </w:r>
      <w:proofErr w:type="spellEnd"/>
      <w:r>
        <w:rPr>
          <w:i/>
          <w:iCs/>
        </w:rPr>
        <w:t>, QC, Canada</w:t>
      </w:r>
    </w:p>
    <w:p w14:paraId="5F415A0E" w14:textId="7D28D69F" w:rsidR="003F2A2F" w:rsidRPr="003F2A2F" w:rsidRDefault="003F2A2F" w:rsidP="003F2A2F">
      <w:pPr>
        <w:autoSpaceDE w:val="0"/>
        <w:autoSpaceDN w:val="0"/>
        <w:adjustRightInd w:val="0"/>
        <w:rPr>
          <w:i/>
          <w:iCs/>
          <w:lang w:val="en-US"/>
        </w:rPr>
      </w:pPr>
      <w:r>
        <w:rPr>
          <w:i/>
          <w:iCs/>
          <w:sz w:val="16"/>
          <w:szCs w:val="16"/>
          <w:lang w:val="en-US"/>
        </w:rPr>
        <w:t>3</w:t>
      </w:r>
      <w:r w:rsidRPr="003F2A2F">
        <w:rPr>
          <w:i/>
          <w:iCs/>
          <w:sz w:val="16"/>
          <w:szCs w:val="16"/>
          <w:lang w:val="en-US"/>
        </w:rPr>
        <w:t xml:space="preserve"> </w:t>
      </w:r>
      <w:r w:rsidRPr="003F2A2F">
        <w:rPr>
          <w:i/>
          <w:iCs/>
          <w:lang w:val="en-US"/>
        </w:rPr>
        <w:t>Department of Health, Kinesiology and Applied Physiology, Concordia University,</w:t>
      </w:r>
    </w:p>
    <w:p w14:paraId="6928BB8D" w14:textId="77777777" w:rsidR="003F2A2F" w:rsidRPr="003F2A2F" w:rsidRDefault="003F2A2F" w:rsidP="003F2A2F">
      <w:pPr>
        <w:autoSpaceDE w:val="0"/>
        <w:autoSpaceDN w:val="0"/>
        <w:adjustRightInd w:val="0"/>
        <w:rPr>
          <w:i/>
          <w:iCs/>
          <w:lang w:val="en-US"/>
        </w:rPr>
      </w:pPr>
      <w:r w:rsidRPr="003F2A2F">
        <w:rPr>
          <w:i/>
          <w:iCs/>
          <w:lang w:val="en-US"/>
        </w:rPr>
        <w:t>Montreal, QC, Canada</w:t>
      </w:r>
    </w:p>
    <w:p w14:paraId="0CE63662" w14:textId="77777777" w:rsidR="0049366E" w:rsidRPr="003F2A2F" w:rsidRDefault="0049366E">
      <w:pPr>
        <w:rPr>
          <w:lang w:val="en-US"/>
        </w:rPr>
      </w:pPr>
    </w:p>
    <w:p w14:paraId="5ED5DF86" w14:textId="5D4011F3" w:rsidR="0049366E" w:rsidRPr="005400E5" w:rsidRDefault="0049366E" w:rsidP="00CB320C">
      <w:pPr>
        <w:spacing w:line="300" w:lineRule="atLeast"/>
        <w:rPr>
          <w:color w:val="000000"/>
          <w:lang w:val="en-CA"/>
        </w:rPr>
      </w:pPr>
      <w:r w:rsidRPr="005400E5">
        <w:rPr>
          <w:b/>
          <w:bCs/>
          <w:lang w:val="en-US"/>
        </w:rPr>
        <w:t>Background</w:t>
      </w:r>
      <w:r w:rsidRPr="005400E5">
        <w:rPr>
          <w:lang w:val="en-US"/>
        </w:rPr>
        <w:t>:</w:t>
      </w:r>
      <w:r w:rsidR="00BF6F27" w:rsidRPr="005400E5">
        <w:rPr>
          <w:lang w:val="en-US"/>
        </w:rPr>
        <w:t xml:space="preserve"> </w:t>
      </w:r>
      <w:r w:rsidR="00CB320C" w:rsidRPr="005400E5">
        <w:rPr>
          <w:color w:val="000000"/>
          <w:lang w:val="en-CA"/>
        </w:rPr>
        <w:t xml:space="preserve">Trust in policymakers is essential for public cooperation during health crises. </w:t>
      </w:r>
      <w:r w:rsidR="009536A7" w:rsidRPr="005400E5">
        <w:rPr>
          <w:color w:val="000000"/>
          <w:lang w:val="en-CA"/>
        </w:rPr>
        <w:t xml:space="preserve">Understanding how trust evolved throughout the pandemic </w:t>
      </w:r>
      <w:r w:rsidR="00CB320C" w:rsidRPr="005400E5">
        <w:rPr>
          <w:color w:val="000000"/>
          <w:lang w:val="en-CA"/>
        </w:rPr>
        <w:t>helps clarify population responses to pandemic measures</w:t>
      </w:r>
      <w:r w:rsidR="009536A7" w:rsidRPr="005400E5">
        <w:rPr>
          <w:color w:val="000000"/>
          <w:lang w:val="en-CA"/>
        </w:rPr>
        <w:t xml:space="preserve"> and informs future crisis governance.</w:t>
      </w:r>
    </w:p>
    <w:p w14:paraId="75ED1D20" w14:textId="3F58C28B" w:rsidR="0049366E" w:rsidRPr="005400E5" w:rsidRDefault="0049366E">
      <w:pPr>
        <w:rPr>
          <w:lang w:val="en-US"/>
        </w:rPr>
      </w:pPr>
      <w:r w:rsidRPr="005400E5">
        <w:rPr>
          <w:b/>
          <w:bCs/>
          <w:lang w:val="en-US"/>
        </w:rPr>
        <w:t>Objective:</w:t>
      </w:r>
      <w:r w:rsidR="00BF6F27" w:rsidRPr="005400E5">
        <w:rPr>
          <w:lang w:val="en-US"/>
        </w:rPr>
        <w:t xml:space="preserve"> </w:t>
      </w:r>
      <w:r w:rsidR="00313D79" w:rsidRPr="005400E5">
        <w:rPr>
          <w:lang w:val="en-US"/>
        </w:rPr>
        <w:t>This study assessed</w:t>
      </w:r>
      <w:r w:rsidR="00A430A1" w:rsidRPr="005400E5">
        <w:rPr>
          <w:lang w:val="en-US"/>
        </w:rPr>
        <w:t xml:space="preserve"> </w:t>
      </w:r>
      <w:r w:rsidR="009A7715" w:rsidRPr="005400E5">
        <w:rPr>
          <w:lang w:val="en-US"/>
        </w:rPr>
        <w:t xml:space="preserve">trust of the </w:t>
      </w:r>
      <w:r w:rsidR="00921C82" w:rsidRPr="005400E5">
        <w:rPr>
          <w:lang w:val="en-US"/>
        </w:rPr>
        <w:t xml:space="preserve">Canadian </w:t>
      </w:r>
      <w:r w:rsidR="009A7715" w:rsidRPr="005400E5">
        <w:rPr>
          <w:lang w:val="en-US"/>
        </w:rPr>
        <w:t xml:space="preserve">population in three policymaker </w:t>
      </w:r>
      <w:r w:rsidR="00DE53D4" w:rsidRPr="005400E5">
        <w:rPr>
          <w:lang w:val="en-US"/>
        </w:rPr>
        <w:t xml:space="preserve">groups </w:t>
      </w:r>
      <w:r w:rsidR="009A7715" w:rsidRPr="005400E5">
        <w:rPr>
          <w:lang w:val="en-US"/>
        </w:rPr>
        <w:t>(regional</w:t>
      </w:r>
      <w:r w:rsidR="005E7864">
        <w:rPr>
          <w:lang w:val="en-US"/>
        </w:rPr>
        <w:t xml:space="preserve"> or provincial</w:t>
      </w:r>
      <w:r w:rsidR="009A7715" w:rsidRPr="005400E5">
        <w:rPr>
          <w:lang w:val="en-US"/>
        </w:rPr>
        <w:t xml:space="preserve"> government</w:t>
      </w:r>
      <w:r w:rsidR="00B44166">
        <w:rPr>
          <w:lang w:val="en-US"/>
        </w:rPr>
        <w:t>s – who make most health policy decisions in Canada</w:t>
      </w:r>
      <w:r w:rsidR="009A7715" w:rsidRPr="005400E5">
        <w:rPr>
          <w:lang w:val="en-US"/>
        </w:rPr>
        <w:t xml:space="preserve">, </w:t>
      </w:r>
      <w:r w:rsidR="00D94325" w:rsidRPr="005400E5">
        <w:rPr>
          <w:lang w:val="en-US"/>
        </w:rPr>
        <w:t>national government</w:t>
      </w:r>
      <w:r w:rsidR="00B44166">
        <w:rPr>
          <w:lang w:val="en-US"/>
        </w:rPr>
        <w:t xml:space="preserve"> - who control procurement and the borders</w:t>
      </w:r>
      <w:r w:rsidR="00D94325" w:rsidRPr="005400E5">
        <w:rPr>
          <w:lang w:val="en-US"/>
        </w:rPr>
        <w:t>,</w:t>
      </w:r>
      <w:r w:rsidR="00DE53D4" w:rsidRPr="005400E5">
        <w:rPr>
          <w:lang w:val="en-US"/>
        </w:rPr>
        <w:t xml:space="preserve"> </w:t>
      </w:r>
      <w:r w:rsidR="00B44166">
        <w:rPr>
          <w:lang w:val="en-US"/>
        </w:rPr>
        <w:t xml:space="preserve">and public </w:t>
      </w:r>
      <w:r w:rsidR="009A7715" w:rsidRPr="005400E5">
        <w:rPr>
          <w:lang w:val="en-US"/>
        </w:rPr>
        <w:t>health authorities</w:t>
      </w:r>
      <w:r w:rsidR="00B44166">
        <w:rPr>
          <w:lang w:val="en-US"/>
        </w:rPr>
        <w:t xml:space="preserve"> – who provide policy advice to governments</w:t>
      </w:r>
      <w:r w:rsidR="009A7715" w:rsidRPr="005400E5">
        <w:rPr>
          <w:lang w:val="en-US"/>
        </w:rPr>
        <w:t>).</w:t>
      </w:r>
    </w:p>
    <w:p w14:paraId="43364840" w14:textId="7085FCE0" w:rsidR="0049366E" w:rsidRPr="005400E5" w:rsidRDefault="0049366E" w:rsidP="00733220">
      <w:pPr>
        <w:textAlignment w:val="baseline"/>
        <w:rPr>
          <w:lang w:val="en-US"/>
        </w:rPr>
      </w:pPr>
      <w:r w:rsidRPr="005400E5">
        <w:rPr>
          <w:b/>
          <w:bCs/>
          <w:lang w:val="en-US"/>
        </w:rPr>
        <w:t>Methods:</w:t>
      </w:r>
      <w:r w:rsidR="00BF6F27" w:rsidRPr="005400E5">
        <w:rPr>
          <w:lang w:val="en-US"/>
        </w:rPr>
        <w:t xml:space="preserve"> </w:t>
      </w:r>
      <w:r w:rsidR="00B44166">
        <w:rPr>
          <w:lang w:val="en-US"/>
        </w:rPr>
        <w:t xml:space="preserve">Data from </w:t>
      </w:r>
      <w:r w:rsidR="009B4E90" w:rsidRPr="005400E5">
        <w:rPr>
          <w:lang w:val="en-US"/>
        </w:rPr>
        <w:t xml:space="preserve">nine </w:t>
      </w:r>
      <w:r w:rsidR="00BF6F27" w:rsidRPr="005400E5">
        <w:rPr>
          <w:lang w:val="en-US"/>
        </w:rPr>
        <w:t>representative sample</w:t>
      </w:r>
      <w:r w:rsidR="00B44166">
        <w:rPr>
          <w:lang w:val="en-US"/>
        </w:rPr>
        <w:t>s</w:t>
      </w:r>
      <w:r w:rsidR="00BF6F27" w:rsidRPr="005400E5">
        <w:rPr>
          <w:lang w:val="en-US"/>
        </w:rPr>
        <w:t xml:space="preserve"> </w:t>
      </w:r>
      <w:r w:rsidR="00B44166">
        <w:rPr>
          <w:lang w:val="en-US"/>
        </w:rPr>
        <w:t xml:space="preserve">of </w:t>
      </w:r>
      <w:r w:rsidR="00BF6F27" w:rsidRPr="005400E5">
        <w:rPr>
          <w:lang w:val="en-US"/>
        </w:rPr>
        <w:t>Canadians</w:t>
      </w:r>
      <w:r w:rsidR="00B44166">
        <w:rPr>
          <w:lang w:val="en-US"/>
        </w:rPr>
        <w:t xml:space="preserve"> in the iCARE study (www.icarestudy.com)</w:t>
      </w:r>
      <w:r w:rsidR="00BF6F27" w:rsidRPr="005400E5">
        <w:rPr>
          <w:lang w:val="en-US"/>
        </w:rPr>
        <w:t xml:space="preserve"> </w:t>
      </w:r>
      <w:r w:rsidR="00921C82" w:rsidRPr="005400E5">
        <w:rPr>
          <w:lang w:val="en-US"/>
        </w:rPr>
        <w:t>(</w:t>
      </w:r>
      <w:r w:rsidR="00B44166">
        <w:rPr>
          <w:lang w:val="en-US"/>
        </w:rPr>
        <w:t xml:space="preserve">total </w:t>
      </w:r>
      <w:r w:rsidR="00921C82" w:rsidRPr="005400E5">
        <w:rPr>
          <w:lang w:val="en-US"/>
        </w:rPr>
        <w:t xml:space="preserve">N=27 142) collected from October 2020 to February 2022 </w:t>
      </w:r>
      <w:r w:rsidR="00BF6F27" w:rsidRPr="005400E5">
        <w:rPr>
          <w:lang w:val="en-US"/>
        </w:rPr>
        <w:t>w</w:t>
      </w:r>
      <w:r w:rsidR="00921C82" w:rsidRPr="005400E5">
        <w:rPr>
          <w:lang w:val="en-US"/>
        </w:rPr>
        <w:t>ere</w:t>
      </w:r>
      <w:r w:rsidR="00BF6F27" w:rsidRPr="005400E5">
        <w:rPr>
          <w:lang w:val="en-US"/>
        </w:rPr>
        <w:t xml:space="preserve"> </w:t>
      </w:r>
      <w:r w:rsidR="00B44166">
        <w:rPr>
          <w:lang w:val="en-US"/>
        </w:rPr>
        <w:t>examined</w:t>
      </w:r>
      <w:r w:rsidR="00B44166" w:rsidRPr="005400E5">
        <w:rPr>
          <w:lang w:val="en-US"/>
        </w:rPr>
        <w:t xml:space="preserve"> </w:t>
      </w:r>
      <w:r w:rsidR="00BF6F27" w:rsidRPr="005400E5">
        <w:rPr>
          <w:lang w:val="en-US"/>
        </w:rPr>
        <w:t>using descriptive analyses.</w:t>
      </w:r>
      <w:r w:rsidR="00043090" w:rsidRPr="005400E5">
        <w:rPr>
          <w:lang w:val="en-US"/>
        </w:rPr>
        <w:t xml:space="preserve"> </w:t>
      </w:r>
    </w:p>
    <w:p w14:paraId="3C636F9A" w14:textId="07F66C79" w:rsidR="00733220" w:rsidRPr="005400E5" w:rsidRDefault="0049366E">
      <w:pPr>
        <w:rPr>
          <w:lang w:val="en-US"/>
        </w:rPr>
      </w:pPr>
      <w:r w:rsidRPr="005400E5">
        <w:rPr>
          <w:b/>
          <w:bCs/>
          <w:lang w:val="en-US"/>
        </w:rPr>
        <w:t>Results:</w:t>
      </w:r>
      <w:r w:rsidR="00BF6F27" w:rsidRPr="005400E5">
        <w:rPr>
          <w:lang w:val="en-US"/>
        </w:rPr>
        <w:t xml:space="preserve"> </w:t>
      </w:r>
      <w:r w:rsidR="00DE53D4" w:rsidRPr="005400E5">
        <w:rPr>
          <w:lang w:val="en-US"/>
        </w:rPr>
        <w:t>T</w:t>
      </w:r>
      <w:r w:rsidR="00F572D8" w:rsidRPr="005400E5">
        <w:rPr>
          <w:lang w:val="en-US"/>
        </w:rPr>
        <w:t>rust in regional government</w:t>
      </w:r>
      <w:r w:rsidR="005E7864">
        <w:rPr>
          <w:lang w:val="en-US"/>
        </w:rPr>
        <w:t>s</w:t>
      </w:r>
      <w:r w:rsidR="00F572D8" w:rsidRPr="005400E5">
        <w:rPr>
          <w:lang w:val="en-US"/>
        </w:rPr>
        <w:t xml:space="preserve"> de</w:t>
      </w:r>
      <w:r w:rsidR="00DE53D4" w:rsidRPr="005400E5">
        <w:rPr>
          <w:lang w:val="en-US"/>
        </w:rPr>
        <w:t>clined</w:t>
      </w:r>
      <w:r w:rsidR="00F572D8" w:rsidRPr="005400E5">
        <w:rPr>
          <w:lang w:val="en-US"/>
        </w:rPr>
        <w:t xml:space="preserve"> over time</w:t>
      </w:r>
      <w:r w:rsidR="00B46024" w:rsidRPr="005400E5">
        <w:rPr>
          <w:lang w:val="en-US"/>
        </w:rPr>
        <w:t xml:space="preserve"> (mean</w:t>
      </w:r>
      <w:r w:rsidR="00B46024" w:rsidRPr="005400E5">
        <w:rPr>
          <w:vertAlign w:val="subscript"/>
          <w:lang w:val="en-US"/>
        </w:rPr>
        <w:t>T1</w:t>
      </w:r>
      <w:r w:rsidR="00B46024" w:rsidRPr="005400E5">
        <w:rPr>
          <w:lang w:val="en-US"/>
        </w:rPr>
        <w:t>=2</w:t>
      </w:r>
      <w:r w:rsidR="00AF218B" w:rsidRPr="005400E5">
        <w:rPr>
          <w:lang w:val="en-US"/>
        </w:rPr>
        <w:t>.</w:t>
      </w:r>
      <w:r w:rsidR="00B46024" w:rsidRPr="005400E5">
        <w:rPr>
          <w:lang w:val="en-US"/>
        </w:rPr>
        <w:t>83, mean</w:t>
      </w:r>
      <w:r w:rsidR="00B46024" w:rsidRPr="005400E5">
        <w:rPr>
          <w:vertAlign w:val="subscript"/>
          <w:lang w:val="en-US"/>
        </w:rPr>
        <w:t>T</w:t>
      </w:r>
      <w:r w:rsidR="00AF218B" w:rsidRPr="005400E5">
        <w:rPr>
          <w:vertAlign w:val="subscript"/>
          <w:lang w:val="en-US"/>
        </w:rPr>
        <w:t>9</w:t>
      </w:r>
      <w:r w:rsidR="00B46024" w:rsidRPr="005400E5">
        <w:rPr>
          <w:lang w:val="en-US"/>
        </w:rPr>
        <w:t>=2</w:t>
      </w:r>
      <w:r w:rsidR="003F4DDC" w:rsidRPr="005400E5">
        <w:rPr>
          <w:lang w:val="en-US"/>
        </w:rPr>
        <w:t>.</w:t>
      </w:r>
      <w:r w:rsidR="00B46024" w:rsidRPr="005400E5">
        <w:rPr>
          <w:lang w:val="en-US"/>
        </w:rPr>
        <w:t xml:space="preserve">32, </w:t>
      </w:r>
      <w:r w:rsidR="009B4E90" w:rsidRPr="005400E5">
        <w:rPr>
          <w:lang w:val="en-US"/>
        </w:rPr>
        <w:t>d</w:t>
      </w:r>
      <w:r w:rsidR="00160810" w:rsidRPr="005400E5">
        <w:rPr>
          <w:vertAlign w:val="subscript"/>
          <w:lang w:val="en-US"/>
        </w:rPr>
        <w:t>T1-T9</w:t>
      </w:r>
      <w:r w:rsidR="00B46024" w:rsidRPr="005400E5">
        <w:rPr>
          <w:lang w:val="en-US"/>
        </w:rPr>
        <w:t>=</w:t>
      </w:r>
      <w:r w:rsidR="00D14B3C" w:rsidRPr="005400E5">
        <w:rPr>
          <w:lang w:val="en-US"/>
        </w:rPr>
        <w:t>-</w:t>
      </w:r>
      <w:r w:rsidR="007D0938" w:rsidRPr="005400E5">
        <w:rPr>
          <w:lang w:val="en-US"/>
        </w:rPr>
        <w:t>0</w:t>
      </w:r>
      <w:r w:rsidR="003F4DDC" w:rsidRPr="005400E5">
        <w:rPr>
          <w:lang w:val="en-US"/>
        </w:rPr>
        <w:t>.</w:t>
      </w:r>
      <w:r w:rsidR="007D0938" w:rsidRPr="005400E5">
        <w:rPr>
          <w:lang w:val="en-US"/>
        </w:rPr>
        <w:t>57)</w:t>
      </w:r>
      <w:r w:rsidR="00F572D8" w:rsidRPr="005400E5">
        <w:rPr>
          <w:lang w:val="en-US"/>
        </w:rPr>
        <w:t xml:space="preserve">. Most participants </w:t>
      </w:r>
      <w:r w:rsidR="006D7734" w:rsidRPr="005400E5">
        <w:rPr>
          <w:lang w:val="en-US"/>
        </w:rPr>
        <w:t xml:space="preserve">(&gt;50%) </w:t>
      </w:r>
      <w:r w:rsidR="00B46024" w:rsidRPr="005400E5">
        <w:rPr>
          <w:lang w:val="en-US"/>
        </w:rPr>
        <w:t xml:space="preserve">reported </w:t>
      </w:r>
      <w:r w:rsidR="00B44166">
        <w:rPr>
          <w:lang w:val="en-US"/>
        </w:rPr>
        <w:t>‘somewhat’</w:t>
      </w:r>
      <w:r w:rsidR="006D7734" w:rsidRPr="005400E5">
        <w:rPr>
          <w:lang w:val="en-US"/>
        </w:rPr>
        <w:t xml:space="preserve"> or </w:t>
      </w:r>
      <w:r w:rsidR="00B44166">
        <w:rPr>
          <w:lang w:val="en-US"/>
        </w:rPr>
        <w:t>‘</w:t>
      </w:r>
      <w:r w:rsidR="006D7734" w:rsidRPr="005400E5">
        <w:rPr>
          <w:lang w:val="en-US"/>
        </w:rPr>
        <w:t xml:space="preserve">not </w:t>
      </w:r>
      <w:r w:rsidR="00B44166">
        <w:rPr>
          <w:lang w:val="en-US"/>
        </w:rPr>
        <w:t>trusting’</w:t>
      </w:r>
      <w:r w:rsidR="00B44166" w:rsidRPr="005400E5">
        <w:rPr>
          <w:lang w:val="en-US"/>
        </w:rPr>
        <w:t xml:space="preserve"> </w:t>
      </w:r>
      <w:r w:rsidR="00B44166">
        <w:rPr>
          <w:lang w:val="en-US"/>
        </w:rPr>
        <w:t xml:space="preserve">regional </w:t>
      </w:r>
      <w:r w:rsidR="00B46024" w:rsidRPr="005400E5">
        <w:rPr>
          <w:lang w:val="en-US"/>
        </w:rPr>
        <w:t>government</w:t>
      </w:r>
      <w:r w:rsidR="00B44166">
        <w:rPr>
          <w:lang w:val="en-US"/>
        </w:rPr>
        <w:t>s</w:t>
      </w:r>
      <w:r w:rsidR="00B46024" w:rsidRPr="005400E5">
        <w:rPr>
          <w:lang w:val="en-US"/>
        </w:rPr>
        <w:t xml:space="preserve"> </w:t>
      </w:r>
      <w:r w:rsidR="00DE53D4" w:rsidRPr="005400E5">
        <w:rPr>
          <w:lang w:val="en-US"/>
        </w:rPr>
        <w:t xml:space="preserve">across </w:t>
      </w:r>
      <w:r w:rsidR="00B46024" w:rsidRPr="005400E5">
        <w:rPr>
          <w:lang w:val="en-US"/>
        </w:rPr>
        <w:t xml:space="preserve">timepoints, except </w:t>
      </w:r>
      <w:r w:rsidR="00B44166">
        <w:rPr>
          <w:lang w:val="en-US"/>
        </w:rPr>
        <w:t xml:space="preserve">at </w:t>
      </w:r>
      <w:r w:rsidR="00B46024" w:rsidRPr="005400E5">
        <w:rPr>
          <w:lang w:val="en-US"/>
        </w:rPr>
        <w:t xml:space="preserve">the </w:t>
      </w:r>
      <w:r w:rsidR="009B4E90" w:rsidRPr="005400E5">
        <w:rPr>
          <w:lang w:val="en-US"/>
        </w:rPr>
        <w:t>7</w:t>
      </w:r>
      <w:r w:rsidR="00B46024" w:rsidRPr="005400E5">
        <w:rPr>
          <w:vertAlign w:val="superscript"/>
          <w:lang w:val="en-US"/>
        </w:rPr>
        <w:t>th</w:t>
      </w:r>
      <w:r w:rsidR="00B46024" w:rsidRPr="005400E5">
        <w:rPr>
          <w:lang w:val="en-US"/>
        </w:rPr>
        <w:t xml:space="preserve"> timepoint</w:t>
      </w:r>
      <w:r w:rsidR="001A03FB" w:rsidRPr="005400E5">
        <w:rPr>
          <w:lang w:val="en-US"/>
        </w:rPr>
        <w:t>,</w:t>
      </w:r>
      <w:r w:rsidR="00DE53D4" w:rsidRPr="005400E5">
        <w:rPr>
          <w:lang w:val="en-US"/>
        </w:rPr>
        <w:t xml:space="preserve"> where</w:t>
      </w:r>
      <w:r w:rsidR="00B46024" w:rsidRPr="005400E5">
        <w:rPr>
          <w:lang w:val="en-US"/>
        </w:rPr>
        <w:t xml:space="preserve"> 50% of participants </w:t>
      </w:r>
      <w:r w:rsidR="00D94325" w:rsidRPr="005400E5">
        <w:rPr>
          <w:lang w:val="en-US"/>
        </w:rPr>
        <w:t>reported</w:t>
      </w:r>
      <w:r w:rsidR="003A7CA7" w:rsidRPr="005400E5">
        <w:rPr>
          <w:lang w:val="en-US"/>
        </w:rPr>
        <w:t xml:space="preserve"> </w:t>
      </w:r>
      <w:r w:rsidR="00B44166">
        <w:rPr>
          <w:lang w:val="en-US"/>
        </w:rPr>
        <w:t>‘</w:t>
      </w:r>
      <w:r w:rsidR="006D7734" w:rsidRPr="005400E5">
        <w:rPr>
          <w:lang w:val="en-US"/>
        </w:rPr>
        <w:t>not trusting</w:t>
      </w:r>
      <w:r w:rsidR="00B44166">
        <w:rPr>
          <w:lang w:val="en-US"/>
        </w:rPr>
        <w:t>’</w:t>
      </w:r>
      <w:r w:rsidR="006D7734" w:rsidRPr="005400E5">
        <w:rPr>
          <w:lang w:val="en-US"/>
        </w:rPr>
        <w:t xml:space="preserve"> or </w:t>
      </w:r>
      <w:r w:rsidR="00B44166">
        <w:rPr>
          <w:lang w:val="en-US"/>
        </w:rPr>
        <w:t>‘</w:t>
      </w:r>
      <w:r w:rsidR="006D7734" w:rsidRPr="005400E5">
        <w:rPr>
          <w:lang w:val="en-US"/>
        </w:rPr>
        <w:t>not trusting at all</w:t>
      </w:r>
      <w:r w:rsidR="00B44166">
        <w:rPr>
          <w:lang w:val="en-US"/>
        </w:rPr>
        <w:t>’</w:t>
      </w:r>
      <w:r w:rsidR="00B46024" w:rsidRPr="005400E5">
        <w:rPr>
          <w:lang w:val="en-US"/>
        </w:rPr>
        <w:t>.</w:t>
      </w:r>
      <w:r w:rsidR="00DE53D4" w:rsidRPr="005400E5">
        <w:rPr>
          <w:lang w:val="en-US"/>
        </w:rPr>
        <w:t xml:space="preserve"> A similar pattern was observed for the </w:t>
      </w:r>
      <w:r w:rsidR="00D14B3C" w:rsidRPr="005400E5">
        <w:rPr>
          <w:lang w:val="en-US"/>
        </w:rPr>
        <w:t xml:space="preserve">national </w:t>
      </w:r>
      <w:r w:rsidR="005E7864">
        <w:rPr>
          <w:lang w:val="en-US"/>
        </w:rPr>
        <w:t xml:space="preserve">government </w:t>
      </w:r>
      <w:r w:rsidR="00B44166">
        <w:rPr>
          <w:lang w:val="en-US"/>
        </w:rPr>
        <w:t xml:space="preserve">with </w:t>
      </w:r>
      <w:r w:rsidR="00D14B3C" w:rsidRPr="005400E5">
        <w:rPr>
          <w:lang w:val="en-US"/>
        </w:rPr>
        <w:t>trust de</w:t>
      </w:r>
      <w:r w:rsidR="001A03FB" w:rsidRPr="005400E5">
        <w:rPr>
          <w:lang w:val="en-US"/>
        </w:rPr>
        <w:t>clin</w:t>
      </w:r>
      <w:r w:rsidR="00B44166">
        <w:rPr>
          <w:lang w:val="en-US"/>
        </w:rPr>
        <w:t>ing</w:t>
      </w:r>
      <w:r w:rsidR="00D14B3C" w:rsidRPr="005400E5">
        <w:rPr>
          <w:lang w:val="en-US"/>
        </w:rPr>
        <w:t xml:space="preserve"> over time (mean</w:t>
      </w:r>
      <w:r w:rsidR="00D14B3C" w:rsidRPr="005400E5">
        <w:rPr>
          <w:vertAlign w:val="subscript"/>
          <w:lang w:val="en-US"/>
        </w:rPr>
        <w:t>T1</w:t>
      </w:r>
      <w:r w:rsidR="00D14B3C" w:rsidRPr="005400E5">
        <w:rPr>
          <w:lang w:val="en-US"/>
        </w:rPr>
        <w:t>=2.77, mean</w:t>
      </w:r>
      <w:r w:rsidR="00D14B3C" w:rsidRPr="005400E5">
        <w:rPr>
          <w:vertAlign w:val="subscript"/>
          <w:lang w:val="en-US"/>
        </w:rPr>
        <w:t>T</w:t>
      </w:r>
      <w:r w:rsidR="00AF218B" w:rsidRPr="005400E5">
        <w:rPr>
          <w:vertAlign w:val="subscript"/>
          <w:lang w:val="en-US"/>
        </w:rPr>
        <w:t>9</w:t>
      </w:r>
      <w:r w:rsidR="00D14B3C" w:rsidRPr="005400E5">
        <w:rPr>
          <w:lang w:val="en-US"/>
        </w:rPr>
        <w:t>=2.4, d</w:t>
      </w:r>
      <w:r w:rsidR="00AF218B" w:rsidRPr="005400E5">
        <w:rPr>
          <w:vertAlign w:val="subscript"/>
          <w:lang w:val="en-US"/>
        </w:rPr>
        <w:t>T1-T9</w:t>
      </w:r>
      <w:r w:rsidR="00D14B3C" w:rsidRPr="005400E5">
        <w:rPr>
          <w:lang w:val="en-US"/>
        </w:rPr>
        <w:t xml:space="preserve">=-0.39). </w:t>
      </w:r>
      <w:r w:rsidR="00DE53D4" w:rsidRPr="005400E5">
        <w:rPr>
          <w:lang w:val="en-US"/>
        </w:rPr>
        <w:t xml:space="preserve">Trust </w:t>
      </w:r>
      <w:r w:rsidR="009B4E90" w:rsidRPr="005400E5">
        <w:rPr>
          <w:lang w:val="en-US"/>
        </w:rPr>
        <w:t xml:space="preserve">in </w:t>
      </w:r>
      <w:r w:rsidR="00B44166">
        <w:rPr>
          <w:lang w:val="en-US"/>
        </w:rPr>
        <w:t xml:space="preserve">public </w:t>
      </w:r>
      <w:r w:rsidR="009B4E90" w:rsidRPr="005400E5">
        <w:rPr>
          <w:lang w:val="en-US"/>
        </w:rPr>
        <w:t xml:space="preserve">health authorities </w:t>
      </w:r>
      <w:r w:rsidR="00823C2E" w:rsidRPr="005400E5">
        <w:rPr>
          <w:lang w:val="en-US"/>
        </w:rPr>
        <w:t>across timepoints</w:t>
      </w:r>
      <w:r w:rsidR="00DE53D4" w:rsidRPr="005400E5">
        <w:rPr>
          <w:lang w:val="en-US"/>
        </w:rPr>
        <w:t xml:space="preserve"> </w:t>
      </w:r>
      <w:r w:rsidR="00B44166">
        <w:rPr>
          <w:lang w:val="en-US"/>
        </w:rPr>
        <w:t xml:space="preserve">was </w:t>
      </w:r>
      <w:r w:rsidR="009B4E90" w:rsidRPr="005400E5">
        <w:rPr>
          <w:lang w:val="en-US"/>
        </w:rPr>
        <w:t>higher (M=3</w:t>
      </w:r>
      <w:r w:rsidR="00AF218B" w:rsidRPr="005400E5">
        <w:rPr>
          <w:lang w:val="en-US"/>
        </w:rPr>
        <w:t>.</w:t>
      </w:r>
      <w:r w:rsidR="009B4E90" w:rsidRPr="005400E5">
        <w:rPr>
          <w:lang w:val="en-US"/>
        </w:rPr>
        <w:t xml:space="preserve">17) than </w:t>
      </w:r>
      <w:r w:rsidR="00DE53D4" w:rsidRPr="005400E5">
        <w:rPr>
          <w:lang w:val="en-US"/>
        </w:rPr>
        <w:t xml:space="preserve">for </w:t>
      </w:r>
      <w:r w:rsidR="009B4E90" w:rsidRPr="005400E5">
        <w:rPr>
          <w:lang w:val="en-US"/>
        </w:rPr>
        <w:t>national</w:t>
      </w:r>
      <w:r w:rsidR="00B44166">
        <w:rPr>
          <w:lang w:val="en-US"/>
        </w:rPr>
        <w:t xml:space="preserve"> </w:t>
      </w:r>
      <w:r w:rsidR="009B4E90" w:rsidRPr="005400E5">
        <w:rPr>
          <w:lang w:val="en-US"/>
        </w:rPr>
        <w:t>(M=2.53)</w:t>
      </w:r>
      <w:r w:rsidR="00B44166">
        <w:rPr>
          <w:lang w:val="en-US"/>
        </w:rPr>
        <w:t xml:space="preserve"> or </w:t>
      </w:r>
      <w:r w:rsidR="00B44166" w:rsidRPr="005400E5">
        <w:rPr>
          <w:lang w:val="en-US"/>
        </w:rPr>
        <w:t xml:space="preserve">regional (M=2.49) </w:t>
      </w:r>
      <w:r w:rsidR="00B44166">
        <w:rPr>
          <w:lang w:val="en-US"/>
        </w:rPr>
        <w:t>government</w:t>
      </w:r>
      <w:r w:rsidR="005E7864">
        <w:rPr>
          <w:lang w:val="en-US"/>
        </w:rPr>
        <w:t>s</w:t>
      </w:r>
      <w:r w:rsidR="00B44166">
        <w:rPr>
          <w:lang w:val="en-US"/>
        </w:rPr>
        <w:t xml:space="preserve">, was </w:t>
      </w:r>
      <w:r w:rsidR="00160810" w:rsidRPr="005400E5">
        <w:rPr>
          <w:lang w:val="en-US"/>
        </w:rPr>
        <w:t xml:space="preserve">stable </w:t>
      </w:r>
      <w:r w:rsidR="001A03FB" w:rsidRPr="005400E5">
        <w:rPr>
          <w:lang w:val="en-US"/>
        </w:rPr>
        <w:t xml:space="preserve">over time </w:t>
      </w:r>
      <w:r w:rsidR="00160810" w:rsidRPr="005400E5">
        <w:rPr>
          <w:lang w:val="en-US"/>
        </w:rPr>
        <w:t>(d</w:t>
      </w:r>
      <w:r w:rsidR="00AF218B" w:rsidRPr="005400E5">
        <w:rPr>
          <w:vertAlign w:val="subscript"/>
          <w:lang w:val="en-US"/>
        </w:rPr>
        <w:t>T1-T9</w:t>
      </w:r>
      <w:r w:rsidR="00160810" w:rsidRPr="005400E5">
        <w:rPr>
          <w:lang w:val="en-US"/>
        </w:rPr>
        <w:t>= -0.08)</w:t>
      </w:r>
      <w:r w:rsidR="001A03FB" w:rsidRPr="005400E5">
        <w:rPr>
          <w:lang w:val="en-US"/>
        </w:rPr>
        <w:t xml:space="preserve">, </w:t>
      </w:r>
      <w:r w:rsidR="00B44166">
        <w:rPr>
          <w:lang w:val="en-US"/>
        </w:rPr>
        <w:t xml:space="preserve">with </w:t>
      </w:r>
      <w:r w:rsidR="001A03FB" w:rsidRPr="005400E5">
        <w:rPr>
          <w:lang w:val="en-US"/>
        </w:rPr>
        <w:t>m</w:t>
      </w:r>
      <w:r w:rsidR="009B4E90" w:rsidRPr="005400E5">
        <w:rPr>
          <w:lang w:val="en-US"/>
        </w:rPr>
        <w:t xml:space="preserve">ost participants (&gt;75%) trusting </w:t>
      </w:r>
      <w:r w:rsidR="00B44166">
        <w:rPr>
          <w:lang w:val="en-US"/>
        </w:rPr>
        <w:t xml:space="preserve">them ‘somewhat to </w:t>
      </w:r>
      <w:r w:rsidR="009B4E90" w:rsidRPr="005400E5">
        <w:rPr>
          <w:lang w:val="en-US"/>
        </w:rPr>
        <w:t>a great extent</w:t>
      </w:r>
      <w:r w:rsidR="00B44166">
        <w:rPr>
          <w:lang w:val="en-US"/>
        </w:rPr>
        <w:t>’</w:t>
      </w:r>
      <w:r w:rsidR="009B4E90" w:rsidRPr="005400E5">
        <w:rPr>
          <w:lang w:val="en-US"/>
        </w:rPr>
        <w:t xml:space="preserve"> at all timepoints. </w:t>
      </w:r>
    </w:p>
    <w:p w14:paraId="682FF2D1" w14:textId="13AC1256" w:rsidR="00656A0C" w:rsidRPr="005400E5" w:rsidRDefault="0049366E" w:rsidP="00CF7A77">
      <w:pPr>
        <w:spacing w:line="300" w:lineRule="atLeast"/>
        <w:rPr>
          <w:color w:val="000000"/>
          <w:lang w:val="en-CA"/>
        </w:rPr>
      </w:pPr>
      <w:r w:rsidRPr="005400E5">
        <w:rPr>
          <w:b/>
          <w:bCs/>
          <w:lang w:val="en-US"/>
        </w:rPr>
        <w:t>Conclusion:</w:t>
      </w:r>
      <w:r w:rsidRPr="005400E5">
        <w:rPr>
          <w:lang w:val="en-US"/>
        </w:rPr>
        <w:t xml:space="preserve"> </w:t>
      </w:r>
      <w:r w:rsidR="00CF7A77" w:rsidRPr="005400E5">
        <w:rPr>
          <w:color w:val="000000"/>
          <w:lang w:val="en-CA"/>
        </w:rPr>
        <w:t xml:space="preserve">Trust in regional and national governments declined, whereas trust in health authorities remained high and stable. </w:t>
      </w:r>
      <w:r w:rsidR="005E11F2">
        <w:rPr>
          <w:color w:val="000000"/>
          <w:lang w:val="en-CA"/>
        </w:rPr>
        <w:t>Understanding t</w:t>
      </w:r>
      <w:r w:rsidR="00CF7A77" w:rsidRPr="005400E5">
        <w:rPr>
          <w:color w:val="000000"/>
          <w:lang w:val="en-CA"/>
        </w:rPr>
        <w:t>hese patterns may guide communication strategies and strengthen public engagement in future emergencies.</w:t>
      </w:r>
    </w:p>
    <w:p w14:paraId="7DFB4E9C" w14:textId="12832A60" w:rsidR="007D49EF" w:rsidRPr="00656A0C" w:rsidRDefault="007D49EF">
      <w:pPr>
        <w:rPr>
          <w:lang w:val="en-US"/>
        </w:rPr>
      </w:pPr>
    </w:p>
    <w:p w14:paraId="4ECCBA85" w14:textId="75B7AA0C" w:rsidR="00F12FF4" w:rsidRDefault="00F12FF4" w:rsidP="00F12FF4">
      <w:pPr>
        <w:rPr>
          <w:lang w:val="en-US"/>
        </w:rPr>
      </w:pPr>
    </w:p>
    <w:p w14:paraId="597ECB17" w14:textId="77777777" w:rsidR="00F12FF4" w:rsidRDefault="00F12FF4" w:rsidP="00F12FF4">
      <w:pPr>
        <w:rPr>
          <w:lang w:val="en-US"/>
        </w:rPr>
      </w:pPr>
    </w:p>
    <w:p w14:paraId="525A4BA4" w14:textId="77777777" w:rsidR="00F12FF4" w:rsidRPr="00B84FCC" w:rsidRDefault="00F12FF4" w:rsidP="00F12FF4">
      <w:pPr>
        <w:rPr>
          <w:lang w:val="en-US"/>
        </w:rPr>
      </w:pPr>
    </w:p>
    <w:sectPr w:rsidR="00F12FF4" w:rsidRPr="00B84FCC" w:rsidSect="00C76F2E">
      <w:type w:val="continuous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9EF"/>
    <w:rsid w:val="0000630E"/>
    <w:rsid w:val="00015FF6"/>
    <w:rsid w:val="00043090"/>
    <w:rsid w:val="000906E2"/>
    <w:rsid w:val="000B19A1"/>
    <w:rsid w:val="000B2887"/>
    <w:rsid w:val="00115704"/>
    <w:rsid w:val="00142B46"/>
    <w:rsid w:val="00160810"/>
    <w:rsid w:val="001927AB"/>
    <w:rsid w:val="001A03FB"/>
    <w:rsid w:val="001A6262"/>
    <w:rsid w:val="001D1FAD"/>
    <w:rsid w:val="001E69BB"/>
    <w:rsid w:val="00244DAF"/>
    <w:rsid w:val="002503F1"/>
    <w:rsid w:val="00253F5F"/>
    <w:rsid w:val="00256B6C"/>
    <w:rsid w:val="00261FAC"/>
    <w:rsid w:val="00264CD4"/>
    <w:rsid w:val="002674F1"/>
    <w:rsid w:val="002A352D"/>
    <w:rsid w:val="002B6591"/>
    <w:rsid w:val="002B75A3"/>
    <w:rsid w:val="002C1268"/>
    <w:rsid w:val="002D7ED6"/>
    <w:rsid w:val="002E5E87"/>
    <w:rsid w:val="00313D79"/>
    <w:rsid w:val="00340EC5"/>
    <w:rsid w:val="00356919"/>
    <w:rsid w:val="0036087C"/>
    <w:rsid w:val="0038511B"/>
    <w:rsid w:val="003A7CA7"/>
    <w:rsid w:val="003B0DAF"/>
    <w:rsid w:val="003D4329"/>
    <w:rsid w:val="003E0685"/>
    <w:rsid w:val="003E6028"/>
    <w:rsid w:val="003F2A2F"/>
    <w:rsid w:val="003F4493"/>
    <w:rsid w:val="003F47A6"/>
    <w:rsid w:val="003F4DDC"/>
    <w:rsid w:val="00401154"/>
    <w:rsid w:val="00405819"/>
    <w:rsid w:val="00412FB3"/>
    <w:rsid w:val="004177A7"/>
    <w:rsid w:val="00441AF4"/>
    <w:rsid w:val="0049366E"/>
    <w:rsid w:val="004B39AA"/>
    <w:rsid w:val="004C4ACA"/>
    <w:rsid w:val="004D29A6"/>
    <w:rsid w:val="00501B81"/>
    <w:rsid w:val="005400E5"/>
    <w:rsid w:val="0058083C"/>
    <w:rsid w:val="00596CFC"/>
    <w:rsid w:val="005A7038"/>
    <w:rsid w:val="005B5B57"/>
    <w:rsid w:val="005E11F2"/>
    <w:rsid w:val="005E7864"/>
    <w:rsid w:val="00637AD9"/>
    <w:rsid w:val="00656A0C"/>
    <w:rsid w:val="006639AE"/>
    <w:rsid w:val="0069287A"/>
    <w:rsid w:val="00693A0E"/>
    <w:rsid w:val="006D2F18"/>
    <w:rsid w:val="006D7734"/>
    <w:rsid w:val="006F6AD0"/>
    <w:rsid w:val="00704C40"/>
    <w:rsid w:val="00733220"/>
    <w:rsid w:val="007741EA"/>
    <w:rsid w:val="007C6F25"/>
    <w:rsid w:val="007D0938"/>
    <w:rsid w:val="007D49EF"/>
    <w:rsid w:val="007D6A56"/>
    <w:rsid w:val="007F2901"/>
    <w:rsid w:val="0080375D"/>
    <w:rsid w:val="008129EE"/>
    <w:rsid w:val="00823C2E"/>
    <w:rsid w:val="00871030"/>
    <w:rsid w:val="008A68E2"/>
    <w:rsid w:val="008C6564"/>
    <w:rsid w:val="008C78CF"/>
    <w:rsid w:val="008D0EC8"/>
    <w:rsid w:val="008F5E93"/>
    <w:rsid w:val="009012E6"/>
    <w:rsid w:val="00907C75"/>
    <w:rsid w:val="00921C82"/>
    <w:rsid w:val="009321C6"/>
    <w:rsid w:val="00940698"/>
    <w:rsid w:val="009536A7"/>
    <w:rsid w:val="009A76EB"/>
    <w:rsid w:val="009A7715"/>
    <w:rsid w:val="009B4E90"/>
    <w:rsid w:val="009E034E"/>
    <w:rsid w:val="00A14197"/>
    <w:rsid w:val="00A40595"/>
    <w:rsid w:val="00A430A1"/>
    <w:rsid w:val="00A82B8D"/>
    <w:rsid w:val="00A83BF2"/>
    <w:rsid w:val="00A84DBF"/>
    <w:rsid w:val="00A9374D"/>
    <w:rsid w:val="00AB25C8"/>
    <w:rsid w:val="00AE087F"/>
    <w:rsid w:val="00AF218B"/>
    <w:rsid w:val="00AF2D48"/>
    <w:rsid w:val="00B320EC"/>
    <w:rsid w:val="00B44166"/>
    <w:rsid w:val="00B46024"/>
    <w:rsid w:val="00B759B0"/>
    <w:rsid w:val="00B84FCC"/>
    <w:rsid w:val="00BD16C4"/>
    <w:rsid w:val="00BF6F27"/>
    <w:rsid w:val="00C11C39"/>
    <w:rsid w:val="00C516BB"/>
    <w:rsid w:val="00C7647F"/>
    <w:rsid w:val="00C76F2E"/>
    <w:rsid w:val="00CB320C"/>
    <w:rsid w:val="00CB69CA"/>
    <w:rsid w:val="00CD3A0F"/>
    <w:rsid w:val="00CF7A77"/>
    <w:rsid w:val="00D0146D"/>
    <w:rsid w:val="00D11578"/>
    <w:rsid w:val="00D14B3C"/>
    <w:rsid w:val="00D46470"/>
    <w:rsid w:val="00D94325"/>
    <w:rsid w:val="00DC05D7"/>
    <w:rsid w:val="00DE53D4"/>
    <w:rsid w:val="00E20713"/>
    <w:rsid w:val="00E9750E"/>
    <w:rsid w:val="00EC6CD3"/>
    <w:rsid w:val="00EC7C17"/>
    <w:rsid w:val="00EE7E33"/>
    <w:rsid w:val="00F12FF4"/>
    <w:rsid w:val="00F138DF"/>
    <w:rsid w:val="00F479FC"/>
    <w:rsid w:val="00F572D8"/>
    <w:rsid w:val="00F71FE5"/>
    <w:rsid w:val="00FB5C18"/>
    <w:rsid w:val="00FC446C"/>
    <w:rsid w:val="00FE2C71"/>
    <w:rsid w:val="00FF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E43E"/>
  <w15:chartTrackingRefBased/>
  <w15:docId w15:val="{5E615442-6030-B245-933D-8414A76B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20C"/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D4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D4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D49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D49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D49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49E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49E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49E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49E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D49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D49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D49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D49E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D49E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D49E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D49E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D49E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D49E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D49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7D4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D49E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7D4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D49E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7D49E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D49EF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7D49E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D49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D49E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D49E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9366E"/>
    <w:pPr>
      <w:spacing w:before="100" w:beforeAutospacing="1" w:after="100" w:afterAutospacing="1"/>
    </w:pPr>
  </w:style>
  <w:style w:type="character" w:styleId="Marquedecommentaire">
    <w:name w:val="annotation reference"/>
    <w:basedOn w:val="Policepardfaut"/>
    <w:uiPriority w:val="99"/>
    <w:semiHidden/>
    <w:unhideWhenUsed/>
    <w:rsid w:val="00DC05D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C05D7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CommentaireCar">
    <w:name w:val="Commentaire Car"/>
    <w:basedOn w:val="Policepardfaut"/>
    <w:link w:val="Commentaire"/>
    <w:uiPriority w:val="99"/>
    <w:rsid w:val="00DC05D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C05D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C05D7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9E034E"/>
    <w:rPr>
      <w:color w:val="666666"/>
    </w:rPr>
  </w:style>
  <w:style w:type="character" w:customStyle="1" w:styleId="oypena">
    <w:name w:val="oypena"/>
    <w:basedOn w:val="Policepardfaut"/>
    <w:rsid w:val="003F47A6"/>
  </w:style>
  <w:style w:type="character" w:styleId="Hyperlien">
    <w:name w:val="Hyperlink"/>
    <w:basedOn w:val="Policepardfaut"/>
    <w:uiPriority w:val="99"/>
    <w:unhideWhenUsed/>
    <w:rsid w:val="005A7038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A7038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A7038"/>
  </w:style>
  <w:style w:type="paragraph" w:styleId="Textedebulles">
    <w:name w:val="Balloon Text"/>
    <w:basedOn w:val="Normal"/>
    <w:link w:val="TextedebullesCar"/>
    <w:uiPriority w:val="99"/>
    <w:semiHidden/>
    <w:unhideWhenUsed/>
    <w:rsid w:val="00E9750E"/>
    <w:rPr>
      <w:rFonts w:ascii="Segoe UI" w:eastAsiaTheme="minorHAnsi" w:hAnsi="Segoe UI" w:cs="Segoe UI"/>
      <w:kern w:val="2"/>
      <w:sz w:val="18"/>
      <w:szCs w:val="18"/>
      <w:lang w:eastAsia="en-US"/>
      <w14:ligatures w14:val="standardContextual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750E"/>
    <w:rPr>
      <w:rFonts w:ascii="Segoe UI" w:hAnsi="Segoe UI" w:cs="Segoe UI"/>
      <w:sz w:val="18"/>
      <w:szCs w:val="18"/>
    </w:rPr>
  </w:style>
  <w:style w:type="paragraph" w:customStyle="1" w:styleId="Bibliographie1">
    <w:name w:val="Bibliographie1"/>
    <w:basedOn w:val="Normal"/>
    <w:link w:val="BibliographyCar"/>
    <w:rsid w:val="00F12FF4"/>
    <w:pPr>
      <w:spacing w:line="480" w:lineRule="auto"/>
      <w:ind w:left="720" w:hanging="720"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customStyle="1" w:styleId="BibliographyCar">
    <w:name w:val="Bibliography Car"/>
    <w:basedOn w:val="Policepardfaut"/>
    <w:link w:val="Bibliographie1"/>
    <w:rsid w:val="00F12FF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306</Words>
  <Characters>2021</Characters>
  <Application>Microsoft Office Word</Application>
  <DocSecurity>0</DocSecurity>
  <Lines>38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Deslauriers, Frédérique</dc:creator>
  <cp:keywords/>
  <dc:description/>
  <cp:lastModifiedBy>Deslauriers, Frédérique</cp:lastModifiedBy>
  <cp:revision>7</cp:revision>
  <dcterms:created xsi:type="dcterms:W3CDTF">2026-01-26T16:03:00Z</dcterms:created>
  <dcterms:modified xsi:type="dcterms:W3CDTF">2026-01-26T16:51:00Z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zotero-version="6.0.37"&gt;&lt;session id="xDDHBOe7"/&gt;&lt;style id="http://www.zotero.org/styles/apa" locale="en-US" hasBibliography="1" bibliographyStyleHasBeenSet="1"/&gt;&lt;prefs&gt;&lt;pref name="fieldType" value="Field"/&gt;&lt;/prefs&gt;&lt;/data&gt;</vt:lpwstr>
  </property>
</Properties>
</file>