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BCAB" w14:textId="1E1B843E" w:rsidR="00DB7F27" w:rsidRPr="00DB7F27" w:rsidRDefault="00DB7F27" w:rsidP="00DB7F27">
      <w:pPr>
        <w:spacing w:line="276" w:lineRule="auto"/>
        <w:rPr>
          <w:rFonts w:ascii="Arial" w:eastAsia="Times New Roman" w:hAnsi="Arial" w:cs="Arial"/>
          <w:kern w:val="0"/>
          <w:sz w:val="22"/>
          <w:szCs w:val="22"/>
          <w:lang w:eastAsia="en-GB"/>
          <w14:ligatures w14:val="none"/>
        </w:rPr>
      </w:pPr>
      <w:r w:rsidRPr="00DB7F27">
        <w:rPr>
          <w:rFonts w:ascii="Arial" w:eastAsia="Times New Roman" w:hAnsi="Arial" w:cs="Arial"/>
          <w:kern w:val="0"/>
          <w:sz w:val="22"/>
          <w:szCs w:val="22"/>
          <w:lang w:eastAsia="en-GB"/>
          <w14:ligatures w14:val="none"/>
        </w:rPr>
        <w:t xml:space="preserve">IBTN Abstract </w:t>
      </w:r>
    </w:p>
    <w:p w14:paraId="25123160" w14:textId="77777777" w:rsidR="00DB7F27" w:rsidRPr="00DB7F27" w:rsidRDefault="00DB7F27" w:rsidP="00DB7F27">
      <w:pPr>
        <w:spacing w:line="276" w:lineRule="auto"/>
        <w:rPr>
          <w:rFonts w:ascii="Arial" w:eastAsia="Times New Roman" w:hAnsi="Arial" w:cs="Arial"/>
          <w:kern w:val="0"/>
          <w:sz w:val="22"/>
          <w:szCs w:val="22"/>
          <w:lang w:eastAsia="en-GB"/>
          <w14:ligatures w14:val="none"/>
        </w:rPr>
      </w:pPr>
    </w:p>
    <w:p w14:paraId="4928C164" w14:textId="77777777" w:rsidR="00DB7F27" w:rsidRPr="00EE5414" w:rsidRDefault="00DB7F27" w:rsidP="00DB7F27">
      <w:pPr>
        <w:spacing w:line="276" w:lineRule="auto"/>
        <w:outlineLvl w:val="1"/>
        <w:rPr>
          <w:rFonts w:ascii="Arial" w:eastAsia="Times New Roman" w:hAnsi="Arial" w:cs="Arial"/>
          <w:color w:val="000000"/>
          <w:kern w:val="0"/>
          <w:sz w:val="22"/>
          <w:szCs w:val="22"/>
          <w:lang w:eastAsia="en-GB"/>
          <w14:ligatures w14:val="none"/>
        </w:rPr>
      </w:pPr>
      <w:r w:rsidRPr="00EE5414">
        <w:rPr>
          <w:rFonts w:ascii="Arial" w:eastAsia="Times New Roman" w:hAnsi="Arial" w:cs="Arial"/>
          <w:color w:val="000000"/>
          <w:kern w:val="0"/>
          <w:sz w:val="22"/>
          <w:szCs w:val="22"/>
          <w:lang w:eastAsia="en-GB"/>
          <w14:ligatures w14:val="none"/>
        </w:rPr>
        <w:t>Title</w:t>
      </w:r>
    </w:p>
    <w:p w14:paraId="3B8FE7EE" w14:textId="1B98529C" w:rsidR="00DB7F27" w:rsidRPr="00EE5414" w:rsidRDefault="00DB7F27" w:rsidP="00DB7F27">
      <w:pPr>
        <w:spacing w:line="276" w:lineRule="auto"/>
        <w:rPr>
          <w:rFonts w:ascii="Arial" w:eastAsia="Times New Roman" w:hAnsi="Arial" w:cs="Arial"/>
          <w:color w:val="000000"/>
          <w:kern w:val="0"/>
          <w:sz w:val="22"/>
          <w:szCs w:val="22"/>
          <w:lang w:eastAsia="en-GB"/>
          <w14:ligatures w14:val="none"/>
        </w:rPr>
      </w:pPr>
      <w:r w:rsidRPr="00EE5414">
        <w:rPr>
          <w:rFonts w:ascii="Arial" w:eastAsia="Times New Roman" w:hAnsi="Arial" w:cs="Arial"/>
          <w:color w:val="000000"/>
          <w:kern w:val="0"/>
          <w:sz w:val="22"/>
          <w:szCs w:val="22"/>
          <w:lang w:eastAsia="en-GB"/>
          <w14:ligatures w14:val="none"/>
        </w:rPr>
        <w:t>Scaling Public Involvement in Precision Medicine: Who</w:t>
      </w:r>
      <w:r w:rsidR="00EE5414" w:rsidRPr="00EE5414">
        <w:rPr>
          <w:rFonts w:ascii="Arial" w:eastAsia="Times New Roman" w:hAnsi="Arial" w:cs="Arial"/>
          <w:color w:val="000000"/>
          <w:kern w:val="0"/>
          <w:sz w:val="22"/>
          <w:szCs w:val="22"/>
          <w:lang w:eastAsia="en-GB"/>
          <w14:ligatures w14:val="none"/>
        </w:rPr>
        <w:t xml:space="preserve"> Wants to</w:t>
      </w:r>
      <w:r w:rsidRPr="00EE5414">
        <w:rPr>
          <w:rFonts w:ascii="Arial" w:eastAsia="Times New Roman" w:hAnsi="Arial" w:cs="Arial"/>
          <w:color w:val="000000"/>
          <w:kern w:val="0"/>
          <w:sz w:val="22"/>
          <w:szCs w:val="22"/>
          <w:lang w:eastAsia="en-GB"/>
          <w14:ligatures w14:val="none"/>
        </w:rPr>
        <w:t xml:space="preserve"> Participate and Why?</w:t>
      </w:r>
    </w:p>
    <w:p w14:paraId="407ADC05" w14:textId="77777777" w:rsidR="00DB7F27" w:rsidRDefault="00DB7F27" w:rsidP="00DB7F27">
      <w:pPr>
        <w:spacing w:line="276" w:lineRule="auto"/>
        <w:outlineLvl w:val="1"/>
        <w:rPr>
          <w:rFonts w:ascii="Arial" w:eastAsia="Times New Roman" w:hAnsi="Arial" w:cs="Arial"/>
          <w:b/>
          <w:bCs/>
          <w:color w:val="000000"/>
          <w:kern w:val="0"/>
          <w:sz w:val="22"/>
          <w:szCs w:val="22"/>
          <w:lang w:eastAsia="en-GB"/>
          <w14:ligatures w14:val="none"/>
        </w:rPr>
      </w:pPr>
    </w:p>
    <w:p w14:paraId="1AC15DB2" w14:textId="200A26AF" w:rsidR="00DB7F27" w:rsidRPr="00DB7F27" w:rsidRDefault="00DB7F27" w:rsidP="00DB7F27">
      <w:pPr>
        <w:spacing w:line="276" w:lineRule="auto"/>
        <w:outlineLvl w:val="1"/>
        <w:rPr>
          <w:rFonts w:ascii="Arial" w:eastAsia="Times New Roman" w:hAnsi="Arial" w:cs="Arial"/>
          <w:b/>
          <w:bCs/>
          <w:color w:val="000000"/>
          <w:kern w:val="0"/>
          <w:sz w:val="22"/>
          <w:szCs w:val="22"/>
          <w:lang w:eastAsia="en-GB"/>
          <w14:ligatures w14:val="none"/>
        </w:rPr>
      </w:pPr>
      <w:r w:rsidRPr="00DB7F27">
        <w:rPr>
          <w:rFonts w:ascii="Arial" w:eastAsia="Times New Roman" w:hAnsi="Arial" w:cs="Arial"/>
          <w:b/>
          <w:bCs/>
          <w:color w:val="000000"/>
          <w:kern w:val="0"/>
          <w:sz w:val="22"/>
          <w:szCs w:val="22"/>
          <w:lang w:eastAsia="en-GB"/>
          <w14:ligatures w14:val="none"/>
        </w:rPr>
        <w:t>Authors</w:t>
      </w:r>
    </w:p>
    <w:p w14:paraId="45FCED3E" w14:textId="0C71F566" w:rsidR="00DB7F27" w:rsidRPr="00DB7F27" w:rsidRDefault="00DB7F27" w:rsidP="00DB7F27">
      <w:pPr>
        <w:spacing w:line="276" w:lineRule="auto"/>
        <w:rPr>
          <w:rFonts w:ascii="Arial" w:hAnsi="Arial" w:cs="Arial"/>
          <w:b/>
          <w:bCs/>
          <w:sz w:val="22"/>
          <w:szCs w:val="22"/>
          <w:lang w:val="en-US"/>
        </w:rPr>
      </w:pPr>
      <w:r w:rsidRPr="00DB7F27">
        <w:rPr>
          <w:rFonts w:ascii="Arial" w:hAnsi="Arial" w:cs="Arial"/>
          <w:sz w:val="22"/>
          <w:szCs w:val="22"/>
        </w:rPr>
        <w:t xml:space="preserve">Authors: </w:t>
      </w:r>
      <w:r w:rsidRPr="00DB7F27">
        <w:rPr>
          <w:rFonts w:ascii="Arial" w:hAnsi="Arial" w:cs="Arial"/>
          <w:sz w:val="22"/>
          <w:szCs w:val="22"/>
          <w:u w:val="single"/>
        </w:rPr>
        <w:t xml:space="preserve">Toh </w:t>
      </w:r>
      <w:r w:rsidRPr="00DB7F27">
        <w:rPr>
          <w:rFonts w:ascii="Arial" w:hAnsi="Arial" w:cs="Arial"/>
          <w:sz w:val="22"/>
          <w:szCs w:val="22"/>
        </w:rPr>
        <w:t>Hui Jin</w:t>
      </w:r>
      <w:r w:rsidRPr="00DB7F27">
        <w:rPr>
          <w:rFonts w:ascii="Arial" w:hAnsi="Arial" w:cs="Arial"/>
          <w:sz w:val="22"/>
          <w:szCs w:val="22"/>
          <w:vertAlign w:val="superscript"/>
        </w:rPr>
        <w:t>1</w:t>
      </w:r>
      <w:r w:rsidRPr="00DB7F27">
        <w:rPr>
          <w:rFonts w:ascii="Arial" w:hAnsi="Arial" w:cs="Arial"/>
          <w:sz w:val="22"/>
          <w:szCs w:val="22"/>
        </w:rPr>
        <w:t xml:space="preserve">, Owen </w:t>
      </w:r>
      <w:r w:rsidRPr="00DB7F27">
        <w:rPr>
          <w:rFonts w:ascii="Arial" w:hAnsi="Arial" w:cs="Arial"/>
          <w:sz w:val="22"/>
          <w:szCs w:val="22"/>
          <w:u w:val="single"/>
        </w:rPr>
        <w:t>Schaffer</w:t>
      </w:r>
      <w:r w:rsidRPr="00DB7F27">
        <w:rPr>
          <w:rFonts w:ascii="Arial" w:hAnsi="Arial" w:cs="Arial"/>
          <w:sz w:val="22"/>
          <w:szCs w:val="22"/>
          <w:vertAlign w:val="superscript"/>
        </w:rPr>
        <w:t>1</w:t>
      </w:r>
      <w:r w:rsidRPr="00DB7F27">
        <w:rPr>
          <w:rFonts w:ascii="Arial" w:hAnsi="Arial" w:cs="Arial"/>
          <w:sz w:val="22"/>
          <w:szCs w:val="22"/>
        </w:rPr>
        <w:t>,</w:t>
      </w:r>
      <w:r w:rsidRPr="00DB7F27">
        <w:rPr>
          <w:rFonts w:ascii="Arial" w:hAnsi="Arial" w:cs="Arial"/>
          <w:sz w:val="22"/>
          <w:szCs w:val="22"/>
        </w:rPr>
        <w:t xml:space="preserve"> Julian </w:t>
      </w:r>
      <w:r w:rsidRPr="00DB7F27">
        <w:rPr>
          <w:rFonts w:ascii="Arial" w:hAnsi="Arial" w:cs="Arial"/>
          <w:sz w:val="22"/>
          <w:szCs w:val="22"/>
          <w:u w:val="single"/>
        </w:rPr>
        <w:t>Savulescu</w:t>
      </w:r>
      <w:r w:rsidR="002B0F02">
        <w:rPr>
          <w:rFonts w:ascii="Arial" w:hAnsi="Arial" w:cs="Arial"/>
          <w:sz w:val="22"/>
          <w:szCs w:val="22"/>
          <w:u w:val="single"/>
          <w:vertAlign w:val="superscript"/>
        </w:rPr>
        <w:t>1</w:t>
      </w:r>
      <w:r w:rsidRPr="00DB7F27">
        <w:rPr>
          <w:rFonts w:ascii="Arial" w:hAnsi="Arial" w:cs="Arial"/>
          <w:sz w:val="22"/>
          <w:szCs w:val="22"/>
        </w:rPr>
        <w:t xml:space="preserve">, </w:t>
      </w:r>
      <w:r w:rsidR="00F00CF1">
        <w:rPr>
          <w:rFonts w:ascii="Arial" w:hAnsi="Arial" w:cs="Arial"/>
          <w:sz w:val="22"/>
          <w:szCs w:val="22"/>
        </w:rPr>
        <w:t xml:space="preserve">Ai Ling Sim </w:t>
      </w:r>
      <w:r w:rsidR="00F00CF1" w:rsidRPr="00910096">
        <w:rPr>
          <w:rFonts w:ascii="Arial" w:hAnsi="Arial" w:cs="Arial"/>
          <w:sz w:val="22"/>
          <w:szCs w:val="22"/>
          <w:u w:val="single"/>
        </w:rPr>
        <w:t>Devadas</w:t>
      </w:r>
      <w:r w:rsidR="00910096">
        <w:rPr>
          <w:rFonts w:ascii="Arial" w:hAnsi="Arial" w:cs="Arial"/>
          <w:sz w:val="22"/>
          <w:szCs w:val="22"/>
          <w:vertAlign w:val="superscript"/>
        </w:rPr>
        <w:t>2</w:t>
      </w:r>
      <w:r w:rsidR="00910096">
        <w:rPr>
          <w:rFonts w:ascii="Arial" w:eastAsia="DengXian" w:hAnsi="Arial" w:cs="Arial"/>
          <w:color w:val="000000" w:themeColor="text1"/>
          <w:sz w:val="22"/>
          <w:szCs w:val="22"/>
        </w:rPr>
        <w:t xml:space="preserve">,  </w:t>
      </w:r>
      <w:r w:rsidR="00460C87">
        <w:rPr>
          <w:rFonts w:ascii="Arial" w:eastAsia="DengXian" w:hAnsi="Arial" w:cs="Arial"/>
          <w:color w:val="000000" w:themeColor="text1"/>
          <w:sz w:val="22"/>
          <w:szCs w:val="22"/>
        </w:rPr>
        <w:t xml:space="preserve">Jo-Anne </w:t>
      </w:r>
      <w:r w:rsidR="00460C87" w:rsidRPr="00460C87">
        <w:rPr>
          <w:rFonts w:ascii="Arial" w:eastAsia="DengXian" w:hAnsi="Arial" w:cs="Arial"/>
          <w:color w:val="000000" w:themeColor="text1"/>
          <w:sz w:val="22"/>
          <w:szCs w:val="22"/>
          <w:u w:val="single"/>
        </w:rPr>
        <w:t>Manski Nanverkis</w:t>
      </w:r>
      <w:r w:rsidR="00460C87" w:rsidRPr="00460C87">
        <w:rPr>
          <w:rFonts w:ascii="Arial" w:eastAsia="DengXian" w:hAnsi="Arial" w:cs="Arial"/>
          <w:color w:val="000000" w:themeColor="text1"/>
          <w:sz w:val="22"/>
          <w:szCs w:val="22"/>
          <w:u w:val="single"/>
          <w:vertAlign w:val="superscript"/>
        </w:rPr>
        <w:t>1</w:t>
      </w:r>
      <w:r w:rsidR="00460C87">
        <w:rPr>
          <w:rFonts w:ascii="Arial" w:eastAsia="DengXian" w:hAnsi="Arial" w:cs="Arial"/>
          <w:color w:val="000000" w:themeColor="text1"/>
          <w:sz w:val="22"/>
          <w:szCs w:val="22"/>
          <w:vertAlign w:val="superscript"/>
        </w:rPr>
        <w:t xml:space="preserve"> , </w:t>
      </w:r>
      <w:r w:rsidRPr="00DB7F27">
        <w:rPr>
          <w:rFonts w:ascii="Arial" w:hAnsi="Arial" w:cs="Arial"/>
          <w:b/>
          <w:bCs/>
          <w:sz w:val="22"/>
          <w:szCs w:val="22"/>
        </w:rPr>
        <w:t>*Konstadina Griva</w:t>
      </w:r>
      <w:r w:rsidRPr="00DB7F27">
        <w:rPr>
          <w:rFonts w:ascii="Arial" w:hAnsi="Arial" w:cs="Arial"/>
          <w:b/>
          <w:bCs/>
          <w:sz w:val="22"/>
          <w:szCs w:val="22"/>
          <w:vertAlign w:val="superscript"/>
        </w:rPr>
        <w:t>2</w:t>
      </w:r>
    </w:p>
    <w:p w14:paraId="1326344D" w14:textId="77777777" w:rsidR="00DB7F27" w:rsidRPr="00DB7F27" w:rsidRDefault="00DB7F27" w:rsidP="00DB7F27">
      <w:pPr>
        <w:spacing w:line="276" w:lineRule="auto"/>
        <w:rPr>
          <w:rFonts w:ascii="Arial" w:hAnsi="Arial" w:cs="Arial"/>
          <w:b/>
          <w:bCs/>
          <w:sz w:val="22"/>
          <w:szCs w:val="22"/>
        </w:rPr>
      </w:pPr>
      <w:r w:rsidRPr="00DB7F27">
        <w:rPr>
          <w:rFonts w:ascii="Arial" w:hAnsi="Arial" w:cs="Arial"/>
          <w:sz w:val="22"/>
          <w:szCs w:val="22"/>
        </w:rPr>
        <w:t>Ruth Rachael Mathews and Ruoyu Yin contributed equally to the work.</w:t>
      </w:r>
    </w:p>
    <w:p w14:paraId="3BB11A1B" w14:textId="77777777" w:rsidR="00DB7F27" w:rsidRPr="00DB7F27" w:rsidRDefault="00DB7F27" w:rsidP="00DB7F27">
      <w:pPr>
        <w:spacing w:line="276" w:lineRule="auto"/>
        <w:rPr>
          <w:rFonts w:ascii="Arial" w:eastAsia="DengXian" w:hAnsi="Arial" w:cs="Arial"/>
          <w:b/>
          <w:bCs/>
          <w:sz w:val="22"/>
          <w:szCs w:val="22"/>
        </w:rPr>
      </w:pPr>
      <w:r w:rsidRPr="00DB7F27">
        <w:rPr>
          <w:rFonts w:ascii="Arial" w:eastAsia="DengXian" w:hAnsi="Arial" w:cs="Arial"/>
          <w:b/>
          <w:bCs/>
          <w:sz w:val="22"/>
          <w:szCs w:val="22"/>
        </w:rPr>
        <w:t>Affiliations:</w:t>
      </w:r>
    </w:p>
    <w:p w14:paraId="301F789C" w14:textId="524EA6E1" w:rsidR="00DB7F27" w:rsidRPr="00DB7F27" w:rsidRDefault="00DB7F27" w:rsidP="00DB7F27">
      <w:pPr>
        <w:spacing w:line="276" w:lineRule="auto"/>
        <w:jc w:val="both"/>
        <w:rPr>
          <w:rFonts w:ascii="Arial" w:eastAsia="DengXian" w:hAnsi="Arial" w:cs="Arial"/>
          <w:sz w:val="22"/>
          <w:szCs w:val="22"/>
        </w:rPr>
      </w:pPr>
      <w:r w:rsidRPr="00DB7F27">
        <w:rPr>
          <w:rFonts w:ascii="Arial" w:eastAsia="DengXian" w:hAnsi="Arial" w:cs="Arial"/>
          <w:sz w:val="22"/>
          <w:szCs w:val="22"/>
        </w:rPr>
        <w:t xml:space="preserve">1: </w:t>
      </w:r>
      <w:r w:rsidRPr="00DB7F27">
        <w:rPr>
          <w:rFonts w:ascii="Arial" w:eastAsia="DengXian" w:hAnsi="Arial" w:cs="Arial"/>
          <w:sz w:val="22"/>
          <w:szCs w:val="22"/>
        </w:rPr>
        <w:t>Y</w:t>
      </w:r>
      <w:r w:rsidRPr="00DB7F27">
        <w:rPr>
          <w:rFonts w:ascii="Arial" w:hAnsi="Arial" w:cs="Arial"/>
          <w:color w:val="000000"/>
          <w:sz w:val="22"/>
          <w:szCs w:val="22"/>
        </w:rPr>
        <w:t>ong Loo Lin School of Medicine, National University of Singapore (NUS), Singapore</w:t>
      </w:r>
    </w:p>
    <w:p w14:paraId="14435720" w14:textId="2E0A18BE" w:rsidR="00DB7F27" w:rsidRPr="00DB7F27" w:rsidRDefault="00DB7F27" w:rsidP="00DB7F27">
      <w:pPr>
        <w:spacing w:line="276" w:lineRule="auto"/>
        <w:jc w:val="both"/>
        <w:rPr>
          <w:rFonts w:ascii="Arial" w:eastAsia="DengXian" w:hAnsi="Arial" w:cs="Arial"/>
          <w:sz w:val="22"/>
          <w:szCs w:val="22"/>
        </w:rPr>
      </w:pPr>
      <w:r w:rsidRPr="00DB7F27">
        <w:rPr>
          <w:rFonts w:ascii="Arial" w:eastAsia="DengXian" w:hAnsi="Arial" w:cs="Arial"/>
          <w:sz w:val="22"/>
          <w:szCs w:val="22"/>
        </w:rPr>
        <w:t xml:space="preserve">2: </w:t>
      </w:r>
      <w:r w:rsidRPr="00DB7F27">
        <w:rPr>
          <w:rFonts w:ascii="Arial" w:eastAsia="DengXian" w:hAnsi="Arial" w:cs="Arial"/>
          <w:sz w:val="22"/>
          <w:szCs w:val="22"/>
        </w:rPr>
        <w:t>Lee Kong Chian School of Medicine, Nanyang Technological University, Singapore</w:t>
      </w:r>
    </w:p>
    <w:p w14:paraId="77B09506" w14:textId="4563191B" w:rsidR="00DB7F27" w:rsidRPr="00DB7F27" w:rsidRDefault="00DB7F27" w:rsidP="00DB7F27">
      <w:pPr>
        <w:spacing w:line="276" w:lineRule="auto"/>
        <w:rPr>
          <w:rFonts w:ascii="Arial" w:eastAsia="Times New Roman" w:hAnsi="Arial" w:cs="Arial"/>
          <w:kern w:val="0"/>
          <w:sz w:val="22"/>
          <w:szCs w:val="22"/>
          <w:lang w:eastAsia="en-GB"/>
          <w14:ligatures w14:val="none"/>
        </w:rPr>
      </w:pPr>
    </w:p>
    <w:p w14:paraId="4C51F074" w14:textId="77777777" w:rsidR="00DB7F27" w:rsidRPr="00DB7F27" w:rsidRDefault="00DB7F27" w:rsidP="00DB7F27">
      <w:pPr>
        <w:spacing w:line="276" w:lineRule="auto"/>
        <w:outlineLvl w:val="1"/>
        <w:rPr>
          <w:rFonts w:ascii="Arial" w:eastAsia="Times New Roman" w:hAnsi="Arial" w:cs="Arial"/>
          <w:b/>
          <w:bCs/>
          <w:color w:val="000000"/>
          <w:kern w:val="0"/>
          <w:sz w:val="22"/>
          <w:szCs w:val="22"/>
          <w:lang w:eastAsia="en-GB"/>
          <w14:ligatures w14:val="none"/>
        </w:rPr>
      </w:pPr>
      <w:r w:rsidRPr="00DB7F27">
        <w:rPr>
          <w:rFonts w:ascii="Arial" w:eastAsia="Times New Roman" w:hAnsi="Arial" w:cs="Arial"/>
          <w:b/>
          <w:bCs/>
          <w:color w:val="000000"/>
          <w:kern w:val="0"/>
          <w:sz w:val="22"/>
          <w:szCs w:val="22"/>
          <w:lang w:eastAsia="en-GB"/>
          <w14:ligatures w14:val="none"/>
        </w:rPr>
        <w:t>Background</w:t>
      </w:r>
    </w:p>
    <w:p w14:paraId="7E8273EB" w14:textId="03E48F9E" w:rsidR="00DB7F27" w:rsidRPr="00DB7F27" w:rsidRDefault="00DB7F27" w:rsidP="00DB7F27">
      <w:pPr>
        <w:spacing w:line="276" w:lineRule="auto"/>
        <w:rPr>
          <w:rFonts w:ascii="Arial" w:eastAsia="Times New Roman" w:hAnsi="Arial" w:cs="Arial"/>
          <w:color w:val="000000"/>
          <w:kern w:val="0"/>
          <w:sz w:val="22"/>
          <w:szCs w:val="22"/>
          <w:lang w:eastAsia="en-GB"/>
          <w14:ligatures w14:val="none"/>
        </w:rPr>
      </w:pPr>
      <w:r w:rsidRPr="00DB7F27">
        <w:rPr>
          <w:rFonts w:ascii="Arial" w:eastAsia="Times New Roman" w:hAnsi="Arial" w:cs="Arial"/>
          <w:color w:val="000000"/>
          <w:kern w:val="0"/>
          <w:sz w:val="22"/>
          <w:szCs w:val="22"/>
          <w:lang w:eastAsia="en-GB"/>
          <w14:ligatures w14:val="none"/>
        </w:rPr>
        <w:t xml:space="preserve">Precision medicine introduces complex ethical, behavioural, and social challenges. Patient and public involvement and engagement (PPIE) is widely recommended, but public interest is assumed to be low, especially for </w:t>
      </w:r>
      <w:r w:rsidR="002B0F02">
        <w:rPr>
          <w:rFonts w:ascii="Arial" w:eastAsia="Times New Roman" w:hAnsi="Arial" w:cs="Arial"/>
          <w:color w:val="000000"/>
          <w:kern w:val="0"/>
          <w:sz w:val="22"/>
          <w:szCs w:val="22"/>
          <w:lang w:eastAsia="en-GB"/>
          <w14:ligatures w14:val="none"/>
        </w:rPr>
        <w:t>scientific</w:t>
      </w:r>
      <w:r w:rsidRPr="00DB7F27">
        <w:rPr>
          <w:rFonts w:ascii="Arial" w:eastAsia="Times New Roman" w:hAnsi="Arial" w:cs="Arial"/>
          <w:color w:val="000000"/>
          <w:kern w:val="0"/>
          <w:sz w:val="22"/>
          <w:szCs w:val="22"/>
          <w:lang w:eastAsia="en-GB"/>
          <w14:ligatures w14:val="none"/>
        </w:rPr>
        <w:t xml:space="preserve"> topics.</w:t>
      </w:r>
    </w:p>
    <w:p w14:paraId="6DA60025" w14:textId="77777777" w:rsidR="00DB7F27" w:rsidRPr="00DB7F27" w:rsidRDefault="00DB7F27" w:rsidP="00DB7F27">
      <w:pPr>
        <w:spacing w:line="276" w:lineRule="auto"/>
        <w:outlineLvl w:val="1"/>
        <w:rPr>
          <w:rFonts w:ascii="Arial" w:eastAsia="Times New Roman" w:hAnsi="Arial" w:cs="Arial"/>
          <w:b/>
          <w:bCs/>
          <w:color w:val="000000"/>
          <w:kern w:val="0"/>
          <w:sz w:val="22"/>
          <w:szCs w:val="22"/>
          <w:lang w:eastAsia="en-GB"/>
          <w14:ligatures w14:val="none"/>
        </w:rPr>
      </w:pPr>
      <w:r w:rsidRPr="00DB7F27">
        <w:rPr>
          <w:rFonts w:ascii="Arial" w:eastAsia="Times New Roman" w:hAnsi="Arial" w:cs="Arial"/>
          <w:b/>
          <w:bCs/>
          <w:color w:val="000000"/>
          <w:kern w:val="0"/>
          <w:sz w:val="22"/>
          <w:szCs w:val="22"/>
          <w:lang w:eastAsia="en-GB"/>
          <w14:ligatures w14:val="none"/>
        </w:rPr>
        <w:t>Objectives/Purpose</w:t>
      </w:r>
    </w:p>
    <w:p w14:paraId="14607C5D" w14:textId="77777777" w:rsidR="00DB7F27" w:rsidRPr="00DB7F27" w:rsidRDefault="00DB7F27" w:rsidP="00DB7F27">
      <w:pPr>
        <w:spacing w:line="276" w:lineRule="auto"/>
        <w:rPr>
          <w:rFonts w:ascii="Arial" w:eastAsia="Times New Roman" w:hAnsi="Arial" w:cs="Arial"/>
          <w:color w:val="000000"/>
          <w:kern w:val="0"/>
          <w:sz w:val="22"/>
          <w:szCs w:val="22"/>
          <w:lang w:eastAsia="en-GB"/>
          <w14:ligatures w14:val="none"/>
        </w:rPr>
      </w:pPr>
      <w:r w:rsidRPr="00DB7F27">
        <w:rPr>
          <w:rFonts w:ascii="Arial" w:eastAsia="Times New Roman" w:hAnsi="Arial" w:cs="Arial"/>
          <w:color w:val="000000"/>
          <w:kern w:val="0"/>
          <w:sz w:val="22"/>
          <w:szCs w:val="22"/>
          <w:lang w:eastAsia="en-GB"/>
          <w14:ligatures w14:val="none"/>
        </w:rPr>
        <w:t>To examine who engages in PPIE when invited at scale, and why, by comparing registrants with non-registrants and exploring motivations and support needs.</w:t>
      </w:r>
    </w:p>
    <w:p w14:paraId="548FA512" w14:textId="77777777" w:rsidR="00DB7F27" w:rsidRPr="00DB7F27" w:rsidRDefault="00DB7F27" w:rsidP="00DB7F27">
      <w:pPr>
        <w:spacing w:line="276" w:lineRule="auto"/>
        <w:outlineLvl w:val="1"/>
        <w:rPr>
          <w:rFonts w:ascii="Arial" w:eastAsia="Times New Roman" w:hAnsi="Arial" w:cs="Arial"/>
          <w:b/>
          <w:bCs/>
          <w:color w:val="000000"/>
          <w:kern w:val="0"/>
          <w:sz w:val="22"/>
          <w:szCs w:val="22"/>
          <w:lang w:eastAsia="en-GB"/>
          <w14:ligatures w14:val="none"/>
        </w:rPr>
      </w:pPr>
      <w:r w:rsidRPr="00DB7F27">
        <w:rPr>
          <w:rFonts w:ascii="Arial" w:eastAsia="Times New Roman" w:hAnsi="Arial" w:cs="Arial"/>
          <w:b/>
          <w:bCs/>
          <w:color w:val="000000"/>
          <w:kern w:val="0"/>
          <w:sz w:val="22"/>
          <w:szCs w:val="22"/>
          <w:lang w:eastAsia="en-GB"/>
          <w14:ligatures w14:val="none"/>
        </w:rPr>
        <w:t>Methods</w:t>
      </w:r>
    </w:p>
    <w:p w14:paraId="25BC809A" w14:textId="65D241A0" w:rsidR="00DB7F27" w:rsidRPr="00DB7F27" w:rsidRDefault="00DB7F27" w:rsidP="00DB7F27">
      <w:pPr>
        <w:spacing w:line="276" w:lineRule="auto"/>
        <w:rPr>
          <w:rFonts w:ascii="Arial" w:eastAsia="Times New Roman" w:hAnsi="Arial" w:cs="Arial"/>
          <w:color w:val="000000"/>
          <w:kern w:val="0"/>
          <w:sz w:val="22"/>
          <w:szCs w:val="22"/>
          <w:lang w:eastAsia="en-GB"/>
          <w14:ligatures w14:val="none"/>
        </w:rPr>
      </w:pPr>
      <w:r w:rsidRPr="00DB7F27">
        <w:rPr>
          <w:rFonts w:ascii="Arial" w:eastAsia="Times New Roman" w:hAnsi="Arial" w:cs="Arial"/>
          <w:color w:val="000000"/>
          <w:kern w:val="0"/>
          <w:sz w:val="22"/>
          <w:szCs w:val="22"/>
          <w:lang w:eastAsia="en-GB"/>
          <w14:ligatures w14:val="none"/>
        </w:rPr>
        <w:t xml:space="preserve">A random subset of 1,240 members of a </w:t>
      </w:r>
      <w:r w:rsidRPr="00DB7F27">
        <w:rPr>
          <w:rFonts w:ascii="Arial" w:eastAsia="Times New Roman" w:hAnsi="Arial" w:cs="Arial"/>
          <w:color w:val="000000"/>
          <w:kern w:val="0"/>
          <w:sz w:val="22"/>
          <w:szCs w:val="22"/>
          <w:lang w:eastAsia="en-GB"/>
          <w14:ligatures w14:val="none"/>
        </w:rPr>
        <w:t xml:space="preserve">national representative </w:t>
      </w:r>
      <w:r w:rsidRPr="00DB7F27">
        <w:rPr>
          <w:rFonts w:ascii="Arial" w:eastAsia="Times New Roman" w:hAnsi="Arial" w:cs="Arial"/>
          <w:color w:val="000000"/>
          <w:kern w:val="0"/>
          <w:sz w:val="22"/>
          <w:szCs w:val="22"/>
          <w:lang w:eastAsia="en-GB"/>
          <w14:ligatures w14:val="none"/>
        </w:rPr>
        <w:t>population cohort were invited to join a precision</w:t>
      </w:r>
      <w:r w:rsidR="002B0F02">
        <w:rPr>
          <w:rFonts w:ascii="Arial" w:eastAsia="Times New Roman" w:hAnsi="Arial" w:cs="Arial"/>
          <w:color w:val="000000"/>
          <w:kern w:val="0"/>
          <w:sz w:val="22"/>
          <w:szCs w:val="22"/>
          <w:lang w:eastAsia="en-GB"/>
          <w14:ligatures w14:val="none"/>
        </w:rPr>
        <w:t>/genome</w:t>
      </w:r>
      <w:r w:rsidRPr="00DB7F27">
        <w:rPr>
          <w:rFonts w:ascii="Arial" w:eastAsia="Times New Roman" w:hAnsi="Arial" w:cs="Arial"/>
          <w:color w:val="000000"/>
          <w:kern w:val="0"/>
          <w:sz w:val="22"/>
          <w:szCs w:val="22"/>
          <w:lang w:eastAsia="en-GB"/>
          <w14:ligatures w14:val="none"/>
        </w:rPr>
        <w:t xml:space="preserve"> medicine advisory registry. Registrants completed an expression-of-interest </w:t>
      </w:r>
      <w:r w:rsidRPr="00DB7F27">
        <w:rPr>
          <w:rFonts w:ascii="Arial" w:eastAsia="Times New Roman" w:hAnsi="Arial" w:cs="Arial"/>
          <w:color w:val="000000"/>
          <w:kern w:val="0"/>
          <w:sz w:val="22"/>
          <w:szCs w:val="22"/>
          <w:lang w:eastAsia="en-GB"/>
          <w14:ligatures w14:val="none"/>
        </w:rPr>
        <w:t xml:space="preserve">survey </w:t>
      </w:r>
      <w:r w:rsidRPr="00DB7F27">
        <w:rPr>
          <w:rFonts w:ascii="Arial" w:eastAsia="Times New Roman" w:hAnsi="Arial" w:cs="Arial"/>
          <w:color w:val="000000"/>
          <w:kern w:val="0"/>
          <w:sz w:val="22"/>
          <w:szCs w:val="22"/>
          <w:lang w:eastAsia="en-GB"/>
          <w14:ligatures w14:val="none"/>
        </w:rPr>
        <w:t>capturing demographics, knowledge, motivations, topic interests, and support needs. Demographics of registrants (n=204) were compared with non-registrants (n=1,036). Qualitative responses were analysed thematically.</w:t>
      </w:r>
    </w:p>
    <w:p w14:paraId="4B9E5E59" w14:textId="77777777" w:rsidR="00DB7F27" w:rsidRPr="00DB7F27" w:rsidRDefault="00DB7F27" w:rsidP="00DB7F27">
      <w:pPr>
        <w:spacing w:line="276" w:lineRule="auto"/>
        <w:outlineLvl w:val="1"/>
        <w:rPr>
          <w:rFonts w:ascii="Arial" w:eastAsia="Times New Roman" w:hAnsi="Arial" w:cs="Arial"/>
          <w:b/>
          <w:bCs/>
          <w:color w:val="000000"/>
          <w:kern w:val="0"/>
          <w:sz w:val="22"/>
          <w:szCs w:val="22"/>
          <w:lang w:eastAsia="en-GB"/>
          <w14:ligatures w14:val="none"/>
        </w:rPr>
      </w:pPr>
      <w:r w:rsidRPr="00DB7F27">
        <w:rPr>
          <w:rFonts w:ascii="Arial" w:eastAsia="Times New Roman" w:hAnsi="Arial" w:cs="Arial"/>
          <w:b/>
          <w:bCs/>
          <w:color w:val="000000"/>
          <w:kern w:val="0"/>
          <w:sz w:val="22"/>
          <w:szCs w:val="22"/>
          <w:lang w:eastAsia="en-GB"/>
          <w14:ligatures w14:val="none"/>
        </w:rPr>
        <w:t>Results</w:t>
      </w:r>
    </w:p>
    <w:p w14:paraId="15966456" w14:textId="19CCFFF4" w:rsidR="00DB7F27" w:rsidRPr="00DB7F27" w:rsidRDefault="00DB7F27" w:rsidP="00DB7F27">
      <w:pPr>
        <w:spacing w:line="276" w:lineRule="auto"/>
        <w:rPr>
          <w:rFonts w:ascii="Arial" w:eastAsia="Times New Roman" w:hAnsi="Arial" w:cs="Arial"/>
          <w:color w:val="000000"/>
          <w:kern w:val="0"/>
          <w:sz w:val="22"/>
          <w:szCs w:val="22"/>
          <w:lang w:eastAsia="en-GB"/>
          <w14:ligatures w14:val="none"/>
        </w:rPr>
      </w:pPr>
      <w:r w:rsidRPr="00DB7F27">
        <w:rPr>
          <w:rFonts w:ascii="Arial" w:eastAsia="Times New Roman" w:hAnsi="Arial" w:cs="Arial"/>
          <w:color w:val="000000"/>
          <w:kern w:val="0"/>
          <w:sz w:val="22"/>
          <w:szCs w:val="22"/>
          <w:lang w:eastAsia="en-GB"/>
          <w14:ligatures w14:val="none"/>
        </w:rPr>
        <w:t>Of 1,240 invitees, 204 (16%)</w:t>
      </w:r>
      <w:r w:rsidRPr="00DB7F27">
        <w:rPr>
          <w:rFonts w:ascii="Arial" w:eastAsia="Times New Roman" w:hAnsi="Arial" w:cs="Arial"/>
          <w:b/>
          <w:bCs/>
          <w:color w:val="000000"/>
          <w:kern w:val="0"/>
          <w:sz w:val="22"/>
          <w:szCs w:val="22"/>
          <w:lang w:eastAsia="en-GB"/>
          <w14:ligatures w14:val="none"/>
        </w:rPr>
        <w:t xml:space="preserve"> registered</w:t>
      </w:r>
      <w:r w:rsidRPr="00DB7F27">
        <w:rPr>
          <w:rFonts w:ascii="Arial" w:eastAsia="Times New Roman" w:hAnsi="Arial" w:cs="Arial"/>
          <w:color w:val="000000"/>
          <w:kern w:val="0"/>
          <w:sz w:val="22"/>
          <w:szCs w:val="22"/>
          <w:lang w:eastAsia="en-GB"/>
          <w14:ligatures w14:val="none"/>
        </w:rPr>
        <w:t xml:space="preserve"> for the advisory registry, demonstrating </w:t>
      </w:r>
      <w:r w:rsidR="002B0F02">
        <w:rPr>
          <w:rFonts w:ascii="Arial" w:eastAsia="Times New Roman" w:hAnsi="Arial" w:cs="Arial"/>
          <w:color w:val="000000"/>
          <w:kern w:val="0"/>
          <w:sz w:val="22"/>
          <w:szCs w:val="22"/>
          <w:lang w:eastAsia="en-GB"/>
          <w14:ligatures w14:val="none"/>
        </w:rPr>
        <w:t>strong</w:t>
      </w:r>
      <w:r w:rsidRPr="00DB7F27">
        <w:rPr>
          <w:rFonts w:ascii="Arial" w:eastAsia="Times New Roman" w:hAnsi="Arial" w:cs="Arial"/>
          <w:color w:val="000000"/>
          <w:kern w:val="0"/>
          <w:sz w:val="22"/>
          <w:szCs w:val="22"/>
          <w:lang w:eastAsia="en-GB"/>
          <w14:ligatures w14:val="none"/>
        </w:rPr>
        <w:t xml:space="preserve"> interest in PPIE. </w:t>
      </w:r>
      <w:r w:rsidR="002B0F02">
        <w:rPr>
          <w:rFonts w:ascii="Arial" w:eastAsia="Times New Roman" w:hAnsi="Arial" w:cs="Arial"/>
          <w:color w:val="000000"/>
          <w:kern w:val="0"/>
          <w:sz w:val="22"/>
          <w:szCs w:val="22"/>
          <w:lang w:eastAsia="en-GB"/>
          <w14:ligatures w14:val="none"/>
        </w:rPr>
        <w:t>Th</w:t>
      </w:r>
      <w:r w:rsidR="00203991">
        <w:rPr>
          <w:rFonts w:ascii="Arial" w:eastAsia="Times New Roman" w:hAnsi="Arial" w:cs="Arial"/>
          <w:color w:val="000000"/>
          <w:kern w:val="0"/>
          <w:sz w:val="22"/>
          <w:szCs w:val="22"/>
          <w:lang w:eastAsia="en-GB"/>
          <w14:ligatures w14:val="none"/>
        </w:rPr>
        <w:t>ey</w:t>
      </w:r>
      <w:r w:rsidRPr="00DB7F27">
        <w:rPr>
          <w:rFonts w:ascii="Arial" w:eastAsia="Times New Roman" w:hAnsi="Arial" w:cs="Arial"/>
          <w:color w:val="000000"/>
          <w:kern w:val="0"/>
          <w:sz w:val="22"/>
          <w:szCs w:val="22"/>
          <w:lang w:eastAsia="en-GB"/>
          <w14:ligatures w14:val="none"/>
        </w:rPr>
        <w:t xml:space="preserve"> were more likely to be male, Chinese, and have higher education. Most reported limited prior knowledge of genomics (73% basic</w:t>
      </w:r>
      <w:r w:rsidR="005623CD">
        <w:rPr>
          <w:rFonts w:ascii="Arial" w:eastAsia="Times New Roman" w:hAnsi="Arial" w:cs="Arial"/>
          <w:color w:val="000000"/>
          <w:kern w:val="0"/>
          <w:sz w:val="22"/>
          <w:szCs w:val="22"/>
          <w:lang w:eastAsia="en-GB"/>
          <w14:ligatures w14:val="none"/>
        </w:rPr>
        <w:t>/</w:t>
      </w:r>
      <w:r w:rsidRPr="00DB7F27">
        <w:rPr>
          <w:rFonts w:ascii="Arial" w:eastAsia="Times New Roman" w:hAnsi="Arial" w:cs="Arial"/>
          <w:color w:val="000000"/>
          <w:kern w:val="0"/>
          <w:sz w:val="22"/>
          <w:szCs w:val="22"/>
          <w:lang w:eastAsia="en-GB"/>
          <w14:ligatures w14:val="none"/>
        </w:rPr>
        <w:t xml:space="preserve">none) </w:t>
      </w:r>
      <w:r w:rsidR="005623CD">
        <w:rPr>
          <w:rFonts w:ascii="Arial" w:eastAsia="Times New Roman" w:hAnsi="Arial" w:cs="Arial"/>
          <w:color w:val="000000"/>
          <w:kern w:val="0"/>
          <w:sz w:val="22"/>
          <w:szCs w:val="22"/>
          <w:lang w:eastAsia="en-GB"/>
          <w14:ligatures w14:val="none"/>
        </w:rPr>
        <w:t xml:space="preserve">or prior </w:t>
      </w:r>
      <w:r w:rsidRPr="00DB7F27">
        <w:rPr>
          <w:rFonts w:ascii="Arial" w:eastAsia="Times New Roman" w:hAnsi="Arial" w:cs="Arial"/>
          <w:color w:val="000000"/>
          <w:kern w:val="0"/>
          <w:sz w:val="22"/>
          <w:szCs w:val="22"/>
          <w:lang w:eastAsia="en-GB"/>
          <w14:ligatures w14:val="none"/>
        </w:rPr>
        <w:t xml:space="preserve">experience with genetic testing (71%), yet </w:t>
      </w:r>
      <w:r w:rsidR="00203991">
        <w:rPr>
          <w:rFonts w:ascii="Arial" w:eastAsia="Times New Roman" w:hAnsi="Arial" w:cs="Arial"/>
          <w:color w:val="000000"/>
          <w:kern w:val="0"/>
          <w:sz w:val="22"/>
          <w:szCs w:val="22"/>
          <w:lang w:eastAsia="en-GB"/>
          <w14:ligatures w14:val="none"/>
        </w:rPr>
        <w:t>high</w:t>
      </w:r>
      <w:r w:rsidRPr="00DB7F27">
        <w:rPr>
          <w:rFonts w:ascii="Arial" w:eastAsia="Times New Roman" w:hAnsi="Arial" w:cs="Arial"/>
          <w:color w:val="000000"/>
          <w:kern w:val="0"/>
          <w:sz w:val="22"/>
          <w:szCs w:val="22"/>
          <w:lang w:eastAsia="en-GB"/>
          <w14:ligatures w14:val="none"/>
        </w:rPr>
        <w:t xml:space="preserve"> willingness to participate in meetings (95%), provide feedback (93%), and support outreach (79%). Interest was high across complex precision medicine topics, including cascade screening, polygenic risk scoring, and gene therapies. Qualitative analysis showed motivations driven by learning, contributing to public benefit, and shaping ethical and policy decisions. Participants identified needs for clear communication, accessible education, and structured support to participate meaningfully.</w:t>
      </w:r>
    </w:p>
    <w:p w14:paraId="4593EF37" w14:textId="77777777" w:rsidR="00DB7F27" w:rsidRPr="00DB7F27" w:rsidRDefault="00DB7F27" w:rsidP="00DB7F27">
      <w:pPr>
        <w:spacing w:line="276" w:lineRule="auto"/>
        <w:outlineLvl w:val="1"/>
        <w:rPr>
          <w:rFonts w:ascii="Arial" w:eastAsia="Times New Roman" w:hAnsi="Arial" w:cs="Arial"/>
          <w:b/>
          <w:bCs/>
          <w:color w:val="000000"/>
          <w:kern w:val="0"/>
          <w:sz w:val="22"/>
          <w:szCs w:val="22"/>
          <w:lang w:eastAsia="en-GB"/>
          <w14:ligatures w14:val="none"/>
        </w:rPr>
      </w:pPr>
      <w:r w:rsidRPr="00DB7F27">
        <w:rPr>
          <w:rFonts w:ascii="Arial" w:eastAsia="Times New Roman" w:hAnsi="Arial" w:cs="Arial"/>
          <w:b/>
          <w:bCs/>
          <w:color w:val="000000"/>
          <w:kern w:val="0"/>
          <w:sz w:val="22"/>
          <w:szCs w:val="22"/>
          <w:lang w:eastAsia="en-GB"/>
          <w14:ligatures w14:val="none"/>
        </w:rPr>
        <w:t>Conclusion</w:t>
      </w:r>
    </w:p>
    <w:p w14:paraId="574CDEC1" w14:textId="77777777" w:rsidR="00DB7F27" w:rsidRPr="00DB7F27" w:rsidRDefault="00DB7F27" w:rsidP="00DB7F27">
      <w:pPr>
        <w:spacing w:line="276" w:lineRule="auto"/>
        <w:rPr>
          <w:rFonts w:ascii="Arial" w:eastAsia="Times New Roman" w:hAnsi="Arial" w:cs="Arial"/>
          <w:color w:val="000000"/>
          <w:kern w:val="0"/>
          <w:sz w:val="22"/>
          <w:szCs w:val="22"/>
          <w:lang w:eastAsia="en-GB"/>
          <w14:ligatures w14:val="none"/>
        </w:rPr>
      </w:pPr>
      <w:r w:rsidRPr="00DB7F27">
        <w:rPr>
          <w:rFonts w:ascii="Arial" w:eastAsia="Times New Roman" w:hAnsi="Arial" w:cs="Arial"/>
          <w:color w:val="000000"/>
          <w:kern w:val="0"/>
          <w:sz w:val="22"/>
          <w:szCs w:val="22"/>
          <w:lang w:eastAsia="en-GB"/>
          <w14:ligatures w14:val="none"/>
        </w:rPr>
        <w:t>Contrary to assumptions of low public engagement, a substantial subgroup expressed willingness to engage in precision medicine governance, including highly technical topics. These findings suggest that scalable invitations can mobilise public participation, but inclusive strategies are needed to ensure representation and meaningful involvement.</w:t>
      </w:r>
    </w:p>
    <w:p w14:paraId="18FE3F06" w14:textId="77777777" w:rsidR="00E04B16" w:rsidRDefault="00E04B16" w:rsidP="00DB7F27">
      <w:pPr>
        <w:spacing w:line="276" w:lineRule="auto"/>
        <w:rPr>
          <w:rFonts w:ascii="Arial" w:hAnsi="Arial" w:cs="Arial"/>
          <w:sz w:val="22"/>
          <w:szCs w:val="22"/>
        </w:rPr>
      </w:pPr>
    </w:p>
    <w:p w14:paraId="0FF1AAF4" w14:textId="77777777" w:rsidR="00DB7F27" w:rsidRDefault="00DB7F27" w:rsidP="00DB7F27">
      <w:pPr>
        <w:spacing w:line="276" w:lineRule="auto"/>
        <w:rPr>
          <w:rFonts w:ascii="Arial" w:hAnsi="Arial" w:cs="Arial"/>
          <w:sz w:val="22"/>
          <w:szCs w:val="22"/>
        </w:rPr>
      </w:pPr>
    </w:p>
    <w:p w14:paraId="0689A6DA" w14:textId="77777777" w:rsidR="00DB7F27" w:rsidRPr="004D33C5" w:rsidRDefault="00DB7F27" w:rsidP="00DB7F27">
      <w:pPr>
        <w:pStyle w:val="NormalWeb"/>
        <w:spacing w:before="0" w:beforeAutospacing="0" w:after="0" w:afterAutospacing="0" w:line="276" w:lineRule="auto"/>
        <w:rPr>
          <w:rFonts w:ascii="Calibri" w:hAnsi="Calibri" w:cs="Calibri"/>
        </w:rPr>
      </w:pPr>
    </w:p>
    <w:p w14:paraId="69D2AA92" w14:textId="77777777" w:rsidR="00DB7F27" w:rsidRPr="004D33C5" w:rsidRDefault="00DB7F27" w:rsidP="00DB7F27">
      <w:pPr>
        <w:spacing w:line="276" w:lineRule="auto"/>
        <w:rPr>
          <w:rFonts w:ascii="Calibri" w:hAnsi="Calibri" w:cs="Calibri"/>
          <w:b/>
          <w:bCs/>
        </w:rPr>
      </w:pPr>
      <w:r w:rsidRPr="004D33C5">
        <w:rPr>
          <w:rFonts w:ascii="Calibri" w:hAnsi="Calibri" w:cs="Calibri"/>
          <w:b/>
          <w:bCs/>
        </w:rPr>
        <w:t>Corresponding Author: Konstadina Griva, PhD</w:t>
      </w:r>
    </w:p>
    <w:p w14:paraId="10722888" w14:textId="77777777" w:rsidR="00DB7F27" w:rsidRPr="00DB7F27" w:rsidRDefault="00DB7F27" w:rsidP="00DB7F27">
      <w:pPr>
        <w:spacing w:line="276" w:lineRule="auto"/>
        <w:rPr>
          <w:rFonts w:ascii="Arial" w:hAnsi="Arial" w:cs="Arial"/>
          <w:sz w:val="22"/>
          <w:szCs w:val="22"/>
        </w:rPr>
      </w:pPr>
    </w:p>
    <w:sectPr w:rsidR="00DB7F27" w:rsidRPr="00DB7F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27"/>
    <w:rsid w:val="000003A0"/>
    <w:rsid w:val="000305B1"/>
    <w:rsid w:val="000B716F"/>
    <w:rsid w:val="000F475F"/>
    <w:rsid w:val="00151DE4"/>
    <w:rsid w:val="00187526"/>
    <w:rsid w:val="001B1D20"/>
    <w:rsid w:val="001B342D"/>
    <w:rsid w:val="001D2AB5"/>
    <w:rsid w:val="00203991"/>
    <w:rsid w:val="002079E9"/>
    <w:rsid w:val="002256FC"/>
    <w:rsid w:val="002B0F02"/>
    <w:rsid w:val="00373FA6"/>
    <w:rsid w:val="003A61DB"/>
    <w:rsid w:val="003F4234"/>
    <w:rsid w:val="00400D8F"/>
    <w:rsid w:val="0042640C"/>
    <w:rsid w:val="00460C87"/>
    <w:rsid w:val="004D686B"/>
    <w:rsid w:val="00537354"/>
    <w:rsid w:val="005623CD"/>
    <w:rsid w:val="00570BDB"/>
    <w:rsid w:val="00586479"/>
    <w:rsid w:val="005E06BE"/>
    <w:rsid w:val="005F0514"/>
    <w:rsid w:val="00666B6A"/>
    <w:rsid w:val="006C7273"/>
    <w:rsid w:val="006D1567"/>
    <w:rsid w:val="007A38E1"/>
    <w:rsid w:val="007E31A8"/>
    <w:rsid w:val="00846C66"/>
    <w:rsid w:val="008561EB"/>
    <w:rsid w:val="008970E5"/>
    <w:rsid w:val="00910096"/>
    <w:rsid w:val="009153FB"/>
    <w:rsid w:val="00994381"/>
    <w:rsid w:val="009A0F60"/>
    <w:rsid w:val="009B03BB"/>
    <w:rsid w:val="009D1B81"/>
    <w:rsid w:val="009D5549"/>
    <w:rsid w:val="009F0E4E"/>
    <w:rsid w:val="00A81CF0"/>
    <w:rsid w:val="00AC1424"/>
    <w:rsid w:val="00AE26F6"/>
    <w:rsid w:val="00B0447C"/>
    <w:rsid w:val="00B222A7"/>
    <w:rsid w:val="00B317C1"/>
    <w:rsid w:val="00BC2C4D"/>
    <w:rsid w:val="00C02A17"/>
    <w:rsid w:val="00C767FF"/>
    <w:rsid w:val="00D00A94"/>
    <w:rsid w:val="00D10D74"/>
    <w:rsid w:val="00D72A26"/>
    <w:rsid w:val="00DA0EC7"/>
    <w:rsid w:val="00DB5615"/>
    <w:rsid w:val="00DB7F27"/>
    <w:rsid w:val="00E04B16"/>
    <w:rsid w:val="00EA0224"/>
    <w:rsid w:val="00EA1696"/>
    <w:rsid w:val="00EC6DF5"/>
    <w:rsid w:val="00EE5414"/>
    <w:rsid w:val="00F00CF1"/>
    <w:rsid w:val="00F42BE5"/>
    <w:rsid w:val="00F908D8"/>
    <w:rsid w:val="00FE4D5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19E4"/>
  <w15:chartTrackingRefBased/>
  <w15:docId w15:val="{25FF56DA-C448-C340-B561-5FDC25E3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7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F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F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F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F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7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F27"/>
    <w:rPr>
      <w:rFonts w:eastAsiaTheme="majorEastAsia" w:cstheme="majorBidi"/>
      <w:color w:val="272727" w:themeColor="text1" w:themeTint="D8"/>
    </w:rPr>
  </w:style>
  <w:style w:type="paragraph" w:styleId="Title">
    <w:name w:val="Title"/>
    <w:basedOn w:val="Normal"/>
    <w:next w:val="Normal"/>
    <w:link w:val="TitleChar"/>
    <w:uiPriority w:val="10"/>
    <w:qFormat/>
    <w:rsid w:val="00DB7F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F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F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7F27"/>
    <w:rPr>
      <w:i/>
      <w:iCs/>
      <w:color w:val="404040" w:themeColor="text1" w:themeTint="BF"/>
    </w:rPr>
  </w:style>
  <w:style w:type="paragraph" w:styleId="ListParagraph">
    <w:name w:val="List Paragraph"/>
    <w:basedOn w:val="Normal"/>
    <w:uiPriority w:val="34"/>
    <w:qFormat/>
    <w:rsid w:val="00DB7F27"/>
    <w:pPr>
      <w:ind w:left="720"/>
      <w:contextualSpacing/>
    </w:pPr>
  </w:style>
  <w:style w:type="character" w:styleId="IntenseEmphasis">
    <w:name w:val="Intense Emphasis"/>
    <w:basedOn w:val="DefaultParagraphFont"/>
    <w:uiPriority w:val="21"/>
    <w:qFormat/>
    <w:rsid w:val="00DB7F27"/>
    <w:rPr>
      <w:i/>
      <w:iCs/>
      <w:color w:val="0F4761" w:themeColor="accent1" w:themeShade="BF"/>
    </w:rPr>
  </w:style>
  <w:style w:type="paragraph" w:styleId="IntenseQuote">
    <w:name w:val="Intense Quote"/>
    <w:basedOn w:val="Normal"/>
    <w:next w:val="Normal"/>
    <w:link w:val="IntenseQuoteChar"/>
    <w:uiPriority w:val="30"/>
    <w:qFormat/>
    <w:rsid w:val="00DB7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F27"/>
    <w:rPr>
      <w:i/>
      <w:iCs/>
      <w:color w:val="0F4761" w:themeColor="accent1" w:themeShade="BF"/>
    </w:rPr>
  </w:style>
  <w:style w:type="character" w:styleId="IntenseReference">
    <w:name w:val="Intense Reference"/>
    <w:basedOn w:val="DefaultParagraphFont"/>
    <w:uiPriority w:val="32"/>
    <w:qFormat/>
    <w:rsid w:val="00DB7F27"/>
    <w:rPr>
      <w:b/>
      <w:bCs/>
      <w:smallCaps/>
      <w:color w:val="0F4761" w:themeColor="accent1" w:themeShade="BF"/>
      <w:spacing w:val="5"/>
    </w:rPr>
  </w:style>
  <w:style w:type="paragraph" w:styleId="NormalWeb">
    <w:name w:val="Normal (Web)"/>
    <w:basedOn w:val="Normal"/>
    <w:uiPriority w:val="99"/>
    <w:unhideWhenUsed/>
    <w:rsid w:val="00DB7F2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DB7F27"/>
  </w:style>
  <w:style w:type="character" w:styleId="Strong">
    <w:name w:val="Strong"/>
    <w:basedOn w:val="DefaultParagraphFont"/>
    <w:uiPriority w:val="22"/>
    <w:qFormat/>
    <w:rsid w:val="00DB7F27"/>
    <w:rPr>
      <w:b/>
      <w:bCs/>
    </w:rPr>
  </w:style>
  <w:style w:type="character" w:styleId="Emphasis">
    <w:name w:val="Emphasis"/>
    <w:basedOn w:val="DefaultParagraphFont"/>
    <w:uiPriority w:val="20"/>
    <w:qFormat/>
    <w:rsid w:val="00DB7F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Konstadina Griva (Assoc Prof)</dc:creator>
  <cp:keywords/>
  <dc:description/>
  <cp:lastModifiedBy>Konstadina Griva (Assoc Prof)</cp:lastModifiedBy>
  <cp:revision>8</cp:revision>
  <dcterms:created xsi:type="dcterms:W3CDTF">2026-01-25T06:42:00Z</dcterms:created>
  <dcterms:modified xsi:type="dcterms:W3CDTF">2026-01-25T06:55:00Z</dcterms:modified>
</cp:coreProperties>
</file>