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8953" w14:textId="2DD13605" w:rsidR="00802E32" w:rsidRPr="00F9578A" w:rsidRDefault="00802E32" w:rsidP="00802E32">
      <w:pPr>
        <w:rPr>
          <w:b/>
          <w:bCs/>
        </w:rPr>
      </w:pPr>
      <w:r w:rsidRPr="00802E32">
        <w:rPr>
          <w:b/>
          <w:bCs/>
        </w:rPr>
        <w:t>Title:</w:t>
      </w:r>
      <w:r w:rsidRPr="00802E32">
        <w:t xml:space="preserve"> </w:t>
      </w:r>
      <w:r w:rsidR="00F9578A" w:rsidRPr="00F9578A">
        <w:rPr>
          <w:b/>
          <w:bCs/>
        </w:rPr>
        <w:t>MOTIVATOR-</w:t>
      </w:r>
      <w:r w:rsidR="00ED65A9" w:rsidRPr="00F9578A">
        <w:rPr>
          <w:b/>
          <w:bCs/>
        </w:rPr>
        <w:t>Allied:</w:t>
      </w:r>
      <w:r w:rsidR="00F9578A" w:rsidRPr="00F9578A">
        <w:rPr>
          <w:b/>
          <w:bCs/>
        </w:rPr>
        <w:t xml:space="preserve"> </w:t>
      </w:r>
      <w:r w:rsidR="00DB648D" w:rsidRPr="00F9578A">
        <w:rPr>
          <w:b/>
          <w:bCs/>
        </w:rPr>
        <w:t>Adapting and testing a motivational communication training program for interdisciplinary healthcare teams</w:t>
      </w:r>
    </w:p>
    <w:p w14:paraId="64138E2E" w14:textId="0AC6336D" w:rsidR="00FE476A" w:rsidRPr="000B11DA" w:rsidRDefault="00B1753F" w:rsidP="00802E32">
      <w:pPr>
        <w:rPr>
          <w:b/>
          <w:bCs/>
          <w:lang w:val="fr-FR"/>
        </w:rPr>
      </w:pPr>
      <w:proofErr w:type="spellStart"/>
      <w:proofErr w:type="gramStart"/>
      <w:r w:rsidRPr="000B11DA">
        <w:rPr>
          <w:b/>
          <w:bCs/>
          <w:lang w:val="fr-FR"/>
        </w:rPr>
        <w:t>Authors</w:t>
      </w:r>
      <w:proofErr w:type="spellEnd"/>
      <w:r w:rsidRPr="000B11DA">
        <w:rPr>
          <w:b/>
          <w:bCs/>
          <w:lang w:val="fr-FR"/>
        </w:rPr>
        <w:t>:</w:t>
      </w:r>
      <w:proofErr w:type="gramEnd"/>
      <w:r w:rsidR="000B11DA" w:rsidRPr="000B11DA">
        <w:rPr>
          <w:b/>
          <w:bCs/>
          <w:lang w:val="fr-FR"/>
        </w:rPr>
        <w:t xml:space="preserve"> Salima Belhouari, BSc</w:t>
      </w:r>
      <w:r w:rsidR="000B11DA" w:rsidRPr="000B11DA">
        <w:rPr>
          <w:b/>
          <w:bCs/>
          <w:vertAlign w:val="superscript"/>
          <w:lang w:val="fr-FR"/>
        </w:rPr>
        <w:t>1,</w:t>
      </w:r>
      <w:proofErr w:type="gramStart"/>
      <w:r w:rsidR="000B11DA" w:rsidRPr="000B11DA">
        <w:rPr>
          <w:b/>
          <w:bCs/>
          <w:vertAlign w:val="superscript"/>
          <w:lang w:val="fr-FR"/>
        </w:rPr>
        <w:t xml:space="preserve">2 </w:t>
      </w:r>
      <w:r w:rsidR="000B11DA">
        <w:rPr>
          <w:b/>
          <w:bCs/>
          <w:lang w:val="fr-FR"/>
        </w:rPr>
        <w:t>,</w:t>
      </w:r>
      <w:proofErr w:type="gramEnd"/>
      <w:r w:rsidR="00F9578A">
        <w:rPr>
          <w:b/>
          <w:bCs/>
          <w:lang w:val="fr-FR"/>
        </w:rPr>
        <w:t xml:space="preserve"> </w:t>
      </w:r>
      <w:r w:rsidRPr="000B11DA">
        <w:rPr>
          <w:b/>
          <w:bCs/>
          <w:lang w:val="fr-FR"/>
        </w:rPr>
        <w:t>Brigitte Voisard, B</w:t>
      </w:r>
      <w:r w:rsidR="003604BE" w:rsidRPr="000B11DA">
        <w:rPr>
          <w:b/>
          <w:bCs/>
          <w:lang w:val="fr-FR"/>
        </w:rPr>
        <w:t>A</w:t>
      </w:r>
      <w:r w:rsidRPr="000B11DA">
        <w:rPr>
          <w:b/>
          <w:bCs/>
          <w:vertAlign w:val="superscript"/>
          <w:lang w:val="fr-FR"/>
        </w:rPr>
        <w:t>1,2</w:t>
      </w:r>
      <w:r w:rsidR="00070108" w:rsidRPr="000B11DA">
        <w:rPr>
          <w:b/>
          <w:bCs/>
          <w:lang w:val="fr-FR"/>
        </w:rPr>
        <w:t>,</w:t>
      </w:r>
      <w:r w:rsidR="007C1AA4" w:rsidRPr="000B11DA">
        <w:rPr>
          <w:b/>
          <w:bCs/>
          <w:lang w:val="fr-FR"/>
        </w:rPr>
        <w:t xml:space="preserve"> </w:t>
      </w:r>
      <w:r w:rsidRPr="000B11DA">
        <w:rPr>
          <w:b/>
          <w:bCs/>
          <w:lang w:val="fr-FR"/>
        </w:rPr>
        <w:t>Anda Dragomir, PhD</w:t>
      </w:r>
      <w:r w:rsidRPr="000B11DA">
        <w:rPr>
          <w:b/>
          <w:bCs/>
          <w:vertAlign w:val="superscript"/>
          <w:lang w:val="fr-FR"/>
        </w:rPr>
        <w:t>1,2</w:t>
      </w:r>
      <w:r w:rsidRPr="000B11DA">
        <w:rPr>
          <w:b/>
          <w:bCs/>
          <w:lang w:val="fr-FR"/>
        </w:rPr>
        <w:t>, Vincent Gosselin Boucher, PhD</w:t>
      </w:r>
      <w:r w:rsidRPr="000B11DA">
        <w:rPr>
          <w:b/>
          <w:bCs/>
          <w:vertAlign w:val="superscript"/>
          <w:lang w:val="fr-FR"/>
        </w:rPr>
        <w:t>2,3</w:t>
      </w:r>
      <w:r w:rsidRPr="000B11DA">
        <w:rPr>
          <w:b/>
          <w:bCs/>
          <w:lang w:val="fr-FR"/>
        </w:rPr>
        <w:t xml:space="preserve">, Simon </w:t>
      </w:r>
      <w:proofErr w:type="spellStart"/>
      <w:proofErr w:type="gramStart"/>
      <w:r w:rsidRPr="000B11DA">
        <w:rPr>
          <w:b/>
          <w:bCs/>
          <w:lang w:val="fr-FR"/>
        </w:rPr>
        <w:t>Bacon,PhD</w:t>
      </w:r>
      <w:proofErr w:type="spellEnd"/>
      <w:proofErr w:type="gramEnd"/>
      <w:r w:rsidRPr="000B11DA">
        <w:rPr>
          <w:b/>
          <w:bCs/>
          <w:lang w:val="fr-FR"/>
        </w:rPr>
        <w:t xml:space="preserve"> </w:t>
      </w:r>
      <w:r w:rsidRPr="000B11DA">
        <w:rPr>
          <w:b/>
          <w:bCs/>
          <w:vertAlign w:val="superscript"/>
          <w:lang w:val="fr-FR"/>
        </w:rPr>
        <w:t>2,3</w:t>
      </w:r>
      <w:r w:rsidRPr="000B11DA">
        <w:rPr>
          <w:b/>
          <w:bCs/>
          <w:lang w:val="fr-FR"/>
        </w:rPr>
        <w:t>, Kim Lavoie,</w:t>
      </w:r>
      <w:r w:rsidR="00F9578A">
        <w:rPr>
          <w:b/>
          <w:bCs/>
          <w:lang w:val="fr-FR"/>
        </w:rPr>
        <w:t xml:space="preserve"> </w:t>
      </w:r>
      <w:r w:rsidRPr="000B11DA">
        <w:rPr>
          <w:b/>
          <w:bCs/>
          <w:lang w:val="fr-FR"/>
        </w:rPr>
        <w:t>PhD</w:t>
      </w:r>
      <w:r w:rsidRPr="000B11DA">
        <w:rPr>
          <w:b/>
          <w:bCs/>
          <w:vertAlign w:val="superscript"/>
          <w:lang w:val="fr-FR"/>
        </w:rPr>
        <w:t>1,2</w:t>
      </w:r>
    </w:p>
    <w:p w14:paraId="2DD89A99" w14:textId="270B5132" w:rsidR="00D80C5E" w:rsidRDefault="00B5236C" w:rsidP="00802E32">
      <w:pPr>
        <w:rPr>
          <w:b/>
          <w:bCs/>
        </w:rPr>
      </w:pPr>
      <w:r w:rsidRPr="00B5236C">
        <w:rPr>
          <w:b/>
          <w:bCs/>
          <w:vertAlign w:val="superscript"/>
        </w:rPr>
        <w:t>1</w:t>
      </w:r>
      <w:r w:rsidR="00D80C5E" w:rsidRPr="00D80C5E">
        <w:rPr>
          <w:b/>
          <w:bCs/>
        </w:rPr>
        <w:t xml:space="preserve">Department of Psychology, University of Quebec at Montreal (UQAM), Montreal, Canada </w:t>
      </w:r>
    </w:p>
    <w:p w14:paraId="5045DB2C" w14:textId="2F7D8B9E" w:rsidR="00B5236C" w:rsidRDefault="00B5236C" w:rsidP="00802E32">
      <w:pPr>
        <w:rPr>
          <w:b/>
          <w:bCs/>
        </w:rPr>
      </w:pPr>
      <w:r w:rsidRPr="00B5236C">
        <w:rPr>
          <w:b/>
          <w:bCs/>
          <w:vertAlign w:val="superscript"/>
        </w:rPr>
        <w:t>2</w:t>
      </w:r>
      <w:r w:rsidRPr="00D80C5E">
        <w:rPr>
          <w:b/>
          <w:bCs/>
        </w:rPr>
        <w:t>Montreal Behavioral Medicine Centre, CIUSSS-NIM, Montreal, Canad</w:t>
      </w:r>
      <w:r>
        <w:rPr>
          <w:b/>
          <w:bCs/>
        </w:rPr>
        <w:t>a</w:t>
      </w:r>
    </w:p>
    <w:p w14:paraId="67F63991" w14:textId="221F0BE3" w:rsidR="00B1753F" w:rsidRPr="00D80C5E" w:rsidRDefault="00D80C5E" w:rsidP="00802E32">
      <w:pPr>
        <w:rPr>
          <w:b/>
          <w:bCs/>
        </w:rPr>
      </w:pPr>
      <w:r w:rsidRPr="00D80C5E">
        <w:rPr>
          <w:b/>
          <w:bCs/>
        </w:rPr>
        <w:t xml:space="preserve">³Department of Psychology, </w:t>
      </w:r>
      <w:r>
        <w:rPr>
          <w:b/>
          <w:bCs/>
        </w:rPr>
        <w:t>Concordia University</w:t>
      </w:r>
      <w:r w:rsidRPr="00D80C5E">
        <w:rPr>
          <w:b/>
          <w:bCs/>
        </w:rPr>
        <w:t>, Montreal, Canada</w:t>
      </w:r>
    </w:p>
    <w:p w14:paraId="67C3D66F" w14:textId="4684F972" w:rsidR="00FD764F" w:rsidRPr="00802E32" w:rsidRDefault="00802E32" w:rsidP="00802E32">
      <w:r w:rsidRPr="00802E32">
        <w:rPr>
          <w:b/>
          <w:bCs/>
        </w:rPr>
        <w:t>Background:</w:t>
      </w:r>
      <w:r w:rsidRPr="00802E32">
        <w:t xml:space="preserve"> </w:t>
      </w:r>
      <w:r w:rsidR="00FD764F" w:rsidRPr="00FD764F">
        <w:t>Motivational Communication (MC) effectively promotes behavior change in chronic disease care. MOTIVATOR©, a 4-hour training program co-developed with physicians using an integrated Knowledge Translation (</w:t>
      </w:r>
      <w:proofErr w:type="spellStart"/>
      <w:r w:rsidR="00FD764F" w:rsidRPr="00FD764F">
        <w:t>iKT</w:t>
      </w:r>
      <w:proofErr w:type="spellEnd"/>
      <w:r w:rsidR="00FD764F" w:rsidRPr="00FD764F">
        <w:t>) approach, has shown promise in medical settings. Following healthcare system demands, the program required adaptation for interdisciplinary healthcare teams.</w:t>
      </w:r>
    </w:p>
    <w:p w14:paraId="356DB68A" w14:textId="4CD6E618" w:rsidR="00802E32" w:rsidRPr="00802E32" w:rsidRDefault="00802E32" w:rsidP="00802E32">
      <w:r w:rsidRPr="00802E32">
        <w:rPr>
          <w:b/>
          <w:bCs/>
        </w:rPr>
        <w:t>Purpose:</w:t>
      </w:r>
      <w:r w:rsidRPr="00802E32">
        <w:t xml:space="preserve"> </w:t>
      </w:r>
      <w:r w:rsidR="003604BE">
        <w:t xml:space="preserve">In line with an </w:t>
      </w:r>
      <w:proofErr w:type="spellStart"/>
      <w:r w:rsidR="003604BE">
        <w:t>iKT</w:t>
      </w:r>
      <w:proofErr w:type="spellEnd"/>
      <w:r w:rsidR="003604BE">
        <w:t xml:space="preserve"> approach, this study aimed to</w:t>
      </w:r>
      <w:r w:rsidR="00DA62C1">
        <w:t xml:space="preserve"> </w:t>
      </w:r>
      <w:r w:rsidRPr="00802E32">
        <w:t>adapt and evaluate the acceptability and effectiveness of MOTIVATOR© for interdisciplinary healthcare teams treating chronic disease patients.</w:t>
      </w:r>
    </w:p>
    <w:p w14:paraId="4D00A55F" w14:textId="440CC7CC" w:rsidR="00802E32" w:rsidRPr="00802E32" w:rsidRDefault="00802E32" w:rsidP="00802E32">
      <w:r w:rsidRPr="00802E32">
        <w:rPr>
          <w:b/>
          <w:bCs/>
        </w:rPr>
        <w:t>Methods:</w:t>
      </w:r>
      <w:r w:rsidRPr="00802E32">
        <w:t xml:space="preserve"> </w:t>
      </w:r>
      <w:r w:rsidR="009D5B95" w:rsidRPr="009D5B95">
        <w:t>Ten HCPs (three nurses, two social workers, two nutritionists, one kinesiologist, one respiratory therapist, and one administrator) participated in structured consultation</w:t>
      </w:r>
      <w:r w:rsidR="00532F17">
        <w:t>s</w:t>
      </w:r>
      <w:r w:rsidR="009D5B95" w:rsidRPr="009D5B95">
        <w:t xml:space="preserve"> including program material review, three 90-minute online meetings, and a focus group discussion.</w:t>
      </w:r>
    </w:p>
    <w:p w14:paraId="5AE6381B" w14:textId="416127CD" w:rsidR="00744169" w:rsidRPr="00802E32" w:rsidRDefault="00802E32" w:rsidP="00802E32">
      <w:r w:rsidRPr="00802E32">
        <w:rPr>
          <w:b/>
          <w:bCs/>
        </w:rPr>
        <w:t>Results:</w:t>
      </w:r>
      <w:r w:rsidRPr="00802E32">
        <w:t xml:space="preserve"> </w:t>
      </w:r>
      <w:r w:rsidR="00744169" w:rsidRPr="00744169">
        <w:t>Participants valued the program's clear structure and dynamic approach, particularly appreciating practical exercises and peer learning opportunities. Key recommended modifications included: incorporating more chronic disease-specific examples, developing advanced content suitable for HCPs with prior MC training, and improving French translation</w:t>
      </w:r>
      <w:r w:rsidR="00532F17">
        <w:t>s</w:t>
      </w:r>
      <w:r w:rsidR="00744169" w:rsidRPr="00744169">
        <w:t xml:space="preserve">. The MC Competency Assessment Test was </w:t>
      </w:r>
      <w:r w:rsidR="006A098D" w:rsidRPr="00744169">
        <w:t>deemed</w:t>
      </w:r>
      <w:r w:rsidR="00744169" w:rsidRPr="00744169">
        <w:t xml:space="preserve"> clinically </w:t>
      </w:r>
      <w:r w:rsidR="00E46524" w:rsidRPr="00744169">
        <w:t>relevant,</w:t>
      </w:r>
      <w:r w:rsidR="00744169" w:rsidRPr="00744169">
        <w:t xml:space="preserve"> but </w:t>
      </w:r>
      <w:r w:rsidR="00532F17">
        <w:t>participants suggested shortening it. Using the MOTIVATOR program logic model</w:t>
      </w:r>
      <w:r w:rsidR="00DB4784">
        <w:t xml:space="preserve"> to ensure coherence with the MC framework</w:t>
      </w:r>
      <w:r w:rsidR="00532F17">
        <w:t xml:space="preserve">, specific modifications were targeted </w:t>
      </w:r>
      <w:r w:rsidR="00DB4784">
        <w:t xml:space="preserve">in line with these comments. </w:t>
      </w:r>
    </w:p>
    <w:p w14:paraId="0354A9E6" w14:textId="4622A371" w:rsidR="00744169" w:rsidRPr="00802E32" w:rsidRDefault="00802E32" w:rsidP="00802E32">
      <w:r w:rsidRPr="00802E32">
        <w:rPr>
          <w:b/>
          <w:bCs/>
        </w:rPr>
        <w:t>Conclusions:</w:t>
      </w:r>
      <w:r w:rsidRPr="00802E32">
        <w:t xml:space="preserve"> </w:t>
      </w:r>
      <w:r w:rsidR="00B90EB1">
        <w:t xml:space="preserve"> </w:t>
      </w:r>
      <w:r w:rsidR="00744169" w:rsidRPr="00744169">
        <w:t>The consultation process revealed specific adaptation needs for MOTIVATOR-</w:t>
      </w:r>
      <w:proofErr w:type="spellStart"/>
      <w:r w:rsidR="00744169" w:rsidRPr="00744169">
        <w:t>Alli</w:t>
      </w:r>
      <w:r w:rsidR="00701448">
        <w:t>ed’</w:t>
      </w:r>
      <w:r w:rsidR="00744169" w:rsidRPr="00744169">
        <w:t>s</w:t>
      </w:r>
      <w:proofErr w:type="spellEnd"/>
      <w:r w:rsidR="00744169" w:rsidRPr="00744169">
        <w:t xml:space="preserve"> implementation with interdisciplinary teams. Next steps include incorporating these modifications and testing the adapted program with three chronic disease care teams across Quebec healthcare institutions.</w:t>
      </w:r>
    </w:p>
    <w:p w14:paraId="22BAA355" w14:textId="77777777" w:rsidR="00480BF3" w:rsidRDefault="00480BF3"/>
    <w:sectPr w:rsidR="00480B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F3"/>
    <w:rsid w:val="00011B1B"/>
    <w:rsid w:val="00047C72"/>
    <w:rsid w:val="00070108"/>
    <w:rsid w:val="000A5C61"/>
    <w:rsid w:val="000B11DA"/>
    <w:rsid w:val="0011326D"/>
    <w:rsid w:val="003604BE"/>
    <w:rsid w:val="00480BF3"/>
    <w:rsid w:val="00532F17"/>
    <w:rsid w:val="00535D68"/>
    <w:rsid w:val="006A098D"/>
    <w:rsid w:val="006D61EE"/>
    <w:rsid w:val="00701448"/>
    <w:rsid w:val="00744169"/>
    <w:rsid w:val="007C1AA4"/>
    <w:rsid w:val="00802E32"/>
    <w:rsid w:val="00956D4A"/>
    <w:rsid w:val="009B5D42"/>
    <w:rsid w:val="009D5B95"/>
    <w:rsid w:val="00AA75B1"/>
    <w:rsid w:val="00B1753F"/>
    <w:rsid w:val="00B5236C"/>
    <w:rsid w:val="00B90EB1"/>
    <w:rsid w:val="00C1682B"/>
    <w:rsid w:val="00CB4D2A"/>
    <w:rsid w:val="00D237D9"/>
    <w:rsid w:val="00D80C5E"/>
    <w:rsid w:val="00DA62C1"/>
    <w:rsid w:val="00DB4784"/>
    <w:rsid w:val="00DB648D"/>
    <w:rsid w:val="00E46524"/>
    <w:rsid w:val="00ED65A9"/>
    <w:rsid w:val="00F77736"/>
    <w:rsid w:val="00F9578A"/>
    <w:rsid w:val="00FD764F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147A"/>
  <w15:chartTrackingRefBased/>
  <w15:docId w15:val="{D45C5D84-0577-4282-8E4C-7F2E791C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0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0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0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0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0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0B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0B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0B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0B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0B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0B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0B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0B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0B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0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0B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0BF3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3604B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604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04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04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4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 Belhouari</dc:creator>
  <cp:keywords/>
  <dc:description/>
  <cp:lastModifiedBy>Salima Belhouari</cp:lastModifiedBy>
  <cp:revision>2</cp:revision>
  <dcterms:created xsi:type="dcterms:W3CDTF">2026-01-27T02:32:00Z</dcterms:created>
  <dcterms:modified xsi:type="dcterms:W3CDTF">2026-01-27T02:32:00Z</dcterms:modified>
</cp:coreProperties>
</file>