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D96E" w14:textId="77777777" w:rsidR="00581958" w:rsidRPr="0027096C" w:rsidRDefault="00B42CBE" w:rsidP="00F045F6">
      <w:pPr>
        <w:spacing w:before="720" w:after="240"/>
        <w:jc w:val="center"/>
        <w:rPr>
          <w:rFonts w:ascii="Open Sans" w:hAnsi="Open Sans"/>
          <w:color w:val="404040" w:themeColor="text1" w:themeTint="BF"/>
          <w:sz w:val="44"/>
          <w:szCs w:val="40"/>
          <w:lang w:val="en-GB"/>
        </w:rPr>
      </w:pPr>
      <w:r w:rsidRPr="0027096C">
        <w:rPr>
          <w:rFonts w:ascii="Open Sans" w:hAnsi="Open Sans"/>
          <w:color w:val="404040" w:themeColor="text1" w:themeTint="BF"/>
          <w:sz w:val="44"/>
          <w:szCs w:val="40"/>
          <w:lang w:val="en-GB"/>
        </w:rPr>
        <w:t>CURRICULUM VITAE</w:t>
      </w:r>
    </w:p>
    <w:p w14:paraId="6F3E1272" w14:textId="0C5DF113" w:rsidR="00A9127B" w:rsidRPr="0027096C" w:rsidRDefault="0027096C" w:rsidP="008B7FB2">
      <w:pPr>
        <w:spacing w:after="360"/>
        <w:jc w:val="center"/>
        <w:rPr>
          <w:rFonts w:ascii="Open Sans" w:hAnsi="Open Sans"/>
          <w:color w:val="404040" w:themeColor="text1" w:themeTint="BF"/>
          <w:sz w:val="40"/>
          <w:szCs w:val="36"/>
          <w:lang w:val="en-GB"/>
        </w:rPr>
      </w:pPr>
      <w:r w:rsidRPr="0027096C">
        <w:rPr>
          <w:rFonts w:ascii="Open Sans" w:hAnsi="Open Sans"/>
          <w:color w:val="404040" w:themeColor="text1" w:themeTint="BF"/>
          <w:sz w:val="40"/>
          <w:szCs w:val="36"/>
          <w:lang w:val="en-GB"/>
        </w:rPr>
        <w:t>Dr. Susanne O‘</w:t>
      </w:r>
      <w:r>
        <w:rPr>
          <w:rFonts w:ascii="Open Sans" w:hAnsi="Open Sans"/>
          <w:color w:val="404040" w:themeColor="text1" w:themeTint="BF"/>
          <w:sz w:val="40"/>
          <w:szCs w:val="36"/>
          <w:lang w:val="en-GB"/>
        </w:rPr>
        <w:t>Gorman</w:t>
      </w:r>
    </w:p>
    <w:p w14:paraId="03CAA776" w14:textId="77777777" w:rsidR="00B0624E" w:rsidRPr="00CA3C80" w:rsidRDefault="00B0624E">
      <w:pPr>
        <w:rPr>
          <w:lang w:val="en-GB"/>
        </w:rPr>
      </w:pPr>
    </w:p>
    <w:p w14:paraId="108701A8" w14:textId="77777777" w:rsidR="00951227" w:rsidRPr="00CA3C80" w:rsidRDefault="00951227" w:rsidP="005F7C32">
      <w:pPr>
        <w:spacing w:after="0" w:line="240" w:lineRule="auto"/>
        <w:rPr>
          <w:lang w:val="en-GB"/>
        </w:rPr>
      </w:pPr>
    </w:p>
    <w:tbl>
      <w:tblPr>
        <w:tblStyle w:val="Tabellenraster"/>
        <w:tblW w:w="1051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283"/>
        <w:gridCol w:w="7647"/>
        <w:gridCol w:w="7"/>
        <w:gridCol w:w="28"/>
      </w:tblGrid>
      <w:tr w:rsidR="00B0624E" w:rsidRPr="00B0624E" w14:paraId="23AF2A12" w14:textId="77777777" w:rsidTr="00263889">
        <w:trPr>
          <w:gridAfter w:val="1"/>
          <w:wAfter w:w="28" w:type="dxa"/>
        </w:trPr>
        <w:tc>
          <w:tcPr>
            <w:tcW w:w="2268" w:type="dxa"/>
            <w:vAlign w:val="center"/>
          </w:tcPr>
          <w:p w14:paraId="26574ED1" w14:textId="77777777" w:rsidR="00B0624E" w:rsidRPr="00B0624E" w:rsidRDefault="00B0624E" w:rsidP="00230984">
            <w:pPr>
              <w:spacing w:before="240" w:after="240"/>
              <w:jc w:val="right"/>
              <w:rPr>
                <w:rFonts w:ascii="Open Sans" w:hAnsi="Open Sans" w:cs="Open Sans"/>
                <w:b/>
                <w:color w:val="404040" w:themeColor="text1" w:themeTint="BF"/>
              </w:rPr>
            </w:pPr>
            <w:r w:rsidRPr="00B0624E">
              <w:rPr>
                <w:rFonts w:ascii="Open Sans" w:hAnsi="Open Sans" w:cs="Open Sans"/>
                <w:b/>
                <w:color w:val="404040" w:themeColor="text1" w:themeTint="BF"/>
              </w:rPr>
              <w:t>BERUFLICHER WERDEGANG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7E777805" w14:textId="77777777" w:rsidR="00B0624E" w:rsidRPr="00B0624E" w:rsidRDefault="00B0624E" w:rsidP="00230984">
            <w:pPr>
              <w:spacing w:before="240" w:after="240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48445EB0" w14:textId="77777777" w:rsidR="00B0624E" w:rsidRPr="00B0624E" w:rsidRDefault="00B0624E" w:rsidP="00230984">
            <w:pPr>
              <w:spacing w:before="240" w:after="240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7654" w:type="dxa"/>
            <w:gridSpan w:val="2"/>
          </w:tcPr>
          <w:p w14:paraId="01F15DFB" w14:textId="77777777" w:rsidR="00B0624E" w:rsidRPr="00A471F1" w:rsidRDefault="00B0624E" w:rsidP="00230984">
            <w:pPr>
              <w:spacing w:before="240" w:after="240"/>
              <w:rPr>
                <w:rFonts w:ascii="Open Sans" w:hAnsi="Open Sans" w:cs="Open Sans"/>
                <w:color w:val="404040" w:themeColor="text1" w:themeTint="BF"/>
                <w:sz w:val="20"/>
              </w:rPr>
            </w:pPr>
          </w:p>
        </w:tc>
      </w:tr>
      <w:tr w:rsidR="00263889" w:rsidRPr="00B0624E" w14:paraId="2A157EC6" w14:textId="77777777" w:rsidTr="00263889">
        <w:trPr>
          <w:gridAfter w:val="1"/>
          <w:wAfter w:w="28" w:type="dxa"/>
        </w:trPr>
        <w:tc>
          <w:tcPr>
            <w:tcW w:w="2268" w:type="dxa"/>
            <w:vAlign w:val="center"/>
          </w:tcPr>
          <w:p w14:paraId="554FC27C" w14:textId="77777777" w:rsidR="00263889" w:rsidRDefault="00263889" w:rsidP="00263889">
            <w:pPr>
              <w:spacing w:before="240"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263889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Seit 02/2022</w:t>
            </w:r>
          </w:p>
          <w:p w14:paraId="3E705F7D" w14:textId="77777777" w:rsidR="00263889" w:rsidRDefault="00263889" w:rsidP="00263889">
            <w:pPr>
              <w:spacing w:before="240"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  <w:p w14:paraId="18B93CB2" w14:textId="6FE4FAA4" w:rsidR="00263889" w:rsidRPr="00263889" w:rsidRDefault="00263889" w:rsidP="00263889">
            <w:pPr>
              <w:spacing w:before="240"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155A289F" w14:textId="77777777" w:rsidR="00263889" w:rsidRPr="00B0624E" w:rsidRDefault="00263889" w:rsidP="00230984">
            <w:pPr>
              <w:spacing w:before="240" w:after="240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3ED518D4" w14:textId="77777777" w:rsidR="00263889" w:rsidRPr="00B0624E" w:rsidRDefault="00263889" w:rsidP="00230984">
            <w:pPr>
              <w:spacing w:before="240" w:after="240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7654" w:type="dxa"/>
            <w:gridSpan w:val="2"/>
          </w:tcPr>
          <w:p w14:paraId="78AE72AA" w14:textId="77777777" w:rsidR="00263889" w:rsidRPr="00263889" w:rsidRDefault="00263889" w:rsidP="00230984">
            <w:pPr>
              <w:spacing w:before="240" w:after="240"/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</w:pPr>
            <w:r w:rsidRPr="00263889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 xml:space="preserve">IU International University </w:t>
            </w:r>
            <w:proofErr w:type="spellStart"/>
            <w:r w:rsidRPr="00263889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>of</w:t>
            </w:r>
            <w:proofErr w:type="spellEnd"/>
            <w:r w:rsidRPr="00263889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 xml:space="preserve"> Applied Sciences</w:t>
            </w:r>
          </w:p>
          <w:p w14:paraId="10265848" w14:textId="562D6A50" w:rsidR="00263889" w:rsidRPr="00A471F1" w:rsidRDefault="00263889" w:rsidP="00230984">
            <w:pPr>
              <w:spacing w:before="240" w:after="240"/>
              <w:rPr>
                <w:rFonts w:ascii="Open Sans" w:hAnsi="Open Sans" w:cs="Open Sans"/>
                <w:color w:val="404040" w:themeColor="text1" w:themeTint="BF"/>
                <w:sz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</w:rPr>
              <w:t>Professur für Marketing mit Schwerpunkt Customer Centricity</w:t>
            </w:r>
          </w:p>
        </w:tc>
      </w:tr>
      <w:tr w:rsidR="00B0624E" w:rsidRPr="00B0624E" w14:paraId="3B2C3D39" w14:textId="77777777" w:rsidTr="00263889">
        <w:trPr>
          <w:gridAfter w:val="1"/>
          <w:wAfter w:w="28" w:type="dxa"/>
        </w:trPr>
        <w:tc>
          <w:tcPr>
            <w:tcW w:w="2268" w:type="dxa"/>
          </w:tcPr>
          <w:p w14:paraId="11EDBDC0" w14:textId="4E8D74D4" w:rsidR="00B0624E" w:rsidRPr="00B0624E" w:rsidRDefault="00566E69" w:rsidP="00566E69">
            <w:pPr>
              <w:spacing w:before="240"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04/2017</w:t>
            </w:r>
            <w:r w:rsidR="00263889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– 01/2022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6895249F" w14:textId="77777777" w:rsidR="00B0624E" w:rsidRPr="00B0624E" w:rsidRDefault="00B0624E" w:rsidP="005F7C32">
            <w:pPr>
              <w:spacing w:before="240" w:after="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3CAAD89B" w14:textId="77777777" w:rsidR="00B0624E" w:rsidRPr="00B0624E" w:rsidRDefault="00B0624E" w:rsidP="005F7C32">
            <w:pPr>
              <w:spacing w:before="240" w:after="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01447AEB" w14:textId="77777777" w:rsidR="00B0624E" w:rsidRPr="00A471F1" w:rsidRDefault="00A2764C" w:rsidP="00566E69">
            <w:pPr>
              <w:spacing w:before="240" w:after="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Kantar GmbH</w:t>
            </w:r>
          </w:p>
        </w:tc>
      </w:tr>
      <w:tr w:rsidR="00B0624E" w:rsidRPr="00566E69" w14:paraId="7918E387" w14:textId="77777777" w:rsidTr="00263889">
        <w:trPr>
          <w:gridAfter w:val="1"/>
          <w:wAfter w:w="28" w:type="dxa"/>
        </w:trPr>
        <w:tc>
          <w:tcPr>
            <w:tcW w:w="2268" w:type="dxa"/>
          </w:tcPr>
          <w:p w14:paraId="2B3581DC" w14:textId="77777777" w:rsidR="00B0624E" w:rsidRPr="00B0624E" w:rsidRDefault="00B0624E" w:rsidP="008B7FB2">
            <w:pPr>
              <w:spacing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3EC3A52C" w14:textId="77777777" w:rsidR="00B0624E" w:rsidRPr="00B0624E" w:rsidRDefault="00B0624E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72A45110" w14:textId="77777777" w:rsidR="00B0624E" w:rsidRPr="00B0624E" w:rsidRDefault="00B0624E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24C6C8FA" w14:textId="77777777" w:rsidR="00B0624E" w:rsidRPr="00A471F1" w:rsidRDefault="00566E69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en-GB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en-GB"/>
              </w:rPr>
              <w:t>Global Head of Customer Experience</w:t>
            </w:r>
          </w:p>
        </w:tc>
      </w:tr>
      <w:tr w:rsidR="00B0624E" w:rsidRPr="00B0624E" w14:paraId="048C85BE" w14:textId="77777777" w:rsidTr="00263889">
        <w:trPr>
          <w:gridAfter w:val="1"/>
          <w:wAfter w:w="28" w:type="dxa"/>
        </w:trPr>
        <w:tc>
          <w:tcPr>
            <w:tcW w:w="2268" w:type="dxa"/>
          </w:tcPr>
          <w:p w14:paraId="4ADDA189" w14:textId="77777777" w:rsidR="00B0624E" w:rsidRPr="00566E69" w:rsidRDefault="00B0624E" w:rsidP="00712D04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338AE966" w14:textId="77777777" w:rsidR="00B0624E" w:rsidRPr="00566E69" w:rsidRDefault="00B0624E" w:rsidP="00712D04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7328C5B8" w14:textId="77777777" w:rsidR="00B0624E" w:rsidRPr="00566E69" w:rsidRDefault="00B0624E" w:rsidP="00712D04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7654" w:type="dxa"/>
            <w:gridSpan w:val="2"/>
          </w:tcPr>
          <w:p w14:paraId="7E36119C" w14:textId="77777777" w:rsidR="003C237D" w:rsidRPr="00A471F1" w:rsidRDefault="00566E69" w:rsidP="003C237D">
            <w:pPr>
              <w:pStyle w:val="Listenabsatz"/>
              <w:numPr>
                <w:ilvl w:val="0"/>
                <w:numId w:val="3"/>
              </w:num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Gesamtverantwortung für die Produkte und Lösungen im Bereich CX bei Kantar</w:t>
            </w:r>
          </w:p>
          <w:p w14:paraId="7B4E91EB" w14:textId="77777777" w:rsidR="00566E69" w:rsidRPr="00A471F1" w:rsidRDefault="00566E69" w:rsidP="003C237D">
            <w:pPr>
              <w:pStyle w:val="Listenabsatz"/>
              <w:numPr>
                <w:ilvl w:val="0"/>
                <w:numId w:val="3"/>
              </w:num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Beratung von internationalen Kunden und Kollegen</w:t>
            </w:r>
          </w:p>
          <w:p w14:paraId="530511E6" w14:textId="77777777" w:rsidR="00B0624E" w:rsidRPr="00A471F1" w:rsidRDefault="00B0624E" w:rsidP="00263889">
            <w:pPr>
              <w:pStyle w:val="Listenabsatz"/>
              <w:spacing w:after="6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B0624E" w:rsidRPr="00B0624E" w14:paraId="050AC158" w14:textId="77777777" w:rsidTr="00263889">
        <w:trPr>
          <w:gridAfter w:val="1"/>
          <w:wAfter w:w="28" w:type="dxa"/>
        </w:trPr>
        <w:tc>
          <w:tcPr>
            <w:tcW w:w="2268" w:type="dxa"/>
          </w:tcPr>
          <w:p w14:paraId="1DF36DB1" w14:textId="77777777" w:rsidR="00B0624E" w:rsidRPr="00B0624E" w:rsidRDefault="00605D34" w:rsidP="007613CE">
            <w:pPr>
              <w:spacing w:before="24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12/2004 – 03/2017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1EC3E476" w14:textId="77777777" w:rsidR="00B0624E" w:rsidRPr="00B0624E" w:rsidRDefault="00B0624E" w:rsidP="00712D04">
            <w:pPr>
              <w:spacing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5C204F71" w14:textId="77777777" w:rsidR="00B0624E" w:rsidRPr="00B0624E" w:rsidRDefault="00B0624E" w:rsidP="00712D04">
            <w:pPr>
              <w:spacing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5E949451" w14:textId="77777777" w:rsidR="00B0624E" w:rsidRPr="00A471F1" w:rsidRDefault="00566E69" w:rsidP="003C237D">
            <w:pPr>
              <w:spacing w:before="240" w:after="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Kantar GmbH</w:t>
            </w:r>
          </w:p>
        </w:tc>
      </w:tr>
      <w:tr w:rsidR="00B0624E" w:rsidRPr="00B0624E" w14:paraId="56DD13DD" w14:textId="77777777" w:rsidTr="00263889">
        <w:trPr>
          <w:gridAfter w:val="1"/>
          <w:wAfter w:w="28" w:type="dxa"/>
        </w:trPr>
        <w:tc>
          <w:tcPr>
            <w:tcW w:w="2268" w:type="dxa"/>
          </w:tcPr>
          <w:p w14:paraId="08A7FF40" w14:textId="77777777" w:rsidR="00B0624E" w:rsidRPr="00B0624E" w:rsidRDefault="00B0624E" w:rsidP="008B7FB2">
            <w:pPr>
              <w:spacing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2FF7E928" w14:textId="77777777" w:rsidR="00B0624E" w:rsidRPr="00B0624E" w:rsidRDefault="00B0624E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54B87221" w14:textId="77777777" w:rsidR="00B0624E" w:rsidRPr="00B0624E" w:rsidRDefault="00B0624E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42FF4A95" w14:textId="77777777" w:rsidR="00B0624E" w:rsidRPr="00A471F1" w:rsidRDefault="00566E69" w:rsidP="008B7FB2">
            <w:pPr>
              <w:spacing w:after="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Global Senior </w:t>
            </w:r>
            <w:proofErr w:type="spellStart"/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Director</w:t>
            </w:r>
            <w:proofErr w:type="spellEnd"/>
          </w:p>
        </w:tc>
      </w:tr>
      <w:tr w:rsidR="00B0624E" w:rsidRPr="00B0624E" w14:paraId="7EECA9A4" w14:textId="77777777" w:rsidTr="00263889">
        <w:trPr>
          <w:gridAfter w:val="1"/>
          <w:wAfter w:w="28" w:type="dxa"/>
        </w:trPr>
        <w:tc>
          <w:tcPr>
            <w:tcW w:w="2268" w:type="dxa"/>
          </w:tcPr>
          <w:p w14:paraId="7A4FE80A" w14:textId="77777777" w:rsidR="00B0624E" w:rsidRPr="00B0624E" w:rsidRDefault="00B0624E" w:rsidP="00712D04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6685B0E8" w14:textId="77777777" w:rsidR="00B0624E" w:rsidRPr="00B0624E" w:rsidRDefault="00B0624E" w:rsidP="00712D04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31E09610" w14:textId="77777777" w:rsidR="00B0624E" w:rsidRPr="00B0624E" w:rsidRDefault="00B0624E" w:rsidP="00712D04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0FE9BF3A" w14:textId="77777777" w:rsidR="003C237D" w:rsidRPr="00A471F1" w:rsidRDefault="00566E69" w:rsidP="003C237D">
            <w:pPr>
              <w:pStyle w:val="Listenabsatz"/>
              <w:numPr>
                <w:ilvl w:val="0"/>
                <w:numId w:val="3"/>
              </w:num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Gesamtverantwortung für den Bereich Customer </w:t>
            </w:r>
            <w:proofErr w:type="spellStart"/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Relationship</w:t>
            </w:r>
            <w:proofErr w:type="spellEnd"/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Management</w:t>
            </w:r>
          </w:p>
          <w:p w14:paraId="1559DEA0" w14:textId="77777777" w:rsidR="00566E69" w:rsidRPr="00A471F1" w:rsidRDefault="00566E69" w:rsidP="00566E69">
            <w:pPr>
              <w:pStyle w:val="Listenabsatz"/>
              <w:numPr>
                <w:ilvl w:val="0"/>
                <w:numId w:val="3"/>
              </w:num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Neuentwicklung des Angebots und Durchführung von globalen Schulungen im Customer </w:t>
            </w:r>
            <w:proofErr w:type="spellStart"/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Relationship</w:t>
            </w:r>
            <w:proofErr w:type="spellEnd"/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Management</w:t>
            </w:r>
          </w:p>
          <w:p w14:paraId="6507FFC9" w14:textId="05920D3E" w:rsidR="00B0624E" w:rsidRPr="00A471F1" w:rsidRDefault="00B0624E" w:rsidP="00263889">
            <w:pPr>
              <w:pStyle w:val="Listenabsatz"/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B0624E" w:rsidRPr="00B0624E" w14:paraId="7C7E86DD" w14:textId="77777777" w:rsidTr="00263889">
        <w:trPr>
          <w:gridAfter w:val="1"/>
          <w:wAfter w:w="28" w:type="dxa"/>
        </w:trPr>
        <w:tc>
          <w:tcPr>
            <w:tcW w:w="2268" w:type="dxa"/>
          </w:tcPr>
          <w:p w14:paraId="583500CC" w14:textId="77777777" w:rsidR="00B0624E" w:rsidRPr="00B0624E" w:rsidRDefault="00605D34" w:rsidP="007613CE">
            <w:pPr>
              <w:spacing w:before="24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01/2000 – 11/</w:t>
            </w:r>
            <w:r w:rsidR="00CA212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2004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046C74A5" w14:textId="77777777" w:rsidR="00B0624E" w:rsidRPr="00B0624E" w:rsidRDefault="00B0624E" w:rsidP="00712D04">
            <w:pPr>
              <w:spacing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4FC38BF2" w14:textId="77777777" w:rsidR="00B0624E" w:rsidRPr="00B0624E" w:rsidRDefault="00B0624E" w:rsidP="00712D04">
            <w:pPr>
              <w:spacing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1BDCB0FC" w14:textId="77777777" w:rsidR="00B0624E" w:rsidRPr="00A471F1" w:rsidRDefault="00605D34" w:rsidP="003C237D">
            <w:pPr>
              <w:spacing w:before="240" w:after="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TNS Infratest GmbH</w:t>
            </w:r>
          </w:p>
        </w:tc>
      </w:tr>
      <w:tr w:rsidR="00B0624E" w:rsidRPr="00B0624E" w14:paraId="3334E0BE" w14:textId="77777777" w:rsidTr="00263889">
        <w:trPr>
          <w:gridAfter w:val="1"/>
          <w:wAfter w:w="28" w:type="dxa"/>
        </w:trPr>
        <w:tc>
          <w:tcPr>
            <w:tcW w:w="2268" w:type="dxa"/>
          </w:tcPr>
          <w:p w14:paraId="1D08CBE4" w14:textId="77777777" w:rsidR="00B0624E" w:rsidRPr="00B0624E" w:rsidRDefault="00B0624E" w:rsidP="008B7FB2">
            <w:pPr>
              <w:spacing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7582AA30" w14:textId="77777777" w:rsidR="00B0624E" w:rsidRPr="00B0624E" w:rsidRDefault="00B0624E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30C7F4C4" w14:textId="77777777" w:rsidR="00B0624E" w:rsidRPr="00B0624E" w:rsidRDefault="00B0624E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0205CA77" w14:textId="77777777" w:rsidR="00B0624E" w:rsidRPr="00A471F1" w:rsidRDefault="00605D34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Account </w:t>
            </w:r>
            <w:proofErr w:type="spellStart"/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Director</w:t>
            </w:r>
            <w:proofErr w:type="spellEnd"/>
          </w:p>
        </w:tc>
      </w:tr>
      <w:tr w:rsidR="00B0624E" w:rsidRPr="00A471F1" w14:paraId="415B9795" w14:textId="77777777" w:rsidTr="00263889">
        <w:trPr>
          <w:gridAfter w:val="2"/>
          <w:wAfter w:w="35" w:type="dxa"/>
        </w:trPr>
        <w:tc>
          <w:tcPr>
            <w:tcW w:w="2268" w:type="dxa"/>
          </w:tcPr>
          <w:p w14:paraId="4115EDAC" w14:textId="77777777" w:rsidR="00B0624E" w:rsidRPr="00B0624E" w:rsidRDefault="00D9525A" w:rsidP="007613CE">
            <w:pPr>
              <w:spacing w:before="24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10/1998 – 12/1999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014BB129" w14:textId="77777777" w:rsidR="00B0624E" w:rsidRPr="00B0624E" w:rsidRDefault="00B0624E" w:rsidP="00712D04">
            <w:pPr>
              <w:spacing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4FD824EC" w14:textId="77777777" w:rsidR="00B0624E" w:rsidRPr="00B0624E" w:rsidRDefault="00B0624E" w:rsidP="00712D04">
            <w:pPr>
              <w:spacing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47" w:type="dxa"/>
          </w:tcPr>
          <w:p w14:paraId="320D3FF6" w14:textId="77777777" w:rsidR="00B0624E" w:rsidRPr="00A471F1" w:rsidRDefault="00D9525A" w:rsidP="003C237D">
            <w:pPr>
              <w:spacing w:before="240" w:after="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NFO Infratest GmbH</w:t>
            </w:r>
          </w:p>
        </w:tc>
      </w:tr>
      <w:tr w:rsidR="00B0624E" w:rsidRPr="00A471F1" w14:paraId="60005220" w14:textId="77777777" w:rsidTr="00263889">
        <w:trPr>
          <w:gridAfter w:val="2"/>
          <w:wAfter w:w="35" w:type="dxa"/>
        </w:trPr>
        <w:tc>
          <w:tcPr>
            <w:tcW w:w="2268" w:type="dxa"/>
          </w:tcPr>
          <w:p w14:paraId="71D31973" w14:textId="77777777" w:rsidR="00B0624E" w:rsidRPr="00B0624E" w:rsidRDefault="00B0624E" w:rsidP="008B7FB2">
            <w:pPr>
              <w:spacing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4A844750" w14:textId="77777777" w:rsidR="00B0624E" w:rsidRPr="00B0624E" w:rsidRDefault="00B0624E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4FB0AFB0" w14:textId="77777777" w:rsidR="00B0624E" w:rsidRPr="00B0624E" w:rsidRDefault="00B0624E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47" w:type="dxa"/>
            <w:vAlign w:val="center"/>
          </w:tcPr>
          <w:p w14:paraId="4850D4CB" w14:textId="77777777" w:rsidR="00B0624E" w:rsidRPr="00A471F1" w:rsidRDefault="00D9525A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Projektleiterin </w:t>
            </w:r>
          </w:p>
        </w:tc>
      </w:tr>
      <w:tr w:rsidR="006D753D" w:rsidRPr="00A471F1" w14:paraId="71C6611D" w14:textId="77777777" w:rsidTr="00263889">
        <w:trPr>
          <w:gridAfter w:val="2"/>
          <w:wAfter w:w="35" w:type="dxa"/>
        </w:trPr>
        <w:tc>
          <w:tcPr>
            <w:tcW w:w="2268" w:type="dxa"/>
          </w:tcPr>
          <w:p w14:paraId="075B826D" w14:textId="77777777" w:rsidR="006D753D" w:rsidRPr="00B0624E" w:rsidRDefault="006D753D" w:rsidP="00712D04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5CA7392E" w14:textId="77777777" w:rsidR="006D753D" w:rsidRPr="00B0624E" w:rsidRDefault="006D753D" w:rsidP="00712D04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164992A6" w14:textId="77777777" w:rsidR="006D753D" w:rsidRPr="00B0624E" w:rsidRDefault="006D753D" w:rsidP="00712D04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47" w:type="dxa"/>
          </w:tcPr>
          <w:p w14:paraId="24D3F0B7" w14:textId="77777777" w:rsidR="006D753D" w:rsidRPr="00A471F1" w:rsidRDefault="006D753D" w:rsidP="006D753D">
            <w:pPr>
              <w:pStyle w:val="Listenabsatz"/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A15FBD" w:rsidRPr="00B0624E" w14:paraId="4E7E7E80" w14:textId="77777777" w:rsidTr="00263889">
        <w:tc>
          <w:tcPr>
            <w:tcW w:w="2268" w:type="dxa"/>
          </w:tcPr>
          <w:p w14:paraId="4E616D19" w14:textId="77777777" w:rsidR="00A15FBD" w:rsidRPr="00B0624E" w:rsidRDefault="005F7C32" w:rsidP="006B4DEE">
            <w:pPr>
              <w:spacing w:before="24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br w:type="page"/>
            </w:r>
            <w:r w:rsidR="004C48A0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1994 - 1998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0AA32988" w14:textId="77777777" w:rsidR="00A15FBD" w:rsidRPr="00B0624E" w:rsidRDefault="00A15FBD" w:rsidP="006B4DEE">
            <w:pPr>
              <w:spacing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307D0AE4" w14:textId="77777777" w:rsidR="00A15FBD" w:rsidRPr="00B0624E" w:rsidRDefault="00A15FBD" w:rsidP="006B4DEE">
            <w:pPr>
              <w:spacing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4817A76B" w14:textId="77777777" w:rsidR="00A15FBD" w:rsidRPr="00A471F1" w:rsidRDefault="004C48A0" w:rsidP="006B4DEE">
            <w:pPr>
              <w:spacing w:before="240" w:after="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Universität Regensburg und Universität Dresden</w:t>
            </w:r>
          </w:p>
        </w:tc>
      </w:tr>
      <w:tr w:rsidR="00A15FBD" w:rsidRPr="00B0624E" w14:paraId="1733C07E" w14:textId="77777777" w:rsidTr="00263889">
        <w:tc>
          <w:tcPr>
            <w:tcW w:w="2268" w:type="dxa"/>
          </w:tcPr>
          <w:p w14:paraId="65C7CB0A" w14:textId="77777777" w:rsidR="00A15FBD" w:rsidRPr="00B0624E" w:rsidRDefault="00A15FBD" w:rsidP="008B7FB2">
            <w:pPr>
              <w:spacing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3CC536F8" w14:textId="77777777" w:rsidR="00A15FBD" w:rsidRPr="00B0624E" w:rsidRDefault="00A15FBD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74DA96FE" w14:textId="77777777" w:rsidR="00A15FBD" w:rsidRPr="00B0624E" w:rsidRDefault="00A15FBD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  <w:vAlign w:val="center"/>
          </w:tcPr>
          <w:p w14:paraId="00DF7262" w14:textId="77777777" w:rsidR="00A15FBD" w:rsidRPr="00A471F1" w:rsidRDefault="004C48A0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Lehrbeauftragte</w:t>
            </w:r>
          </w:p>
        </w:tc>
      </w:tr>
      <w:tr w:rsidR="00A15FBD" w:rsidRPr="00B0624E" w14:paraId="25D13ACA" w14:textId="77777777" w:rsidTr="00263889">
        <w:tc>
          <w:tcPr>
            <w:tcW w:w="2268" w:type="dxa"/>
          </w:tcPr>
          <w:p w14:paraId="376C5FAB" w14:textId="77777777" w:rsidR="00A15FBD" w:rsidRPr="00B0624E" w:rsidRDefault="00A15FBD" w:rsidP="006B4DEE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539EE372" w14:textId="77777777" w:rsidR="00A15FBD" w:rsidRPr="00B0624E" w:rsidRDefault="00A15FBD" w:rsidP="006B4DEE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1188771D" w14:textId="77777777" w:rsidR="00A15FBD" w:rsidRPr="00B0624E" w:rsidRDefault="00A15FBD" w:rsidP="006B4DEE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775F807D" w14:textId="77777777" w:rsidR="00A15FBD" w:rsidRPr="00A471F1" w:rsidRDefault="00A15FBD" w:rsidP="006B4DEE">
            <w:pPr>
              <w:spacing w:after="6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4C48A0" w:rsidRPr="00B0624E" w14:paraId="4D289162" w14:textId="77777777" w:rsidTr="00263889">
        <w:tc>
          <w:tcPr>
            <w:tcW w:w="2268" w:type="dxa"/>
          </w:tcPr>
          <w:p w14:paraId="66C92921" w14:textId="77777777" w:rsidR="004C48A0" w:rsidRPr="00B0624E" w:rsidRDefault="004C48A0" w:rsidP="006B4DEE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4E3BB758" w14:textId="77777777" w:rsidR="004C48A0" w:rsidRPr="00B0624E" w:rsidRDefault="004C48A0" w:rsidP="006B4DEE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63F59B6F" w14:textId="77777777" w:rsidR="004C48A0" w:rsidRPr="00B0624E" w:rsidRDefault="004C48A0" w:rsidP="006B4DEE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6058E3D0" w14:textId="77777777" w:rsidR="004C48A0" w:rsidRPr="00A471F1" w:rsidRDefault="004C48A0" w:rsidP="004C48A0">
            <w:pPr>
              <w:pStyle w:val="Listenabsatz"/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8B7FB2" w:rsidRPr="00B0624E" w14:paraId="6C0DF23C" w14:textId="77777777" w:rsidTr="00263889">
        <w:tc>
          <w:tcPr>
            <w:tcW w:w="2268" w:type="dxa"/>
            <w:vAlign w:val="center"/>
          </w:tcPr>
          <w:p w14:paraId="285E28E1" w14:textId="77777777" w:rsidR="008B7FB2" w:rsidRPr="00B0624E" w:rsidRDefault="008B7FB2" w:rsidP="004C48A0">
            <w:pPr>
              <w:spacing w:before="240" w:after="24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B0624E">
              <w:rPr>
                <w:rFonts w:ascii="Open Sans" w:hAnsi="Open Sans" w:cs="Open Sans"/>
                <w:b/>
                <w:color w:val="404040" w:themeColor="text1" w:themeTint="BF"/>
              </w:rPr>
              <w:t xml:space="preserve">Akademischer Werdegang 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3F531622" w14:textId="77777777" w:rsidR="008B7FB2" w:rsidRPr="00B0624E" w:rsidRDefault="008B7FB2" w:rsidP="008B7FB2">
            <w:pPr>
              <w:spacing w:before="240" w:after="24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7184DA62" w14:textId="77777777" w:rsidR="008B7FB2" w:rsidRPr="00B0624E" w:rsidRDefault="008B7FB2" w:rsidP="008B7FB2">
            <w:pPr>
              <w:spacing w:before="240" w:after="24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10BADF1C" w14:textId="77777777" w:rsidR="008B7FB2" w:rsidRPr="00A471F1" w:rsidRDefault="008B7FB2" w:rsidP="008B7FB2">
            <w:pPr>
              <w:spacing w:before="240" w:after="24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8B7FB2" w:rsidRPr="00B0624E" w14:paraId="0BEABD29" w14:textId="77777777" w:rsidTr="00263889">
        <w:tc>
          <w:tcPr>
            <w:tcW w:w="2268" w:type="dxa"/>
          </w:tcPr>
          <w:p w14:paraId="6E12E96C" w14:textId="77777777" w:rsidR="008B7FB2" w:rsidRPr="00B0624E" w:rsidRDefault="004C48A0" w:rsidP="008B7FB2">
            <w:pPr>
              <w:spacing w:before="240"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05/1995 – 05/1998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6691B75D" w14:textId="77777777" w:rsidR="008B7FB2" w:rsidRPr="00B0624E" w:rsidRDefault="008B7FB2" w:rsidP="008B7FB2">
            <w:pPr>
              <w:spacing w:before="240"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7F34509C" w14:textId="77777777" w:rsidR="008B7FB2" w:rsidRPr="00B0624E" w:rsidRDefault="008B7FB2" w:rsidP="008B7FB2">
            <w:pPr>
              <w:spacing w:before="240"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15056B1C" w14:textId="77777777" w:rsidR="008B7FB2" w:rsidRPr="00A471F1" w:rsidRDefault="004C48A0" w:rsidP="008B7FB2">
            <w:pPr>
              <w:spacing w:before="240"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Universität Regensburg</w:t>
            </w:r>
          </w:p>
        </w:tc>
      </w:tr>
      <w:tr w:rsidR="008B7FB2" w:rsidRPr="00B0624E" w14:paraId="54FFC80A" w14:textId="77777777" w:rsidTr="00263889">
        <w:tc>
          <w:tcPr>
            <w:tcW w:w="2268" w:type="dxa"/>
          </w:tcPr>
          <w:p w14:paraId="476772E9" w14:textId="77777777" w:rsidR="008B7FB2" w:rsidRPr="00B0624E" w:rsidRDefault="008B7FB2" w:rsidP="008B7FB2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66B02424" w14:textId="77777777" w:rsidR="008B7FB2" w:rsidRPr="00B0624E" w:rsidRDefault="008B7FB2" w:rsidP="008B7FB2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0E676E92" w14:textId="77777777" w:rsidR="008B7FB2" w:rsidRPr="00B0624E" w:rsidRDefault="008B7FB2" w:rsidP="008B7FB2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31098353" w14:textId="77777777" w:rsidR="008B7FB2" w:rsidRPr="00A471F1" w:rsidRDefault="004C48A0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Promotion zum Dr. </w:t>
            </w:r>
            <w:proofErr w:type="spellStart"/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phil</w:t>
            </w:r>
            <w:proofErr w:type="spellEnd"/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(gefördert von der Studienstiftung des Deutschen Volkes)</w:t>
            </w:r>
          </w:p>
        </w:tc>
      </w:tr>
      <w:tr w:rsidR="008B7FB2" w:rsidRPr="00B0624E" w14:paraId="3518C076" w14:textId="77777777" w:rsidTr="00263889">
        <w:trPr>
          <w:trHeight w:val="288"/>
        </w:trPr>
        <w:tc>
          <w:tcPr>
            <w:tcW w:w="2268" w:type="dxa"/>
          </w:tcPr>
          <w:p w14:paraId="73AA0D02" w14:textId="77777777" w:rsidR="008B7FB2" w:rsidRPr="00B0624E" w:rsidRDefault="008B7FB2" w:rsidP="008B7FB2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5DC1FCB6" w14:textId="77777777" w:rsidR="008B7FB2" w:rsidRPr="002770A6" w:rsidRDefault="008B7FB2" w:rsidP="008B7FB2">
            <w:pPr>
              <w:spacing w:after="12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7608BD09" w14:textId="77777777" w:rsidR="008B7FB2" w:rsidRPr="002770A6" w:rsidRDefault="008B7FB2" w:rsidP="008B7FB2">
            <w:pPr>
              <w:spacing w:after="12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48490A30" w14:textId="77777777" w:rsidR="008B7FB2" w:rsidRPr="00A471F1" w:rsidRDefault="008B7FB2" w:rsidP="004C48A0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Sch</w:t>
            </w:r>
            <w:r w:rsidR="004C48A0"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werpunkt</w:t>
            </w: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: </w:t>
            </w:r>
            <w:r w:rsidR="004C48A0"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Empirische Sozialforschung</w:t>
            </w:r>
          </w:p>
        </w:tc>
      </w:tr>
      <w:tr w:rsidR="008B7FB2" w:rsidRPr="00B0624E" w14:paraId="57F96BC8" w14:textId="77777777" w:rsidTr="00263889">
        <w:tc>
          <w:tcPr>
            <w:tcW w:w="2268" w:type="dxa"/>
          </w:tcPr>
          <w:p w14:paraId="119C2D5C" w14:textId="77777777" w:rsidR="008B7FB2" w:rsidRPr="00B0624E" w:rsidRDefault="004C48A0" w:rsidP="008B7FB2">
            <w:pPr>
              <w:spacing w:before="24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11/1994 – 02/1995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2F84E8A2" w14:textId="77777777" w:rsidR="008B7FB2" w:rsidRPr="00B0624E" w:rsidRDefault="008B7FB2" w:rsidP="008B7FB2">
            <w:pPr>
              <w:spacing w:before="240" w:after="12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18DD49E6" w14:textId="77777777" w:rsidR="008B7FB2" w:rsidRPr="00B0624E" w:rsidRDefault="008B7FB2" w:rsidP="008B7FB2">
            <w:pPr>
              <w:spacing w:before="240" w:after="12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7C68B51F" w14:textId="77777777" w:rsidR="008B7FB2" w:rsidRPr="00A471F1" w:rsidRDefault="004C48A0" w:rsidP="008B7FB2">
            <w:pPr>
              <w:spacing w:before="240"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 xml:space="preserve">London School </w:t>
            </w:r>
            <w:proofErr w:type="spellStart"/>
            <w:r w:rsidRPr="00A471F1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of</w:t>
            </w:r>
            <w:proofErr w:type="spellEnd"/>
            <w:r w:rsidRPr="00A471F1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 xml:space="preserve"> Economics</w:t>
            </w:r>
          </w:p>
        </w:tc>
      </w:tr>
      <w:tr w:rsidR="008B7FB2" w:rsidRPr="00B0624E" w14:paraId="73FF7244" w14:textId="77777777" w:rsidTr="00263889">
        <w:tc>
          <w:tcPr>
            <w:tcW w:w="2268" w:type="dxa"/>
          </w:tcPr>
          <w:p w14:paraId="16A8CBDF" w14:textId="77777777" w:rsidR="008B7FB2" w:rsidRPr="00B0624E" w:rsidRDefault="008B7FB2" w:rsidP="008B7FB2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64A1F949" w14:textId="77777777" w:rsidR="008B7FB2" w:rsidRPr="00B0624E" w:rsidRDefault="008B7FB2" w:rsidP="008B7FB2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34E5461A" w14:textId="77777777" w:rsidR="008B7FB2" w:rsidRPr="00B0624E" w:rsidRDefault="008B7FB2" w:rsidP="008B7FB2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5ABF3274" w14:textId="77777777" w:rsidR="008B7FB2" w:rsidRPr="00A471F1" w:rsidRDefault="004C48A0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proofErr w:type="spellStart"/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Postgraduate</w:t>
            </w:r>
            <w:proofErr w:type="spellEnd"/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Scholarship</w:t>
            </w:r>
            <w:proofErr w:type="spellEnd"/>
          </w:p>
        </w:tc>
      </w:tr>
      <w:tr w:rsidR="008B7FB2" w:rsidRPr="00B0624E" w14:paraId="43672F70" w14:textId="77777777" w:rsidTr="00263889">
        <w:tc>
          <w:tcPr>
            <w:tcW w:w="2268" w:type="dxa"/>
          </w:tcPr>
          <w:p w14:paraId="29CF8AA6" w14:textId="77777777" w:rsidR="008B7FB2" w:rsidRPr="00B0624E" w:rsidRDefault="004C48A0" w:rsidP="008B7FB2">
            <w:pPr>
              <w:spacing w:before="24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10/1989 – 06/1994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1A06C42B" w14:textId="77777777" w:rsidR="008B7FB2" w:rsidRPr="00B0624E" w:rsidRDefault="008B7FB2" w:rsidP="008B7FB2">
            <w:pPr>
              <w:spacing w:before="240"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10A07280" w14:textId="77777777" w:rsidR="008B7FB2" w:rsidRPr="00B0624E" w:rsidRDefault="008B7FB2" w:rsidP="008B7FB2">
            <w:pPr>
              <w:spacing w:before="240"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765559E9" w14:textId="77777777" w:rsidR="008B7FB2" w:rsidRPr="00A471F1" w:rsidRDefault="004C48A0" w:rsidP="008B7FB2">
            <w:pPr>
              <w:spacing w:before="240"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Universität Regensburg</w:t>
            </w:r>
          </w:p>
        </w:tc>
      </w:tr>
      <w:tr w:rsidR="008B7FB2" w:rsidRPr="00B0624E" w14:paraId="71C5329C" w14:textId="77777777" w:rsidTr="00263889">
        <w:tc>
          <w:tcPr>
            <w:tcW w:w="2268" w:type="dxa"/>
          </w:tcPr>
          <w:p w14:paraId="6893B5D3" w14:textId="77777777" w:rsidR="008B7FB2" w:rsidRPr="00B0624E" w:rsidRDefault="008B7FB2" w:rsidP="008B7FB2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05B34D34" w14:textId="77777777" w:rsidR="008B7FB2" w:rsidRPr="00B0624E" w:rsidRDefault="008B7FB2" w:rsidP="008B7FB2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4AA5666F" w14:textId="77777777" w:rsidR="008B7FB2" w:rsidRPr="00B0624E" w:rsidRDefault="008B7FB2" w:rsidP="008B7FB2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4657800C" w14:textId="77777777" w:rsidR="008B7FB2" w:rsidRPr="00A471F1" w:rsidRDefault="004C48A0" w:rsidP="008B7FB2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M.A. Soziologie</w:t>
            </w:r>
          </w:p>
          <w:p w14:paraId="25D83064" w14:textId="77777777" w:rsidR="004C48A0" w:rsidRPr="00A471F1" w:rsidRDefault="004C48A0" w:rsidP="008B7FB2">
            <w:pPr>
              <w:spacing w:after="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A471F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Schwerpunkt: Organisationssoziologie</w:t>
            </w:r>
          </w:p>
        </w:tc>
      </w:tr>
      <w:tr w:rsidR="008B7FB2" w:rsidRPr="00B0624E" w14:paraId="5FC9986F" w14:textId="77777777" w:rsidTr="00263889">
        <w:tc>
          <w:tcPr>
            <w:tcW w:w="2268" w:type="dxa"/>
          </w:tcPr>
          <w:p w14:paraId="3533730C" w14:textId="61C703B0" w:rsidR="008B7FB2" w:rsidRPr="00B0624E" w:rsidRDefault="008B7FB2" w:rsidP="008B7FB2">
            <w:pPr>
              <w:spacing w:before="240"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11D16E40" w14:textId="77777777" w:rsidR="008B7FB2" w:rsidRPr="00B0624E" w:rsidRDefault="008B7FB2" w:rsidP="008B7FB2">
            <w:pPr>
              <w:spacing w:before="240" w:after="6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2A7F4D64" w14:textId="77777777" w:rsidR="008B7FB2" w:rsidRPr="00B0624E" w:rsidRDefault="008B7FB2" w:rsidP="008B7FB2">
            <w:pPr>
              <w:spacing w:before="240" w:after="6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70C8BB62" w14:textId="3E586FD5" w:rsidR="008B7FB2" w:rsidRPr="00A471F1" w:rsidRDefault="008B7FB2" w:rsidP="008B7FB2">
            <w:pPr>
              <w:spacing w:before="240"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8B7FB2" w:rsidRPr="00B0624E" w14:paraId="5CF4B968" w14:textId="77777777" w:rsidTr="00263889">
        <w:tc>
          <w:tcPr>
            <w:tcW w:w="2268" w:type="dxa"/>
          </w:tcPr>
          <w:p w14:paraId="53E9C1A6" w14:textId="77777777" w:rsidR="008B7FB2" w:rsidRPr="00B0624E" w:rsidRDefault="008B7FB2" w:rsidP="008B7FB2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49B6E9A7" w14:textId="77777777" w:rsidR="008B7FB2" w:rsidRPr="00B0624E" w:rsidRDefault="008B7FB2" w:rsidP="008B7FB2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092E782C" w14:textId="77777777" w:rsidR="008B7FB2" w:rsidRPr="00B0624E" w:rsidRDefault="008B7FB2" w:rsidP="008B7FB2">
            <w:pPr>
              <w:spacing w:after="120"/>
              <w:rPr>
                <w:rFonts w:ascii="Open Sans" w:hAnsi="Open Sans" w:cs="Open Sans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82" w:type="dxa"/>
            <w:gridSpan w:val="3"/>
          </w:tcPr>
          <w:p w14:paraId="56C4F4EB" w14:textId="2AE55174" w:rsidR="008B7FB2" w:rsidRPr="00A471F1" w:rsidRDefault="008B7FB2" w:rsidP="008B7FB2">
            <w:pPr>
              <w:spacing w:after="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230984" w:rsidRPr="00B0624E" w14:paraId="59F631CE" w14:textId="77777777" w:rsidTr="00263889">
        <w:trPr>
          <w:gridAfter w:val="1"/>
          <w:wAfter w:w="23" w:type="dxa"/>
        </w:trPr>
        <w:tc>
          <w:tcPr>
            <w:tcW w:w="2268" w:type="dxa"/>
            <w:vAlign w:val="center"/>
          </w:tcPr>
          <w:p w14:paraId="2EA42BDC" w14:textId="3A7292CD" w:rsidR="00230984" w:rsidRPr="00B0624E" w:rsidRDefault="00230984" w:rsidP="00230984">
            <w:pPr>
              <w:spacing w:before="240" w:after="240"/>
              <w:jc w:val="right"/>
              <w:rPr>
                <w:rFonts w:ascii="Open Sans" w:hAnsi="Open Sans" w:cs="Open Sans"/>
                <w:color w:val="404040" w:themeColor="text1" w:themeTint="BF"/>
              </w:rPr>
            </w:pPr>
            <w:r w:rsidRPr="00B0624E">
              <w:rPr>
                <w:rFonts w:ascii="Open Sans" w:hAnsi="Open Sans" w:cs="Open Sans"/>
                <w:color w:val="404040" w:themeColor="text1" w:themeTint="BF"/>
              </w:rPr>
              <w:br w:type="page"/>
            </w:r>
            <w:r w:rsidRPr="00B0624E">
              <w:rPr>
                <w:rFonts w:ascii="Open Sans" w:hAnsi="Open Sans" w:cs="Open Sans"/>
                <w:b/>
                <w:color w:val="404040" w:themeColor="text1" w:themeTint="BF"/>
              </w:rPr>
              <w:t>Weiterbildung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6B336EBC" w14:textId="77777777" w:rsidR="00230984" w:rsidRPr="00B0624E" w:rsidRDefault="00230984" w:rsidP="00230984">
            <w:pPr>
              <w:spacing w:before="240" w:after="240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2F2C1E01" w14:textId="77777777" w:rsidR="00230984" w:rsidRPr="00B0624E" w:rsidRDefault="00230984" w:rsidP="00230984">
            <w:pPr>
              <w:spacing w:before="240" w:after="240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7654" w:type="dxa"/>
            <w:gridSpan w:val="2"/>
          </w:tcPr>
          <w:p w14:paraId="4A87E202" w14:textId="77777777" w:rsidR="00230984" w:rsidRPr="00B0624E" w:rsidRDefault="00230984" w:rsidP="00230984">
            <w:pPr>
              <w:spacing w:before="240" w:after="240"/>
              <w:rPr>
                <w:rFonts w:ascii="Open Sans" w:hAnsi="Open Sans" w:cs="Open Sans"/>
                <w:color w:val="404040" w:themeColor="text1" w:themeTint="BF"/>
              </w:rPr>
            </w:pPr>
          </w:p>
        </w:tc>
      </w:tr>
      <w:tr w:rsidR="00230984" w:rsidRPr="00B0624E" w14:paraId="7A9F9A9E" w14:textId="77777777" w:rsidTr="00263889">
        <w:trPr>
          <w:gridAfter w:val="1"/>
          <w:wAfter w:w="23" w:type="dxa"/>
        </w:trPr>
        <w:tc>
          <w:tcPr>
            <w:tcW w:w="2268" w:type="dxa"/>
          </w:tcPr>
          <w:p w14:paraId="54E185D3" w14:textId="5ABFDEAF" w:rsidR="00230984" w:rsidRPr="00B0624E" w:rsidRDefault="00230984" w:rsidP="005F7C32">
            <w:pPr>
              <w:spacing w:before="240" w:after="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6AD7CF42" w14:textId="77777777" w:rsidR="00230984" w:rsidRPr="00B0624E" w:rsidRDefault="00230984" w:rsidP="00230984">
            <w:pPr>
              <w:spacing w:before="240"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74370E7C" w14:textId="77777777" w:rsidR="00230984" w:rsidRPr="00B0624E" w:rsidRDefault="00230984" w:rsidP="00230984">
            <w:pPr>
              <w:spacing w:before="240"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7F33A075" w14:textId="210BBF8A" w:rsidR="00230984" w:rsidRPr="00B0624E" w:rsidRDefault="00230984" w:rsidP="00230984">
            <w:pPr>
              <w:spacing w:before="240" w:after="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230984" w:rsidRPr="004C48A0" w14:paraId="21EA15BD" w14:textId="77777777" w:rsidTr="00263889">
        <w:trPr>
          <w:gridAfter w:val="1"/>
          <w:wAfter w:w="23" w:type="dxa"/>
        </w:trPr>
        <w:tc>
          <w:tcPr>
            <w:tcW w:w="2268" w:type="dxa"/>
          </w:tcPr>
          <w:p w14:paraId="57FB91D0" w14:textId="77777777" w:rsidR="00230984" w:rsidRPr="00B0624E" w:rsidRDefault="004C48A0" w:rsidP="005F7C32">
            <w:pPr>
              <w:spacing w:before="240" w:after="60"/>
              <w:jc w:val="right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07/2020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6915C07C" w14:textId="77777777" w:rsidR="00230984" w:rsidRPr="00B0624E" w:rsidRDefault="00230984" w:rsidP="00230984">
            <w:pPr>
              <w:spacing w:before="240"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028652C8" w14:textId="77777777" w:rsidR="00230984" w:rsidRPr="00B0624E" w:rsidRDefault="00230984" w:rsidP="00230984">
            <w:pPr>
              <w:spacing w:before="240"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76226E30" w14:textId="77777777" w:rsidR="00230984" w:rsidRPr="004C48A0" w:rsidRDefault="004C48A0" w:rsidP="00230984">
            <w:pPr>
              <w:spacing w:before="240"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en-GB"/>
              </w:rPr>
            </w:pPr>
            <w:proofErr w:type="spellStart"/>
            <w:r w:rsidRPr="004C48A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  <w:lang w:val="en-GB"/>
              </w:rPr>
              <w:t>Prüfung</w:t>
            </w:r>
            <w:proofErr w:type="spellEnd"/>
            <w:r w:rsidRPr="004C48A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48A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  <w:lang w:val="en-GB"/>
              </w:rPr>
              <w:t>zum</w:t>
            </w:r>
            <w:proofErr w:type="spellEnd"/>
            <w:r w:rsidRPr="004C48A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Certified Customer Experience </w:t>
            </w:r>
            <w:r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  <w:lang w:val="en-GB"/>
              </w:rPr>
              <w:t>Professional (CCXP)</w:t>
            </w:r>
          </w:p>
        </w:tc>
      </w:tr>
      <w:tr w:rsidR="00230984" w:rsidRPr="00B0624E" w14:paraId="2FC1BED8" w14:textId="77777777" w:rsidTr="00263889">
        <w:trPr>
          <w:gridAfter w:val="1"/>
          <w:wAfter w:w="23" w:type="dxa"/>
        </w:trPr>
        <w:tc>
          <w:tcPr>
            <w:tcW w:w="2268" w:type="dxa"/>
          </w:tcPr>
          <w:p w14:paraId="2C50A63D" w14:textId="77777777" w:rsidR="00230984" w:rsidRPr="00B0624E" w:rsidRDefault="004C48A0" w:rsidP="00230984">
            <w:pPr>
              <w:spacing w:before="240"/>
              <w:jc w:val="right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0/2019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2D063CF1" w14:textId="77777777" w:rsidR="00230984" w:rsidRPr="00B0624E" w:rsidRDefault="00230984" w:rsidP="00230984">
            <w:pPr>
              <w:spacing w:before="240"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635CA7AA" w14:textId="77777777" w:rsidR="00230984" w:rsidRPr="00B0624E" w:rsidRDefault="00230984" w:rsidP="00230984">
            <w:pPr>
              <w:spacing w:before="240"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749914D9" w14:textId="77777777" w:rsidR="00230984" w:rsidRPr="00B0624E" w:rsidRDefault="004C48A0" w:rsidP="00230984">
            <w:pPr>
              <w:spacing w:before="240"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 xml:space="preserve">Customer Experience </w:t>
            </w:r>
            <w:proofErr w:type="spellStart"/>
            <w:r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Masterclass</w:t>
            </w:r>
            <w:proofErr w:type="spellEnd"/>
            <w:r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, CXPA</w:t>
            </w:r>
          </w:p>
        </w:tc>
      </w:tr>
      <w:tr w:rsidR="004C48A0" w:rsidRPr="00B0624E" w14:paraId="60D3DA60" w14:textId="77777777" w:rsidTr="00263889">
        <w:trPr>
          <w:gridAfter w:val="1"/>
          <w:wAfter w:w="23" w:type="dxa"/>
        </w:trPr>
        <w:tc>
          <w:tcPr>
            <w:tcW w:w="2268" w:type="dxa"/>
          </w:tcPr>
          <w:p w14:paraId="36C3419B" w14:textId="77777777" w:rsidR="004C48A0" w:rsidRPr="00B0624E" w:rsidRDefault="004C48A0" w:rsidP="00AB2779">
            <w:pPr>
              <w:spacing w:before="240"/>
              <w:jc w:val="right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03/2014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7BB8A8AD" w14:textId="77777777" w:rsidR="004C48A0" w:rsidRPr="00B0624E" w:rsidRDefault="004C48A0" w:rsidP="00AB2779">
            <w:pPr>
              <w:spacing w:before="240"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762BFF16" w14:textId="77777777" w:rsidR="004C48A0" w:rsidRPr="00B0624E" w:rsidRDefault="004C48A0" w:rsidP="00AB2779">
            <w:pPr>
              <w:spacing w:before="240"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10E5F425" w14:textId="77777777" w:rsidR="004C48A0" w:rsidRPr="00B0624E" w:rsidRDefault="004C48A0" w:rsidP="00AB2779">
            <w:pPr>
              <w:spacing w:before="240"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 xml:space="preserve">Insead: </w:t>
            </w:r>
            <w:proofErr w:type="spellStart"/>
            <w:r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Powering</w:t>
            </w:r>
            <w:proofErr w:type="spellEnd"/>
            <w:r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 xml:space="preserve"> Growth</w:t>
            </w:r>
          </w:p>
        </w:tc>
      </w:tr>
      <w:tr w:rsidR="004C48A0" w:rsidRPr="004C48A0" w14:paraId="4559D13B" w14:textId="77777777" w:rsidTr="00263889">
        <w:trPr>
          <w:gridAfter w:val="1"/>
          <w:wAfter w:w="23" w:type="dxa"/>
        </w:trPr>
        <w:tc>
          <w:tcPr>
            <w:tcW w:w="2268" w:type="dxa"/>
          </w:tcPr>
          <w:p w14:paraId="3A6D71C9" w14:textId="77777777" w:rsidR="004C48A0" w:rsidRPr="00B0624E" w:rsidRDefault="004C48A0" w:rsidP="00AB2779">
            <w:pPr>
              <w:spacing w:before="240"/>
              <w:jc w:val="right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06/2001</w:t>
            </w: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13B30EDA" w14:textId="77777777" w:rsidR="004C48A0" w:rsidRPr="00B0624E" w:rsidRDefault="004C48A0" w:rsidP="00AB2779">
            <w:pPr>
              <w:spacing w:before="240"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574D8B13" w14:textId="77777777" w:rsidR="004C48A0" w:rsidRPr="00B0624E" w:rsidRDefault="004C48A0" w:rsidP="00AB2779">
            <w:pPr>
              <w:spacing w:before="240" w:after="12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54DD357D" w14:textId="77777777" w:rsidR="004C48A0" w:rsidRPr="004C48A0" w:rsidRDefault="004C48A0" w:rsidP="00AB2779">
            <w:pPr>
              <w:spacing w:before="240"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4C48A0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Management School St. Gallen: Managementorientierte Betriebswirtschaftslehre</w:t>
            </w:r>
          </w:p>
        </w:tc>
      </w:tr>
      <w:tr w:rsidR="004C48A0" w:rsidRPr="004C48A0" w14:paraId="779ACB85" w14:textId="77777777" w:rsidTr="00263889">
        <w:trPr>
          <w:gridAfter w:val="1"/>
          <w:wAfter w:w="23" w:type="dxa"/>
        </w:trPr>
        <w:tc>
          <w:tcPr>
            <w:tcW w:w="2268" w:type="dxa"/>
          </w:tcPr>
          <w:p w14:paraId="21BC8F97" w14:textId="77777777" w:rsidR="004C48A0" w:rsidRPr="004C48A0" w:rsidRDefault="004C48A0" w:rsidP="00230984">
            <w:pPr>
              <w:jc w:val="right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595959" w:themeColor="text1" w:themeTint="A6"/>
            </w:tcBorders>
          </w:tcPr>
          <w:p w14:paraId="59DD4E73" w14:textId="77777777" w:rsidR="004C48A0" w:rsidRPr="004C48A0" w:rsidRDefault="004C48A0" w:rsidP="00230984">
            <w:pPr>
              <w:spacing w:after="12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595959" w:themeColor="text1" w:themeTint="A6"/>
            </w:tcBorders>
          </w:tcPr>
          <w:p w14:paraId="1A176D44" w14:textId="77777777" w:rsidR="004C48A0" w:rsidRPr="004C48A0" w:rsidRDefault="004C48A0" w:rsidP="00230984">
            <w:pPr>
              <w:spacing w:after="12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0FC79B3A" w14:textId="77777777" w:rsidR="004C48A0" w:rsidRPr="004C48A0" w:rsidRDefault="004C48A0" w:rsidP="00230984">
            <w:pPr>
              <w:spacing w:after="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8C288A7" w14:textId="77777777" w:rsidR="00A03340" w:rsidRPr="008B7FB2" w:rsidRDefault="00A03340" w:rsidP="008B7FB2">
      <w:pPr>
        <w:tabs>
          <w:tab w:val="left" w:pos="2805"/>
        </w:tabs>
        <w:rPr>
          <w:rFonts w:ascii="Century Gothic" w:hAnsi="Century Gothic" w:cs="Open Sans"/>
          <w:sz w:val="32"/>
          <w:szCs w:val="32"/>
        </w:rPr>
      </w:pPr>
    </w:p>
    <w:sectPr w:rsidR="00A03340" w:rsidRPr="008B7FB2" w:rsidSect="00B42CBE">
      <w:headerReference w:type="default" r:id="rId8"/>
      <w:footerReference w:type="default" r:id="rId9"/>
      <w:pgSz w:w="11906" w:h="16838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D5A8" w14:textId="77777777" w:rsidR="00A14852" w:rsidRDefault="00A14852" w:rsidP="00B42CBE">
      <w:pPr>
        <w:spacing w:after="0" w:line="240" w:lineRule="auto"/>
      </w:pPr>
      <w:r>
        <w:separator/>
      </w:r>
    </w:p>
  </w:endnote>
  <w:endnote w:type="continuationSeparator" w:id="0">
    <w:p w14:paraId="2B48ADD6" w14:textId="77777777" w:rsidR="00A14852" w:rsidRDefault="00A14852" w:rsidP="00B4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183668"/>
      <w:docPartObj>
        <w:docPartGallery w:val="Page Numbers (Bottom of Page)"/>
        <w:docPartUnique/>
      </w:docPartObj>
    </w:sdtPr>
    <w:sdtEndPr/>
    <w:sdtContent>
      <w:p w14:paraId="51C955F1" w14:textId="77777777" w:rsidR="00A03340" w:rsidRDefault="00A03340">
        <w:pPr>
          <w:pStyle w:val="Fuzeile"/>
          <w:jc w:val="center"/>
        </w:pPr>
      </w:p>
      <w:p w14:paraId="33F2E3DB" w14:textId="77777777" w:rsidR="00A03340" w:rsidRDefault="00A03340">
        <w:pPr>
          <w:pStyle w:val="Fuzeile"/>
          <w:jc w:val="center"/>
        </w:pPr>
      </w:p>
      <w:p w14:paraId="081C1238" w14:textId="77777777" w:rsidR="00A03340" w:rsidRDefault="00A03340" w:rsidP="00A0334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53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A373" w14:textId="77777777" w:rsidR="00A14852" w:rsidRDefault="00A14852" w:rsidP="00B42CBE">
      <w:pPr>
        <w:spacing w:after="0" w:line="240" w:lineRule="auto"/>
      </w:pPr>
      <w:r>
        <w:separator/>
      </w:r>
    </w:p>
  </w:footnote>
  <w:footnote w:type="continuationSeparator" w:id="0">
    <w:p w14:paraId="255369DF" w14:textId="77777777" w:rsidR="00A14852" w:rsidRDefault="00A14852" w:rsidP="00B4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633" w:type="dxa"/>
      <w:tblInd w:w="-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9"/>
      <w:gridCol w:w="2510"/>
      <w:gridCol w:w="340"/>
      <w:gridCol w:w="3643"/>
      <w:gridCol w:w="369"/>
      <w:gridCol w:w="3402"/>
    </w:tblGrid>
    <w:tr w:rsidR="001A28EA" w:rsidRPr="00E53702" w14:paraId="3274813E" w14:textId="77777777" w:rsidTr="00AB5143">
      <w:trPr>
        <w:trHeight w:val="340"/>
      </w:trPr>
      <w:tc>
        <w:tcPr>
          <w:tcW w:w="369" w:type="dxa"/>
          <w:vAlign w:val="center"/>
        </w:tcPr>
        <w:p w14:paraId="5A47EF02" w14:textId="77777777" w:rsidR="001A28EA" w:rsidRPr="001A28EA" w:rsidRDefault="001A28EA" w:rsidP="001A28EA">
          <w:pPr>
            <w:rPr>
              <w:rFonts w:ascii="Open Sans" w:hAnsi="Open Sans" w:cs="Open Sans"/>
              <w:b/>
              <w:color w:val="404040" w:themeColor="text1" w:themeTint="BF"/>
              <w:sz w:val="16"/>
              <w:szCs w:val="16"/>
            </w:rPr>
          </w:pPr>
          <w:r w:rsidRPr="001A28EA">
            <w:rPr>
              <w:noProof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5347EBCB" wp14:editId="092DB646">
                <wp:simplePos x="0" y="0"/>
                <wp:positionH relativeFrom="column">
                  <wp:posOffset>-79375</wp:posOffset>
                </wp:positionH>
                <wp:positionV relativeFrom="paragraph">
                  <wp:posOffset>-20955</wp:posOffset>
                </wp:positionV>
                <wp:extent cx="251460" cy="237490"/>
                <wp:effectExtent l="0" t="0" r="0" b="0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" cy="237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10" w:type="dxa"/>
          <w:vAlign w:val="center"/>
        </w:tcPr>
        <w:p w14:paraId="14A910CC" w14:textId="77777777" w:rsidR="001A28EA" w:rsidRPr="001A28EA" w:rsidRDefault="001A28EA" w:rsidP="001E0E22">
          <w:pPr>
            <w:jc w:val="center"/>
            <w:rPr>
              <w:rFonts w:ascii="Open Sans" w:hAnsi="Open Sans" w:cs="Open Sans"/>
              <w:color w:val="404040" w:themeColor="text1" w:themeTint="BF"/>
              <w:sz w:val="16"/>
              <w:szCs w:val="16"/>
            </w:rPr>
          </w:pPr>
          <w:r w:rsidRPr="001A28EA">
            <w:rPr>
              <w:rFonts w:ascii="Open Sans" w:hAnsi="Open Sans" w:cs="Open Sans"/>
              <w:color w:val="404040" w:themeColor="text1" w:themeTint="BF"/>
              <w:sz w:val="16"/>
              <w:szCs w:val="16"/>
            </w:rPr>
            <w:t xml:space="preserve">+49 </w:t>
          </w:r>
          <w:r w:rsidR="001E0E22">
            <w:rPr>
              <w:rFonts w:ascii="Open Sans" w:hAnsi="Open Sans" w:cs="Open Sans"/>
              <w:color w:val="404040" w:themeColor="text1" w:themeTint="BF"/>
              <w:sz w:val="16"/>
              <w:szCs w:val="16"/>
            </w:rPr>
            <w:t>160 9449 8099</w:t>
          </w:r>
        </w:p>
      </w:tc>
      <w:tc>
        <w:tcPr>
          <w:tcW w:w="340" w:type="dxa"/>
          <w:vAlign w:val="center"/>
        </w:tcPr>
        <w:p w14:paraId="34F61942" w14:textId="77777777" w:rsidR="001A28EA" w:rsidRPr="001A28EA" w:rsidRDefault="001A28EA" w:rsidP="001A28EA">
          <w:pPr>
            <w:jc w:val="center"/>
            <w:rPr>
              <w:rFonts w:ascii="Open Sans" w:hAnsi="Open Sans" w:cs="Open Sans"/>
              <w:color w:val="404040" w:themeColor="text1" w:themeTint="BF"/>
              <w:sz w:val="16"/>
              <w:szCs w:val="16"/>
            </w:rPr>
          </w:pPr>
          <w:r w:rsidRPr="001A28EA">
            <w:rPr>
              <w:rFonts w:ascii="Open Sans" w:hAnsi="Open Sans" w:cs="Open Sans"/>
              <w:noProof/>
              <w:color w:val="404040" w:themeColor="text1" w:themeTint="BF"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39B641A5" wp14:editId="200122D9">
                <wp:simplePos x="0" y="0"/>
                <wp:positionH relativeFrom="column">
                  <wp:posOffset>-52705</wp:posOffset>
                </wp:positionH>
                <wp:positionV relativeFrom="paragraph">
                  <wp:posOffset>-1270</wp:posOffset>
                </wp:positionV>
                <wp:extent cx="179705" cy="182880"/>
                <wp:effectExtent l="0" t="0" r="0" b="7620"/>
                <wp:wrapNone/>
                <wp:docPr id="1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Picture 6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tx1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43" w:type="dxa"/>
          <w:vAlign w:val="center"/>
        </w:tcPr>
        <w:p w14:paraId="6033C6D3" w14:textId="77777777" w:rsidR="001A28EA" w:rsidRPr="001A28EA" w:rsidRDefault="00AB5143" w:rsidP="001E0E22">
          <w:pPr>
            <w:jc w:val="center"/>
            <w:rPr>
              <w:rFonts w:ascii="Open Sans" w:hAnsi="Open Sans" w:cs="Open Sans"/>
              <w:color w:val="404040" w:themeColor="text1" w:themeTint="BF"/>
              <w:sz w:val="16"/>
              <w:szCs w:val="16"/>
            </w:rPr>
          </w:pPr>
          <w:r>
            <w:rPr>
              <w:rFonts w:ascii="Open Sans" w:hAnsi="Open Sans" w:cs="Open Sans"/>
              <w:color w:val="404040" w:themeColor="text1" w:themeTint="BF"/>
              <w:sz w:val="16"/>
              <w:szCs w:val="16"/>
            </w:rPr>
            <w:t>www.linkedin.com/in/dr-</w:t>
          </w:r>
          <w:r w:rsidRPr="00AB5143">
            <w:rPr>
              <w:rFonts w:ascii="Open Sans" w:hAnsi="Open Sans" w:cs="Open Sans"/>
              <w:color w:val="404040" w:themeColor="text1" w:themeTint="BF"/>
              <w:sz w:val="16"/>
              <w:szCs w:val="16"/>
            </w:rPr>
            <w:t>susanneogorman</w:t>
          </w:r>
        </w:p>
      </w:tc>
      <w:tc>
        <w:tcPr>
          <w:tcW w:w="369" w:type="dxa"/>
          <w:vAlign w:val="center"/>
        </w:tcPr>
        <w:p w14:paraId="3D5F824A" w14:textId="77777777" w:rsidR="001A28EA" w:rsidRPr="001A28EA" w:rsidRDefault="001A28EA" w:rsidP="001A28EA">
          <w:pPr>
            <w:jc w:val="center"/>
            <w:rPr>
              <w:rFonts w:ascii="Open Sans" w:hAnsi="Open Sans" w:cs="Open Sans"/>
              <w:color w:val="404040" w:themeColor="text1" w:themeTint="BF"/>
              <w:sz w:val="16"/>
              <w:szCs w:val="16"/>
            </w:rPr>
          </w:pPr>
          <w:r w:rsidRPr="001A28EA">
            <w:rPr>
              <w:rFonts w:ascii="Open Sans" w:hAnsi="Open Sans" w:cs="Open Sans"/>
              <w:noProof/>
              <w:color w:val="404040" w:themeColor="text1" w:themeTint="BF"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662336" behindDoc="0" locked="0" layoutInCell="1" allowOverlap="1" wp14:anchorId="66A29261" wp14:editId="05D6923F">
                <wp:simplePos x="0" y="0"/>
                <wp:positionH relativeFrom="column">
                  <wp:posOffset>-62865</wp:posOffset>
                </wp:positionH>
                <wp:positionV relativeFrom="paragraph">
                  <wp:posOffset>-10160</wp:posOffset>
                </wp:positionV>
                <wp:extent cx="211455" cy="163830"/>
                <wp:effectExtent l="0" t="0" r="0" b="7620"/>
                <wp:wrapNone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" cy="163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02" w:type="dxa"/>
          <w:vAlign w:val="center"/>
        </w:tcPr>
        <w:p w14:paraId="14163178" w14:textId="77777777" w:rsidR="001E0E22" w:rsidRPr="001A28EA" w:rsidRDefault="001F0D33" w:rsidP="001E0E22">
          <w:pPr>
            <w:jc w:val="center"/>
            <w:rPr>
              <w:rFonts w:ascii="Open Sans" w:hAnsi="Open Sans" w:cs="Open Sans"/>
              <w:color w:val="404040" w:themeColor="text1" w:themeTint="BF"/>
              <w:sz w:val="16"/>
              <w:szCs w:val="16"/>
            </w:rPr>
          </w:pPr>
          <w:hyperlink r:id="rId5" w:history="1">
            <w:r w:rsidR="001E0E22" w:rsidRPr="00E813EB">
              <w:rPr>
                <w:rStyle w:val="Hyperlink"/>
                <w:rFonts w:ascii="Open Sans" w:hAnsi="Open Sans" w:cs="Open Sans"/>
                <w:sz w:val="16"/>
                <w:szCs w:val="16"/>
              </w:rPr>
              <w:t>susanneogorman@me.com</w:t>
            </w:r>
          </w:hyperlink>
        </w:p>
      </w:tc>
    </w:tr>
  </w:tbl>
  <w:p w14:paraId="3A8EE74A" w14:textId="77777777" w:rsidR="00B42CBE" w:rsidRDefault="00B42CBE">
    <w:pPr>
      <w:pStyle w:val="Kopf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408384" behindDoc="0" locked="0" layoutInCell="1" allowOverlap="1" wp14:anchorId="13B529CB" wp14:editId="28111F59">
              <wp:simplePos x="0" y="0"/>
              <wp:positionH relativeFrom="column">
                <wp:posOffset>-483870</wp:posOffset>
              </wp:positionH>
              <wp:positionV relativeFrom="paragraph">
                <wp:posOffset>168910</wp:posOffset>
              </wp:positionV>
              <wp:extent cx="6721434" cy="36000"/>
              <wp:effectExtent l="0" t="0" r="22860" b="2159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1434" cy="360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7AE24" id="Rechteck 1" o:spid="_x0000_s1026" style="position:absolute;margin-left:-38.1pt;margin-top:13.3pt;width:529.25pt;height:2.85pt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" fillcolor="#5a5a5a [2109]" strokecolor="#5a5a5a [2109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371"/>
    <w:multiLevelType w:val="hybridMultilevel"/>
    <w:tmpl w:val="10DC0A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74899"/>
    <w:multiLevelType w:val="hybridMultilevel"/>
    <w:tmpl w:val="4EA43E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161F4"/>
    <w:multiLevelType w:val="hybridMultilevel"/>
    <w:tmpl w:val="42B2FE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396753">
    <w:abstractNumId w:val="0"/>
  </w:num>
  <w:num w:numId="2" w16cid:durableId="2023510906">
    <w:abstractNumId w:val="2"/>
  </w:num>
  <w:num w:numId="3" w16cid:durableId="15003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BE"/>
    <w:rsid w:val="00002380"/>
    <w:rsid w:val="000C242D"/>
    <w:rsid w:val="000E04C0"/>
    <w:rsid w:val="001A28EA"/>
    <w:rsid w:val="001E0E22"/>
    <w:rsid w:val="001F0D33"/>
    <w:rsid w:val="00201C18"/>
    <w:rsid w:val="00230984"/>
    <w:rsid w:val="00237D20"/>
    <w:rsid w:val="00263889"/>
    <w:rsid w:val="0027096C"/>
    <w:rsid w:val="002770A6"/>
    <w:rsid w:val="00293A0D"/>
    <w:rsid w:val="002C47A0"/>
    <w:rsid w:val="00381144"/>
    <w:rsid w:val="003C237D"/>
    <w:rsid w:val="00491A22"/>
    <w:rsid w:val="004A5BAE"/>
    <w:rsid w:val="004C48A0"/>
    <w:rsid w:val="00566E69"/>
    <w:rsid w:val="005D1A95"/>
    <w:rsid w:val="005F7C32"/>
    <w:rsid w:val="00605D34"/>
    <w:rsid w:val="00617C9C"/>
    <w:rsid w:val="006D753D"/>
    <w:rsid w:val="0071621F"/>
    <w:rsid w:val="0073390A"/>
    <w:rsid w:val="007613CE"/>
    <w:rsid w:val="00783067"/>
    <w:rsid w:val="007C749A"/>
    <w:rsid w:val="00805C58"/>
    <w:rsid w:val="00837779"/>
    <w:rsid w:val="008B7FB2"/>
    <w:rsid w:val="008E4881"/>
    <w:rsid w:val="00951227"/>
    <w:rsid w:val="00990F5B"/>
    <w:rsid w:val="00A03340"/>
    <w:rsid w:val="00A07E8E"/>
    <w:rsid w:val="00A14852"/>
    <w:rsid w:val="00A15FBD"/>
    <w:rsid w:val="00A2764C"/>
    <w:rsid w:val="00A30579"/>
    <w:rsid w:val="00A471F1"/>
    <w:rsid w:val="00A776F0"/>
    <w:rsid w:val="00A9127B"/>
    <w:rsid w:val="00AB5143"/>
    <w:rsid w:val="00B0624E"/>
    <w:rsid w:val="00B42CBE"/>
    <w:rsid w:val="00B63D09"/>
    <w:rsid w:val="00C2796A"/>
    <w:rsid w:val="00C91FDB"/>
    <w:rsid w:val="00CA2128"/>
    <w:rsid w:val="00CA3C80"/>
    <w:rsid w:val="00D61E6D"/>
    <w:rsid w:val="00D64D3F"/>
    <w:rsid w:val="00D9525A"/>
    <w:rsid w:val="00DE36B2"/>
    <w:rsid w:val="00E53702"/>
    <w:rsid w:val="00E6490F"/>
    <w:rsid w:val="00F045F6"/>
    <w:rsid w:val="00F37926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67AF0D"/>
  <w15:chartTrackingRefBased/>
  <w15:docId w15:val="{7E0BEA64-63A7-44AD-B5EF-469B7619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2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2CBE"/>
  </w:style>
  <w:style w:type="paragraph" w:styleId="Fuzeile">
    <w:name w:val="footer"/>
    <w:basedOn w:val="Standard"/>
    <w:link w:val="FuzeileZchn"/>
    <w:uiPriority w:val="99"/>
    <w:unhideWhenUsed/>
    <w:rsid w:val="00B4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2CBE"/>
  </w:style>
  <w:style w:type="table" w:styleId="Tabellenraster">
    <w:name w:val="Table Grid"/>
    <w:basedOn w:val="NormaleTabelle"/>
    <w:uiPriority w:val="39"/>
    <w:rsid w:val="00B4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33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7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E0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susanneogorman@me.com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ED83-B5CF-4193-BB85-0C35CD69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Finja Sonntag</dc:creator>
  <cp:keywords/>
  <dc:description/>
  <cp:lastModifiedBy>O'Gorman, Susanne Prof. Dr.</cp:lastModifiedBy>
  <cp:revision>2</cp:revision>
  <cp:lastPrinted>2021-10-27T08:47:00Z</cp:lastPrinted>
  <dcterms:created xsi:type="dcterms:W3CDTF">2022-04-13T07:43:00Z</dcterms:created>
  <dcterms:modified xsi:type="dcterms:W3CDTF">2022-04-13T07:43:00Z</dcterms:modified>
</cp:coreProperties>
</file>