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18C58" w14:textId="0250CA26" w:rsidR="00BB494A" w:rsidRPr="00C73BF1" w:rsidRDefault="00000000" w:rsidP="00240858">
      <w:pPr>
        <w:ind w:left="1440" w:firstLine="720"/>
      </w:pPr>
      <w:r>
        <w:rPr>
          <w:noProof/>
        </w:rPr>
        <w:drawing>
          <wp:anchor distT="114300" distB="114300" distL="114300" distR="210312" simplePos="0" relativeHeight="251658240" behindDoc="0" locked="0" layoutInCell="1" hidden="0" allowOverlap="1" wp14:anchorId="3F0E7986" wp14:editId="2958D98E">
            <wp:simplePos x="0" y="0"/>
            <wp:positionH relativeFrom="column">
              <wp:posOffset>-438149</wp:posOffset>
            </wp:positionH>
            <wp:positionV relativeFrom="paragraph">
              <wp:posOffset>114300</wp:posOffset>
            </wp:positionV>
            <wp:extent cx="1463040" cy="7505395"/>
            <wp:effectExtent l="0" t="0" r="0" b="0"/>
            <wp:wrapSquare wrapText="right" distT="114300" distB="114300" distL="114300" distR="210312"/>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t="27" b="27"/>
                    <a:stretch>
                      <a:fillRect/>
                    </a:stretch>
                  </pic:blipFill>
                  <pic:spPr>
                    <a:xfrm>
                      <a:off x="0" y="0"/>
                      <a:ext cx="1463040" cy="7505395"/>
                    </a:xfrm>
                    <a:prstGeom prst="rect">
                      <a:avLst/>
                    </a:prstGeom>
                    <a:ln/>
                  </pic:spPr>
                </pic:pic>
              </a:graphicData>
            </a:graphic>
          </wp:anchor>
        </w:drawing>
      </w:r>
      <w:r w:rsidR="0024085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The National Congress of American Indians</w:t>
      </w:r>
    </w:p>
    <w:p w14:paraId="5101D3F9" w14:textId="77777777" w:rsidR="00BB494A" w:rsidRDefault="00000000">
      <w:pPr>
        <w:ind w:left="3600"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Resolution #CT-25-XXX</w:t>
      </w:r>
    </w:p>
    <w:p w14:paraId="4E2DE6A6" w14:textId="77777777" w:rsidR="00BB494A" w:rsidRDefault="00BB494A">
      <w:pPr>
        <w:ind w:left="3600" w:firstLine="720"/>
        <w:rPr>
          <w:rFonts w:ascii="Times New Roman" w:eastAsia="Times New Roman" w:hAnsi="Times New Roman" w:cs="Times New Roman"/>
          <w:b/>
          <w:sz w:val="28"/>
          <w:szCs w:val="28"/>
        </w:rPr>
      </w:pPr>
    </w:p>
    <w:p w14:paraId="51F65D6C" w14:textId="3A61A4F4" w:rsidR="00BB494A" w:rsidRDefault="00C73BF1">
      <w:pPr>
        <w:tabs>
          <w:tab w:val="left" w:pos="-1440"/>
          <w:tab w:val="left" w:pos="-720"/>
        </w:tabs>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Title:</w:t>
      </w:r>
      <w:r>
        <w:rPr>
          <w:rFonts w:ascii="Times New Roman" w:eastAsia="Times New Roman" w:hAnsi="Times New Roman" w:cs="Times New Roman"/>
          <w:b/>
          <w:sz w:val="24"/>
          <w:szCs w:val="24"/>
          <w:highlight w:val="yellow"/>
        </w:rPr>
        <w:t xml:space="preserve"> [</w:t>
      </w:r>
      <w:r w:rsidR="00000000">
        <w:rPr>
          <w:rFonts w:ascii="Times New Roman" w:eastAsia="Times New Roman" w:hAnsi="Times New Roman" w:cs="Times New Roman"/>
          <w:b/>
          <w:sz w:val="24"/>
          <w:szCs w:val="24"/>
          <w:highlight w:val="yellow"/>
        </w:rPr>
        <w:t xml:space="preserve">Insert title of resolution. Titles of resolutions should be short and descriptive, clearly identifying the topic addressed by the resolution </w:t>
      </w:r>
      <w:r w:rsidR="00000000">
        <w:rPr>
          <w:rFonts w:ascii="Times New Roman" w:eastAsia="Times New Roman" w:hAnsi="Times New Roman" w:cs="Times New Roman"/>
          <w:sz w:val="24"/>
          <w:szCs w:val="24"/>
        </w:rPr>
        <w:t xml:space="preserve"> </w:t>
      </w:r>
    </w:p>
    <w:p w14:paraId="736AE062" w14:textId="77777777" w:rsidR="00BB494A" w:rsidRDefault="00000000">
      <w:pPr>
        <w:tabs>
          <w:tab w:val="left" w:pos="-1440"/>
          <w:tab w:val="left" w:pos="-720"/>
        </w:tabs>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WHEREAS, </w:t>
      </w:r>
      <w:r>
        <w:rPr>
          <w:rFonts w:ascii="Times New Roman" w:eastAsia="Times New Roman" w:hAnsi="Times New Roman" w:cs="Times New Roman"/>
          <w:sz w:val="24"/>
          <w:szCs w:val="24"/>
        </w:rPr>
        <w:t>we, the members of the National Congress of American Indians of the United States, invoking the divine blessing of the Creator upon our efforts and purposes, in order to preserve for ourselves and our descendants the inherent sovereign rights of our Indian nations, rights secured under Indian treaties and agreements with the United States, and all other rights and benefits to which we are entitled under the laws and Constitution of the United States and the United Nations Declaration on the Rights of Indigenous Peoples, to enlighten the public toward a better understanding of the Indian people, to preserve Indian cultural values, and otherwise promote the health, safety and welfare of the Indian people, do hereby establish and submit the following resolution; and</w:t>
      </w:r>
    </w:p>
    <w:p w14:paraId="662EFBDF" w14:textId="77777777" w:rsidR="00BB494A" w:rsidRDefault="00000000">
      <w:pPr>
        <w:spacing w:line="240"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 the National Congress of American Indians (NCAI) was established in 1944 and is the oldest and largest national organization of American Indian and Alaska Native tribal governments; and</w:t>
      </w:r>
    </w:p>
    <w:p w14:paraId="338185FC" w14:textId="77777777" w:rsidR="00BB494A" w:rsidRDefault="00BB494A">
      <w:pPr>
        <w:spacing w:line="240" w:lineRule="auto"/>
        <w:ind w:left="1440"/>
        <w:jc w:val="both"/>
        <w:rPr>
          <w:rFonts w:ascii="Times New Roman" w:eastAsia="Times New Roman" w:hAnsi="Times New Roman" w:cs="Times New Roman"/>
          <w:sz w:val="24"/>
          <w:szCs w:val="24"/>
        </w:rPr>
      </w:pPr>
    </w:p>
    <w:p w14:paraId="0AFDE493" w14:textId="77777777" w:rsidR="00BB494A" w:rsidRDefault="00000000">
      <w:pPr>
        <w:spacing w:line="240"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 xml:space="preserve">[the subsequent “whereas” statements should lay out the compelling reasons and short history of the issue that </w:t>
      </w:r>
      <w:proofErr w:type="gramStart"/>
      <w:r>
        <w:rPr>
          <w:rFonts w:ascii="Times New Roman" w:eastAsia="Times New Roman" w:hAnsi="Times New Roman" w:cs="Times New Roman"/>
          <w:sz w:val="24"/>
          <w:szCs w:val="24"/>
          <w:highlight w:val="yellow"/>
        </w:rPr>
        <w:t>lead</w:t>
      </w:r>
      <w:proofErr w:type="gramEnd"/>
      <w:r>
        <w:rPr>
          <w:rFonts w:ascii="Times New Roman" w:eastAsia="Times New Roman" w:hAnsi="Times New Roman" w:cs="Times New Roman"/>
          <w:sz w:val="24"/>
          <w:szCs w:val="24"/>
          <w:highlight w:val="yellow"/>
        </w:rPr>
        <w:t xml:space="preserve"> up to a concrete action request in the “Resolve” statements.]</w:t>
      </w:r>
    </w:p>
    <w:p w14:paraId="49368E94" w14:textId="77777777" w:rsidR="00BB494A" w:rsidRDefault="00BB494A">
      <w:pPr>
        <w:spacing w:line="240" w:lineRule="auto"/>
        <w:ind w:left="1440"/>
        <w:jc w:val="both"/>
        <w:rPr>
          <w:rFonts w:ascii="Times New Roman" w:eastAsia="Times New Roman" w:hAnsi="Times New Roman" w:cs="Times New Roman"/>
          <w:sz w:val="24"/>
          <w:szCs w:val="24"/>
        </w:rPr>
      </w:pPr>
    </w:p>
    <w:p w14:paraId="4D089FED" w14:textId="77777777" w:rsidR="00BB494A" w:rsidRDefault="00000000">
      <w:pPr>
        <w:spacing w:line="240"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NOW THEREFORE BE IT </w:t>
      </w:r>
      <w:proofErr w:type="gramStart"/>
      <w:r>
        <w:rPr>
          <w:rFonts w:ascii="Times New Roman" w:eastAsia="Times New Roman" w:hAnsi="Times New Roman" w:cs="Times New Roman"/>
          <w:b/>
          <w:sz w:val="24"/>
          <w:szCs w:val="24"/>
        </w:rPr>
        <w:t>RESOLVED</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that the National Congress of American Indians (NCAI) </w:t>
      </w:r>
      <w:r>
        <w:rPr>
          <w:rFonts w:ascii="Times New Roman" w:eastAsia="Times New Roman" w:hAnsi="Times New Roman" w:cs="Times New Roman"/>
          <w:sz w:val="24"/>
          <w:szCs w:val="24"/>
          <w:highlight w:val="yellow"/>
        </w:rPr>
        <w:t>[the “Resolve” statement(s) should clearly explain the action you would like NCAI and other entities to take to protect tribal sovereignty, tribal governmental status, self-determination, health and welfare, etc.]</w:t>
      </w:r>
      <w:r>
        <w:rPr>
          <w:rFonts w:ascii="Times New Roman" w:eastAsia="Times New Roman" w:hAnsi="Times New Roman" w:cs="Times New Roman"/>
          <w:sz w:val="24"/>
          <w:szCs w:val="24"/>
        </w:rPr>
        <w:t>; and</w:t>
      </w:r>
    </w:p>
    <w:p w14:paraId="5EEC30F8" w14:textId="77777777" w:rsidR="00BB494A" w:rsidRDefault="00BB494A">
      <w:pPr>
        <w:spacing w:line="240" w:lineRule="auto"/>
        <w:ind w:left="1440"/>
        <w:jc w:val="both"/>
        <w:rPr>
          <w:rFonts w:ascii="Times New Roman" w:eastAsia="Times New Roman" w:hAnsi="Times New Roman" w:cs="Times New Roman"/>
          <w:sz w:val="24"/>
          <w:szCs w:val="24"/>
        </w:rPr>
      </w:pPr>
    </w:p>
    <w:p w14:paraId="261F8D2F" w14:textId="77777777" w:rsidR="00BB494A" w:rsidRDefault="00000000">
      <w:pPr>
        <w:spacing w:line="240"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BE IT </w:t>
      </w:r>
      <w:proofErr w:type="gramStart"/>
      <w:r>
        <w:rPr>
          <w:rFonts w:ascii="Times New Roman" w:eastAsia="Times New Roman" w:hAnsi="Times New Roman" w:cs="Times New Roman"/>
          <w:b/>
          <w:sz w:val="24"/>
          <w:szCs w:val="24"/>
        </w:rPr>
        <w:t>FINALLY RESOLVED</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that this resolution shall be the policy of NCAI until it is withdrawn or modified by subsequent resolution. </w:t>
      </w:r>
    </w:p>
    <w:p w14:paraId="23781DEA" w14:textId="77777777" w:rsidR="00BB494A" w:rsidRDefault="00BB494A">
      <w:pPr>
        <w:spacing w:line="240" w:lineRule="auto"/>
      </w:pPr>
    </w:p>
    <w:p w14:paraId="52206BAE" w14:textId="77777777" w:rsidR="00BB494A" w:rsidRDefault="00BB494A">
      <w:pPr>
        <w:spacing w:line="240" w:lineRule="auto"/>
      </w:pPr>
    </w:p>
    <w:p w14:paraId="40CFCB9A" w14:textId="77777777" w:rsidR="00BB494A" w:rsidRDefault="00BB494A">
      <w:pPr>
        <w:spacing w:line="240" w:lineRule="auto"/>
      </w:pPr>
    </w:p>
    <w:p w14:paraId="7EC2A12B" w14:textId="77777777" w:rsidR="00BB494A" w:rsidRDefault="00BB494A">
      <w:pPr>
        <w:spacing w:line="240" w:lineRule="auto"/>
      </w:pPr>
    </w:p>
    <w:p w14:paraId="0BADE0BE" w14:textId="77777777" w:rsidR="00BB494A" w:rsidRDefault="00BB494A">
      <w:pPr>
        <w:spacing w:line="240" w:lineRule="auto"/>
      </w:pPr>
    </w:p>
    <w:p w14:paraId="28937EB7" w14:textId="77777777" w:rsidR="00BB494A" w:rsidRDefault="00BB494A">
      <w:pPr>
        <w:spacing w:line="240" w:lineRule="auto"/>
      </w:pPr>
    </w:p>
    <w:p w14:paraId="3D70F3F8" w14:textId="77777777" w:rsidR="00BB494A" w:rsidRDefault="00BB494A">
      <w:pPr>
        <w:spacing w:line="240" w:lineRule="auto"/>
      </w:pPr>
    </w:p>
    <w:p w14:paraId="314C417E" w14:textId="77777777" w:rsidR="00BB494A" w:rsidRDefault="00BB494A">
      <w:pPr>
        <w:spacing w:line="240" w:lineRule="auto"/>
      </w:pPr>
    </w:p>
    <w:p w14:paraId="557954CA" w14:textId="77777777" w:rsidR="00BB494A" w:rsidRDefault="00BB494A">
      <w:pPr>
        <w:spacing w:line="240" w:lineRule="auto"/>
      </w:pPr>
    </w:p>
    <w:p w14:paraId="2AB6B74E" w14:textId="77777777" w:rsidR="00BB494A" w:rsidRDefault="00BB494A">
      <w:pPr>
        <w:spacing w:line="240" w:lineRule="auto"/>
      </w:pPr>
    </w:p>
    <w:p w14:paraId="3EA2F0B8" w14:textId="77777777" w:rsidR="00BB494A" w:rsidRDefault="00BB494A">
      <w:pPr>
        <w:spacing w:line="240" w:lineRule="auto"/>
      </w:pPr>
    </w:p>
    <w:p w14:paraId="0BF9A454" w14:textId="77777777" w:rsidR="00BB494A"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CERTIFICATION</w:t>
      </w:r>
    </w:p>
    <w:p w14:paraId="0321EA0F" w14:textId="77777777" w:rsidR="00BB494A" w:rsidRDefault="00BB494A">
      <w:pPr>
        <w:spacing w:line="240" w:lineRule="auto"/>
        <w:jc w:val="center"/>
        <w:rPr>
          <w:rFonts w:ascii="Times New Roman" w:eastAsia="Times New Roman" w:hAnsi="Times New Roman" w:cs="Times New Roman"/>
          <w:b/>
          <w:sz w:val="24"/>
          <w:szCs w:val="24"/>
        </w:rPr>
      </w:pPr>
    </w:p>
    <w:p w14:paraId="471CF620" w14:textId="3833ABBD" w:rsidR="00BB494A"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foregoing resolution was adopted by the General Assembly at the 2025 </w:t>
      </w:r>
      <w:proofErr w:type="spellStart"/>
      <w:r>
        <w:rPr>
          <w:rFonts w:ascii="Times New Roman" w:eastAsia="Times New Roman" w:hAnsi="Times New Roman" w:cs="Times New Roman"/>
          <w:sz w:val="24"/>
          <w:szCs w:val="24"/>
        </w:rPr>
        <w:t>Mid Year</w:t>
      </w:r>
      <w:proofErr w:type="spellEnd"/>
      <w:r>
        <w:rPr>
          <w:rFonts w:ascii="Times New Roman" w:eastAsia="Times New Roman" w:hAnsi="Times New Roman" w:cs="Times New Roman"/>
          <w:sz w:val="24"/>
          <w:szCs w:val="24"/>
        </w:rPr>
        <w:t xml:space="preserve"> Convention of the National Congress of American Indians, held June 8-12, </w:t>
      </w:r>
      <w:r w:rsidR="00C73BF1">
        <w:rPr>
          <w:rFonts w:ascii="Times New Roman" w:eastAsia="Times New Roman" w:hAnsi="Times New Roman" w:cs="Times New Roman"/>
          <w:sz w:val="24"/>
          <w:szCs w:val="24"/>
        </w:rPr>
        <w:t>2025,</w:t>
      </w:r>
      <w:r>
        <w:rPr>
          <w:rFonts w:ascii="Times New Roman" w:eastAsia="Times New Roman" w:hAnsi="Times New Roman" w:cs="Times New Roman"/>
          <w:sz w:val="24"/>
          <w:szCs w:val="24"/>
        </w:rPr>
        <w:t xml:space="preserve"> at the Foxwoods Resort Casino in Mashantucket, CT, with a quorum present.</w:t>
      </w:r>
    </w:p>
    <w:p w14:paraId="3D1AF7B4" w14:textId="77777777" w:rsidR="00BB494A" w:rsidRDefault="00BB494A">
      <w:pPr>
        <w:spacing w:line="240" w:lineRule="auto"/>
        <w:jc w:val="both"/>
      </w:pPr>
    </w:p>
    <w:p w14:paraId="4E9D8935" w14:textId="77777777" w:rsidR="00BB494A" w:rsidRDefault="00BB494A">
      <w:pPr>
        <w:spacing w:line="240" w:lineRule="auto"/>
        <w:jc w:val="both"/>
      </w:pPr>
    </w:p>
    <w:p w14:paraId="0CA5A7C6" w14:textId="77777777" w:rsidR="00BB494A" w:rsidRDefault="00BB494A">
      <w:pPr>
        <w:spacing w:line="240" w:lineRule="auto"/>
        <w:jc w:val="both"/>
      </w:pPr>
    </w:p>
    <w:p w14:paraId="4A221186" w14:textId="77777777" w:rsidR="00BB494A" w:rsidRDefault="00000000">
      <w:pPr>
        <w:spacing w:line="240" w:lineRule="auto"/>
        <w:ind w:left="648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w:t>
      </w:r>
    </w:p>
    <w:p w14:paraId="18071D2B" w14:textId="77777777" w:rsidR="00BB494A" w:rsidRDefault="00000000">
      <w:pPr>
        <w:spacing w:line="240" w:lineRule="auto"/>
        <w:ind w:left="648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Mark Macarro, President </w:t>
      </w:r>
      <w:r>
        <w:rPr>
          <w:rFonts w:ascii="Times New Roman" w:eastAsia="Times New Roman" w:hAnsi="Times New Roman" w:cs="Times New Roman"/>
          <w:sz w:val="24"/>
          <w:szCs w:val="24"/>
        </w:rPr>
        <w:tab/>
      </w:r>
    </w:p>
    <w:p w14:paraId="63F6CC24" w14:textId="77777777" w:rsidR="00BB494A" w:rsidRDefault="00BB494A">
      <w:pPr>
        <w:spacing w:line="240" w:lineRule="auto"/>
        <w:ind w:left="720" w:firstLine="720"/>
        <w:jc w:val="both"/>
        <w:rPr>
          <w:rFonts w:ascii="Times New Roman" w:eastAsia="Times New Roman" w:hAnsi="Times New Roman" w:cs="Times New Roman"/>
          <w:b/>
          <w:sz w:val="24"/>
          <w:szCs w:val="24"/>
        </w:rPr>
      </w:pPr>
    </w:p>
    <w:p w14:paraId="0E0272E6" w14:textId="77777777" w:rsidR="00BB494A"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ATTEST:</w:t>
      </w:r>
    </w:p>
    <w:p w14:paraId="0EFE91A9" w14:textId="77777777" w:rsidR="00BB494A" w:rsidRDefault="00BB494A">
      <w:pPr>
        <w:spacing w:line="240" w:lineRule="auto"/>
        <w:jc w:val="both"/>
        <w:rPr>
          <w:rFonts w:ascii="Times New Roman" w:eastAsia="Times New Roman" w:hAnsi="Times New Roman" w:cs="Times New Roman"/>
          <w:sz w:val="24"/>
          <w:szCs w:val="24"/>
          <w:u w:val="single"/>
        </w:rPr>
      </w:pPr>
    </w:p>
    <w:p w14:paraId="5726CB66" w14:textId="77777777" w:rsidR="00BB494A" w:rsidRDefault="00BB494A">
      <w:pPr>
        <w:spacing w:line="240" w:lineRule="auto"/>
        <w:jc w:val="both"/>
        <w:rPr>
          <w:rFonts w:ascii="Times New Roman" w:eastAsia="Times New Roman" w:hAnsi="Times New Roman" w:cs="Times New Roman"/>
          <w:sz w:val="24"/>
          <w:szCs w:val="24"/>
          <w:u w:val="single"/>
        </w:rPr>
      </w:pPr>
    </w:p>
    <w:p w14:paraId="0655DB14" w14:textId="77777777" w:rsidR="00BB494A" w:rsidRDefault="00BB494A">
      <w:pPr>
        <w:spacing w:line="240" w:lineRule="auto"/>
        <w:jc w:val="both"/>
        <w:rPr>
          <w:rFonts w:ascii="Times New Roman" w:eastAsia="Times New Roman" w:hAnsi="Times New Roman" w:cs="Times New Roman"/>
          <w:sz w:val="24"/>
          <w:szCs w:val="24"/>
        </w:rPr>
      </w:pPr>
    </w:p>
    <w:p w14:paraId="26C24BA2" w14:textId="77777777" w:rsidR="00BB494A"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w:t>
      </w:r>
    </w:p>
    <w:p w14:paraId="06DC56A1" w14:textId="77777777" w:rsidR="00BB494A" w:rsidRDefault="00000000">
      <w:pPr>
        <w:spacing w:line="240" w:lineRule="auto"/>
      </w:pPr>
      <w:r>
        <w:rPr>
          <w:rFonts w:ascii="Times New Roman" w:eastAsia="Times New Roman" w:hAnsi="Times New Roman" w:cs="Times New Roman"/>
          <w:sz w:val="24"/>
          <w:szCs w:val="24"/>
        </w:rPr>
        <w:t>Leonard Fineday, Recording Secretary</w:t>
      </w:r>
    </w:p>
    <w:p w14:paraId="4DF40A9F" w14:textId="77777777" w:rsidR="00BB494A" w:rsidRDefault="00BB494A">
      <w:pPr>
        <w:ind w:left="1440"/>
      </w:pPr>
    </w:p>
    <w:p w14:paraId="26484F14" w14:textId="77777777" w:rsidR="00BB494A" w:rsidRDefault="00BB494A"/>
    <w:sectPr w:rsidR="00BB494A">
      <w:headerReference w:type="default" r:id="rId7"/>
      <w:pgSz w:w="12240" w:h="15840"/>
      <w:pgMar w:top="0" w:right="1080" w:bottom="288"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E01BE" w14:textId="77777777" w:rsidR="004A4013" w:rsidRDefault="004A4013">
      <w:pPr>
        <w:spacing w:line="240" w:lineRule="auto"/>
      </w:pPr>
      <w:r>
        <w:separator/>
      </w:r>
    </w:p>
  </w:endnote>
  <w:endnote w:type="continuationSeparator" w:id="0">
    <w:p w14:paraId="2FBCAE5B" w14:textId="77777777" w:rsidR="004A4013" w:rsidRDefault="004A40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92BFD" w14:textId="77777777" w:rsidR="004A4013" w:rsidRDefault="004A4013">
      <w:pPr>
        <w:spacing w:line="240" w:lineRule="auto"/>
      </w:pPr>
      <w:r>
        <w:separator/>
      </w:r>
    </w:p>
  </w:footnote>
  <w:footnote w:type="continuationSeparator" w:id="0">
    <w:p w14:paraId="2A306341" w14:textId="77777777" w:rsidR="004A4013" w:rsidRDefault="004A40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48FE8" w14:textId="77777777" w:rsidR="00BB494A" w:rsidRDefault="00000000">
    <w:r>
      <w:rPr>
        <w:noProof/>
      </w:rPr>
      <w:drawing>
        <wp:anchor distT="114300" distB="0" distL="114300" distR="114300" simplePos="0" relativeHeight="251658240" behindDoc="0" locked="0" layoutInCell="1" hidden="0" allowOverlap="1" wp14:anchorId="247B37B9" wp14:editId="26157625">
          <wp:simplePos x="0" y="0"/>
          <wp:positionH relativeFrom="column">
            <wp:posOffset>-685799</wp:posOffset>
          </wp:positionH>
          <wp:positionV relativeFrom="paragraph">
            <wp:posOffset>1</wp:posOffset>
          </wp:positionV>
          <wp:extent cx="7772400" cy="1536700"/>
          <wp:effectExtent l="0" t="0" r="0" b="0"/>
          <wp:wrapTopAndBottom distT="114300" dist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2400" cy="1536700"/>
                  </a:xfrm>
                  <a:prstGeom prst="rect">
                    <a:avLst/>
                  </a:prstGeom>
                  <a:ln/>
                </pic:spPr>
              </pic:pic>
            </a:graphicData>
          </a:graphic>
        </wp:anchor>
      </w:drawing>
    </w:r>
  </w:p>
  <w:p w14:paraId="6DD1B0F6" w14:textId="77777777" w:rsidR="00BB494A" w:rsidRDefault="00000000">
    <w:pPr>
      <w:jc w:val="center"/>
      <w:rPr>
        <w:rFonts w:ascii="Avenir" w:eastAsia="Avenir" w:hAnsi="Avenir" w:cs="Avenir"/>
        <w:sz w:val="16"/>
        <w:szCs w:val="16"/>
      </w:rPr>
    </w:pPr>
    <w:r>
      <w:rPr>
        <w:rFonts w:ascii="Avenir" w:eastAsia="Avenir" w:hAnsi="Avenir" w:cs="Avenir"/>
        <w:sz w:val="16"/>
        <w:szCs w:val="16"/>
      </w:rPr>
      <w:t>National Congress of American Indians | 1516 P St NW, Washington, DC 20005 | (202) 466-7767 | www.ncai.org</w:t>
    </w:r>
  </w:p>
  <w:p w14:paraId="207ECCF9" w14:textId="77777777" w:rsidR="00BB494A" w:rsidRDefault="00BB494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94A"/>
    <w:rsid w:val="000D0BD0"/>
    <w:rsid w:val="00240858"/>
    <w:rsid w:val="004A4013"/>
    <w:rsid w:val="00B02549"/>
    <w:rsid w:val="00BB494A"/>
    <w:rsid w:val="00C73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5FD2C"/>
  <w15:docId w15:val="{74843BC4-E612-42DC-B60F-0A8E6525B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1898</Characters>
  <Application>Microsoft Office Word</Application>
  <DocSecurity>0</DocSecurity>
  <Lines>15</Lines>
  <Paragraphs>4</Paragraphs>
  <ScaleCrop>false</ScaleCrop>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Gould</dc:creator>
  <cp:lastModifiedBy>Suzanne Gould</cp:lastModifiedBy>
  <cp:revision>3</cp:revision>
  <dcterms:created xsi:type="dcterms:W3CDTF">2025-03-19T19:18:00Z</dcterms:created>
  <dcterms:modified xsi:type="dcterms:W3CDTF">2025-03-19T19:18:00Z</dcterms:modified>
</cp:coreProperties>
</file>