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96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56"/>
          <w:shd w:fill="auto" w:val="clear"/>
        </w:rPr>
        <w:t xml:space="preserve">                 </w:t>
      </w:r>
      <w:r>
        <w:rPr>
          <w:rFonts w:ascii="Georgia" w:hAnsi="Georgia" w:cs="Georgia" w:eastAsia="Georgia"/>
          <w:color w:val="auto"/>
          <w:spacing w:val="0"/>
          <w:position w:val="0"/>
          <w:sz w:val="72"/>
          <w:shd w:fill="auto" w:val="clear"/>
        </w:rPr>
        <w:t xml:space="preserve">Teonya Lewis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Union Status: 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  <w:t xml:space="preserve">NON-UNION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Number: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410-717-8739                           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Hair: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Brown    Height: 250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Email: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Teonya.Lewis@gmail.com           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Eye: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Brown      Age: 35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Film: 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Betrayals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Amazon Prime/Independent - Director Derick Prince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- Dental Assistant- Featured Background Scene Stealer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Runner Runner 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  <w:t xml:space="preserve">(Baltimore Edition)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Independent - Director Anthony Moore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- Supporting Role - Tazz, Strip Club Promoter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Step UP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Touchstone Pictures - Director Anne Fletcher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Featured Background Dancer/Student 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Step UP2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Touchstone Pictures - Director Jon M. Chu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Featured Background House Party/Homegirl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Tv: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The Wire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HBO Productions - Director David Simon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- Recurring Featured Background For Seasons 1, 2, 3, 5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Twin Kiss Ice Cream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Commercial Spot - Baltimore Maryland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- Kissing Customers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Theater: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Romeo &amp; Juliet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Parkville Knights High School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- Lady Capulet-Mother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Bye Bye Birdie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Parkville Knights High School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- Gloria Rasputin- Vivacious Dancing Secretary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Oliver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- Parkville Knights High School -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Character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Angry Cook/Chaser Of Oliver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  <w:t xml:space="preserve">Special Skills: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Langage -1st English/Spanish - Small Conversation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Hip Hop/GO-GO Dancer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Exceptional Improvisationalist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Singer &amp; Song Writer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Poet- Published Author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Content Creator - Instagram Business Influencer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Commercial Print Model- Non Union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Self Love Motivational Speaker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Urban Fashion Influencer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Unusually Flexable Body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Long Tongue Tricks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Weight Lifter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Voice Adjuster/Sketch Comedy Character Skit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Avid Party Starter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Pretty Feet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Self Employed Business Owner-CEO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Law Enforcement/Active Shooter - Combat Trained</w:t>
      </w:r>
    </w:p>
    <w:p>
      <w:pPr>
        <w:spacing w:before="0" w:after="200" w:line="276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Social Media: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u w:val="single"/>
          <w:shd w:fill="auto" w:val="clear"/>
        </w:rPr>
        <w:t xml:space="preserve">Facebook, Instagram, &amp; LinkedIn- Ms. Credit Repair Nationwide- Brand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