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Angela M. Connell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4962525</wp:posOffset>
            </wp:positionH>
            <wp:positionV relativeFrom="paragraph">
              <wp:posOffset>209550</wp:posOffset>
            </wp:positionV>
            <wp:extent cx="1533525" cy="2371725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371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CONTACT INFO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Height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5’ 3”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ang</w:t>
        </w:r>
      </w:hyperlink>
      <w:r w:rsidDel="00000000" w:rsidR="00000000" w:rsidRPr="00000000">
        <w:rPr>
          <w:rtl w:val="0"/>
        </w:rPr>
        <w:t xml:space="preserve">elamarieconnell@gmail.com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(201) 966-06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Website: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aconnellactor.com    </w:t>
      </w: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Hair color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Light Brown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Eye color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Light Brown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EDUCATIONAL THEATRE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Holiday Show                                  Ensemble                     MHS Performing Arts Academy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Ths Phne 2.0                                    Myself                          MHS Performing Arts Academy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 Uncut: Lend Me A Tenor     Maggie                         MHS Performing Arts Academy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Directed One-Acts                Shannon                       MHS Performing Arts Academy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MHS Performing Arts Academy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- Beth Baur, Level 1, Intermediate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 for the Actor - Zakiya Atkinson, Intermediate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 - Amarily’s Dance Academy (2001-2004)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SPECIAL SKILLS: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Dialects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Conversational Spanish, Conversational French, Beginner German (dialects) Appalachian-Southern Accent, U.S. Southern Accent, Central London- British-English Accent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Music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Plays the Trumpet, Reads Music, Can Conduct.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Sports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Tennis, Bowling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Sketch artist: Media; pencil, pen, color pencil, acrylic, onyx, granite.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ngie328@opt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msNvPegkVBv69cunInIxKyShjQ==">AMUW2mVqoju2xiPOOCCsrBlIHLCzLnTxGDSdD6yv3BEe0iDLFFlwnc5REm2aFbSTZk2W/kxVewDWvwGf92btElh9kE1VKaQj4UB2ZPRn0NdHqHnO9vM+jdQ=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