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ED6" w:rsidRDefault="0072713F">
      <w:pPr>
        <w:pStyle w:val="Title"/>
      </w:pPr>
      <w:r>
        <w:t>Jayson</w:t>
      </w:r>
      <w:r>
        <w:rPr>
          <w:spacing w:val="-4"/>
        </w:rPr>
        <w:t xml:space="preserve"> </w:t>
      </w:r>
      <w:r>
        <w:rPr>
          <w:spacing w:val="-2"/>
        </w:rPr>
        <w:t>Bradley</w:t>
      </w:r>
    </w:p>
    <w:p w:rsidR="00804ED6" w:rsidRDefault="0072713F">
      <w:pPr>
        <w:pStyle w:val="BodyText"/>
        <w:ind w:left="2536" w:right="2946"/>
        <w:jc w:val="center"/>
      </w:pPr>
      <w:r>
        <w:t>832-247-2090</w:t>
      </w:r>
      <w:r>
        <w:rPr>
          <w:spacing w:val="-6"/>
        </w:rPr>
        <w:t xml:space="preserve"> </w:t>
      </w:r>
      <w:r>
        <w:t>▪</w:t>
      </w:r>
      <w:r>
        <w:rPr>
          <w:spacing w:val="-6"/>
        </w:rPr>
        <w:t xml:space="preserve"> </w:t>
      </w:r>
      <w:r>
        <w:t>Katy,</w:t>
      </w:r>
      <w:r>
        <w:rPr>
          <w:spacing w:val="-5"/>
        </w:rPr>
        <w:t xml:space="preserve"> </w:t>
      </w:r>
      <w:r>
        <w:t>Texas</w:t>
      </w:r>
      <w:r>
        <w:rPr>
          <w:spacing w:val="-8"/>
        </w:rPr>
        <w:t xml:space="preserve"> </w:t>
      </w:r>
      <w:r>
        <w:t>77449</w:t>
      </w:r>
      <w:r>
        <w:rPr>
          <w:spacing w:val="-5"/>
        </w:rPr>
        <w:t xml:space="preserve"> </w:t>
      </w:r>
      <w:r>
        <w:t>▪</w:t>
      </w:r>
      <w:r>
        <w:rPr>
          <w:spacing w:val="-4"/>
        </w:rPr>
        <w:t xml:space="preserve"> </w:t>
      </w:r>
      <w:hyperlink r:id="rId5">
        <w:r>
          <w:t>jaysonbradley008@gmail.com</w:t>
        </w:r>
      </w:hyperlink>
      <w:r>
        <w:t xml:space="preserve"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www.linkedin.com/in/jb-008/</w:t>
        </w:r>
      </w:hyperlink>
    </w:p>
    <w:p w:rsidR="00804ED6" w:rsidRDefault="0072713F">
      <w:pPr>
        <w:spacing w:before="153"/>
        <w:ind w:left="2536" w:right="2660"/>
        <w:jc w:val="center"/>
      </w:pPr>
      <w:r>
        <w:rPr>
          <w:b/>
        </w:rPr>
        <w:t>Website/Portfolio</w:t>
      </w:r>
      <w:r>
        <w:t>:</w:t>
      </w:r>
      <w:r>
        <w:rPr>
          <w:spacing w:val="-2"/>
        </w:rPr>
        <w:t xml:space="preserve"> https://jaysonbradleyportfolio.squarespace.com</w:t>
      </w:r>
    </w:p>
    <w:p w:rsidR="00804ED6" w:rsidRDefault="00804ED6">
      <w:pPr>
        <w:pStyle w:val="BodyText"/>
        <w:spacing w:before="8"/>
        <w:rPr>
          <w:sz w:val="10"/>
        </w:rPr>
      </w:pPr>
    </w:p>
    <w:p w:rsidR="00804ED6" w:rsidRDefault="00804ED6">
      <w:pPr>
        <w:rPr>
          <w:sz w:val="10"/>
        </w:rPr>
        <w:sectPr w:rsidR="00804ED6">
          <w:type w:val="continuous"/>
          <w:pgSz w:w="12230" w:h="15820"/>
          <w:pgMar w:top="400" w:right="220" w:bottom="280" w:left="600" w:header="720" w:footer="720" w:gutter="0"/>
          <w:cols w:space="720"/>
        </w:sectPr>
      </w:pPr>
    </w:p>
    <w:p w:rsidR="00804ED6" w:rsidRDefault="0072713F">
      <w:pPr>
        <w:pStyle w:val="Heading1"/>
      </w:pPr>
      <w:r>
        <w:rPr>
          <w:spacing w:val="-2"/>
        </w:rPr>
        <w:t>EDUCATION</w:t>
      </w:r>
    </w:p>
    <w:p w:rsidR="00804ED6" w:rsidRDefault="0072713F">
      <w:pPr>
        <w:pStyle w:val="BodyText"/>
        <w:ind w:left="120"/>
      </w:pPr>
      <w:r>
        <w:t>C.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Bauer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Houston,</w:t>
      </w:r>
      <w:r>
        <w:rPr>
          <w:spacing w:val="-4"/>
        </w:rPr>
        <w:t xml:space="preserve"> </w:t>
      </w:r>
      <w:r>
        <w:t>Houston,</w:t>
      </w:r>
      <w:r>
        <w:rPr>
          <w:spacing w:val="-5"/>
        </w:rPr>
        <w:t xml:space="preserve"> </w:t>
      </w:r>
      <w:r>
        <w:rPr>
          <w:spacing w:val="-2"/>
        </w:rPr>
        <w:t>Texas</w:t>
      </w:r>
    </w:p>
    <w:p w:rsidR="00804ED6" w:rsidRDefault="0072713F">
      <w:pPr>
        <w:pStyle w:val="Heading2"/>
        <w:ind w:left="120"/>
      </w:pPr>
      <w:r>
        <w:t>Bachelor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Marketing</w:t>
      </w:r>
    </w:p>
    <w:p w:rsidR="00804ED6" w:rsidRDefault="0072713F">
      <w:pPr>
        <w:pStyle w:val="BodyText"/>
        <w:ind w:left="120"/>
      </w:pPr>
      <w:r>
        <w:t>Honors:</w:t>
      </w:r>
      <w:r>
        <w:rPr>
          <w:spacing w:val="-5"/>
        </w:rPr>
        <w:t xml:space="preserve"> </w:t>
      </w:r>
      <w:r>
        <w:t>magna</w:t>
      </w:r>
      <w:r>
        <w:rPr>
          <w:spacing w:val="-3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laude</w:t>
      </w:r>
      <w:r>
        <w:rPr>
          <w:spacing w:val="-5"/>
        </w:rPr>
        <w:t xml:space="preserve"> </w:t>
      </w:r>
      <w:r>
        <w:t>(GPA:</w:t>
      </w:r>
      <w:r>
        <w:rPr>
          <w:spacing w:val="-5"/>
        </w:rPr>
        <w:t xml:space="preserve"> </w:t>
      </w:r>
      <w:r>
        <w:rPr>
          <w:spacing w:val="-2"/>
        </w:rPr>
        <w:t>3.8/4.0)</w:t>
      </w:r>
    </w:p>
    <w:p w:rsidR="00804ED6" w:rsidRDefault="00804ED6">
      <w:pPr>
        <w:pStyle w:val="BodyText"/>
        <w:spacing w:before="9"/>
        <w:rPr>
          <w:sz w:val="26"/>
        </w:rPr>
      </w:pPr>
    </w:p>
    <w:p w:rsidR="00804ED6" w:rsidRDefault="0072713F">
      <w:pPr>
        <w:pStyle w:val="BodyText"/>
        <w:spacing w:before="1"/>
        <w:ind w:left="119"/>
      </w:pPr>
      <w:r>
        <w:t>Houston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Houston,</w:t>
      </w:r>
      <w:r>
        <w:rPr>
          <w:spacing w:val="-6"/>
        </w:rPr>
        <w:t xml:space="preserve"> </w:t>
      </w:r>
      <w:r>
        <w:rPr>
          <w:spacing w:val="-2"/>
        </w:rPr>
        <w:t>Texas</w:t>
      </w:r>
    </w:p>
    <w:p w:rsidR="00804ED6" w:rsidRDefault="0072713F">
      <w:pPr>
        <w:pStyle w:val="Heading2"/>
      </w:pPr>
      <w:r>
        <w:t>Associates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Arts,</w:t>
      </w:r>
      <w:r>
        <w:rPr>
          <w:spacing w:val="3"/>
        </w:rPr>
        <w:t xml:space="preserve"> </w:t>
      </w:r>
      <w:r>
        <w:t>General</w:t>
      </w:r>
      <w:r>
        <w:rPr>
          <w:spacing w:val="-2"/>
        </w:rPr>
        <w:t xml:space="preserve"> Education</w:t>
      </w:r>
    </w:p>
    <w:p w:rsidR="00804ED6" w:rsidRDefault="0072713F">
      <w:pPr>
        <w:pStyle w:val="BodyText"/>
        <w:ind w:left="119"/>
      </w:pPr>
      <w:r>
        <w:t>(GPA:</w:t>
      </w:r>
      <w:r>
        <w:rPr>
          <w:spacing w:val="-2"/>
        </w:rPr>
        <w:t xml:space="preserve"> 3.3/4.0)</w:t>
      </w:r>
    </w:p>
    <w:p w:rsidR="00804ED6" w:rsidRDefault="0072713F">
      <w:r>
        <w:br w:type="column"/>
      </w:r>
    </w:p>
    <w:p w:rsidR="00804ED6" w:rsidRDefault="00804ED6">
      <w:pPr>
        <w:pStyle w:val="BodyText"/>
        <w:spacing w:before="8"/>
        <w:rPr>
          <w:sz w:val="26"/>
        </w:rPr>
      </w:pPr>
    </w:p>
    <w:p w:rsidR="00804ED6" w:rsidRDefault="0072713F">
      <w:pPr>
        <w:ind w:left="119"/>
        <w:rPr>
          <w:b/>
        </w:rPr>
      </w:pP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2021</w:t>
      </w:r>
    </w:p>
    <w:p w:rsidR="00804ED6" w:rsidRDefault="00804ED6">
      <w:pPr>
        <w:pStyle w:val="BodyText"/>
        <w:rPr>
          <w:b/>
        </w:rPr>
      </w:pPr>
    </w:p>
    <w:p w:rsidR="00804ED6" w:rsidRDefault="00804ED6">
      <w:pPr>
        <w:pStyle w:val="BodyText"/>
        <w:rPr>
          <w:b/>
        </w:rPr>
      </w:pPr>
    </w:p>
    <w:p w:rsidR="00804ED6" w:rsidRDefault="00804ED6">
      <w:pPr>
        <w:pStyle w:val="BodyText"/>
        <w:spacing w:before="10"/>
        <w:rPr>
          <w:b/>
          <w:sz w:val="26"/>
        </w:rPr>
      </w:pPr>
    </w:p>
    <w:p w:rsidR="00804ED6" w:rsidRDefault="0072713F">
      <w:pPr>
        <w:ind w:left="119"/>
        <w:rPr>
          <w:b/>
        </w:rPr>
      </w:pP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2019</w:t>
      </w:r>
    </w:p>
    <w:p w:rsidR="00804ED6" w:rsidRDefault="00804ED6">
      <w:pPr>
        <w:sectPr w:rsidR="00804ED6">
          <w:type w:val="continuous"/>
          <w:pgSz w:w="12230" w:h="15820"/>
          <w:pgMar w:top="400" w:right="220" w:bottom="280" w:left="600" w:header="720" w:footer="720" w:gutter="0"/>
          <w:cols w:num="2" w:space="720" w:equalWidth="0">
            <w:col w:w="6407" w:space="3467"/>
            <w:col w:w="1536"/>
          </w:cols>
        </w:sectPr>
      </w:pPr>
    </w:p>
    <w:p w:rsidR="00804ED6" w:rsidRDefault="00804ED6">
      <w:pPr>
        <w:pStyle w:val="BodyText"/>
        <w:spacing w:before="5"/>
        <w:rPr>
          <w:b/>
          <w:sz w:val="18"/>
        </w:rPr>
      </w:pPr>
    </w:p>
    <w:p w:rsidR="00804ED6" w:rsidRDefault="00804ED6">
      <w:pPr>
        <w:rPr>
          <w:sz w:val="18"/>
        </w:rPr>
        <w:sectPr w:rsidR="00804ED6">
          <w:type w:val="continuous"/>
          <w:pgSz w:w="12230" w:h="15820"/>
          <w:pgMar w:top="400" w:right="220" w:bottom="280" w:left="600" w:header="720" w:footer="720" w:gutter="0"/>
          <w:cols w:space="720"/>
        </w:sectPr>
      </w:pPr>
    </w:p>
    <w:p w:rsidR="00804ED6" w:rsidRDefault="0072713F">
      <w:pPr>
        <w:pStyle w:val="Heading1"/>
        <w:spacing w:before="56" w:line="263" w:lineRule="exact"/>
      </w:pPr>
      <w:r>
        <w:rPr>
          <w:spacing w:val="-2"/>
        </w:rPr>
        <w:t>EXPERIENCE</w:t>
      </w:r>
    </w:p>
    <w:p w:rsidR="00804ED6" w:rsidRDefault="0072713F">
      <w:pPr>
        <w:spacing w:before="4" w:line="225" w:lineRule="auto"/>
        <w:ind w:left="120" w:hanging="14"/>
      </w:pPr>
      <w:r>
        <w:rPr>
          <w:b/>
        </w:rPr>
        <w:t>Earthly Beings</w:t>
      </w:r>
      <w:r>
        <w:t>, Katy, Texas, Creative</w:t>
      </w:r>
      <w:r>
        <w:rPr>
          <w:spacing w:val="-13"/>
        </w:rPr>
        <w:t xml:space="preserve"> </w:t>
      </w:r>
      <w:r>
        <w:t>Director/Showrunner</w:t>
      </w:r>
    </w:p>
    <w:p w:rsidR="00804ED6" w:rsidRDefault="0072713F">
      <w:pPr>
        <w:spacing w:before="10"/>
      </w:pPr>
      <w:r>
        <w:br w:type="column"/>
      </w:r>
    </w:p>
    <w:p w:rsidR="00804ED6" w:rsidRDefault="0072713F">
      <w:pPr>
        <w:pStyle w:val="Heading2"/>
        <w:ind w:left="106"/>
      </w:pPr>
      <w:r>
        <w:t xml:space="preserve">January 2023 – </w:t>
      </w:r>
      <w:r>
        <w:rPr>
          <w:spacing w:val="-2"/>
        </w:rPr>
        <w:t>Present</w:t>
      </w:r>
    </w:p>
    <w:p w:rsidR="00804ED6" w:rsidRDefault="00804ED6">
      <w:pPr>
        <w:sectPr w:rsidR="00804ED6">
          <w:type w:val="continuous"/>
          <w:pgSz w:w="12230" w:h="15820"/>
          <w:pgMar w:top="400" w:right="220" w:bottom="280" w:left="600" w:header="720" w:footer="720" w:gutter="0"/>
          <w:cols w:num="2" w:space="720" w:equalWidth="0">
            <w:col w:w="2878" w:space="5998"/>
            <w:col w:w="2534"/>
          </w:cols>
        </w:sectPr>
      </w:pPr>
    </w:p>
    <w:p w:rsidR="00804ED6" w:rsidRDefault="0072713F">
      <w:pPr>
        <w:pStyle w:val="ListParagraph"/>
        <w:numPr>
          <w:ilvl w:val="0"/>
          <w:numId w:val="1"/>
        </w:numPr>
        <w:tabs>
          <w:tab w:val="left" w:pos="1005"/>
        </w:tabs>
        <w:spacing w:line="262" w:lineRule="exact"/>
        <w:ind w:left="1005" w:hanging="293"/>
      </w:pP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festivals,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companies,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streaming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production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1005"/>
        </w:tabs>
        <w:spacing w:line="265" w:lineRule="exact"/>
        <w:ind w:left="1005" w:hanging="293"/>
      </w:pPr>
      <w:r>
        <w:t>Create</w:t>
      </w:r>
      <w:r>
        <w:rPr>
          <w:spacing w:val="-3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bios,</w:t>
      </w:r>
      <w:r>
        <w:rPr>
          <w:spacing w:val="-3"/>
        </w:rPr>
        <w:t xml:space="preserve"> </w:t>
      </w:r>
      <w:r>
        <w:t>environments,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arcs/episodes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scripts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1005"/>
        </w:tabs>
        <w:spacing w:line="273" w:lineRule="exact"/>
        <w:ind w:left="1005" w:hanging="293"/>
      </w:pPr>
      <w:r>
        <w:t>Manage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screenwriters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pitch</w:t>
      </w:r>
      <w:r>
        <w:rPr>
          <w:spacing w:val="-3"/>
        </w:rPr>
        <w:t xml:space="preserve"> </w:t>
      </w:r>
      <w:r>
        <w:rPr>
          <w:spacing w:val="-2"/>
        </w:rPr>
        <w:t>collateral</w:t>
      </w:r>
    </w:p>
    <w:p w:rsidR="00804ED6" w:rsidRDefault="00804ED6">
      <w:pPr>
        <w:pStyle w:val="BodyText"/>
        <w:spacing w:before="3"/>
        <w:rPr>
          <w:sz w:val="12"/>
        </w:rPr>
      </w:pPr>
    </w:p>
    <w:p w:rsidR="00804ED6" w:rsidRDefault="00804ED6">
      <w:pPr>
        <w:rPr>
          <w:sz w:val="12"/>
        </w:rPr>
        <w:sectPr w:rsidR="00804ED6">
          <w:type w:val="continuous"/>
          <w:pgSz w:w="12230" w:h="15820"/>
          <w:pgMar w:top="400" w:right="220" w:bottom="280" w:left="600" w:header="720" w:footer="720" w:gutter="0"/>
          <w:cols w:space="720"/>
        </w:sectPr>
      </w:pPr>
    </w:p>
    <w:p w:rsidR="00804ED6" w:rsidRDefault="0072713F">
      <w:pPr>
        <w:spacing w:before="61" w:line="255" w:lineRule="exact"/>
        <w:ind w:left="159"/>
      </w:pPr>
      <w:proofErr w:type="spellStart"/>
      <w:r>
        <w:rPr>
          <w:b/>
        </w:rPr>
        <w:t>Grundfos</w:t>
      </w:r>
      <w:proofErr w:type="spellEnd"/>
      <w:r>
        <w:t>,</w:t>
      </w:r>
      <w:r>
        <w:rPr>
          <w:spacing w:val="-1"/>
        </w:rPr>
        <w:t xml:space="preserve"> </w:t>
      </w:r>
      <w:r>
        <w:t>Brookshire,</w:t>
      </w:r>
      <w:r>
        <w:rPr>
          <w:spacing w:val="-1"/>
        </w:rPr>
        <w:t xml:space="preserve"> </w:t>
      </w:r>
      <w:r>
        <w:rPr>
          <w:spacing w:val="-2"/>
        </w:rPr>
        <w:t>Texas</w:t>
      </w:r>
    </w:p>
    <w:p w:rsidR="00804ED6" w:rsidRDefault="0072713F">
      <w:pPr>
        <w:pStyle w:val="BodyText"/>
        <w:spacing w:line="249" w:lineRule="exact"/>
        <w:ind w:left="159"/>
      </w:pPr>
      <w:r>
        <w:t>Marketing</w:t>
      </w:r>
      <w:r>
        <w:rPr>
          <w:spacing w:val="-2"/>
        </w:rPr>
        <w:t xml:space="preserve"> Intern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3"/>
        </w:tabs>
        <w:spacing w:line="270" w:lineRule="exact"/>
        <w:ind w:left="933" w:hanging="251"/>
        <w:rPr>
          <w:rFonts w:ascii="Bell Centennial Std SubCaption" w:hAnsi="Bell Centennial Std SubCaption"/>
        </w:rPr>
      </w:pPr>
      <w:r>
        <w:rPr>
          <w:rFonts w:ascii="Bell Centennial Std SubCaption" w:hAnsi="Bell Centennial Std SubCaption"/>
        </w:rPr>
        <w:t xml:space="preserve">Drafted relevant press releases, case stories/studies, articles, and social media </w:t>
      </w:r>
      <w:r>
        <w:rPr>
          <w:rFonts w:ascii="Bell Centennial Std SubCaption" w:hAnsi="Bell Centennial Std SubCaption"/>
          <w:spacing w:val="-2"/>
        </w:rPr>
        <w:t>posts</w:t>
      </w:r>
    </w:p>
    <w:p w:rsidR="00804ED6" w:rsidRDefault="0072713F">
      <w:pPr>
        <w:pStyle w:val="Heading2"/>
        <w:spacing w:before="103"/>
        <w:ind w:left="159"/>
      </w:pPr>
      <w:r>
        <w:rPr>
          <w:b w:val="0"/>
        </w:rPr>
        <w:br w:type="column"/>
      </w:r>
      <w:r>
        <w:t>January</w:t>
      </w:r>
      <w:r>
        <w:rPr>
          <w:spacing w:val="-2"/>
        </w:rPr>
        <w:t xml:space="preserve"> </w:t>
      </w:r>
      <w:r>
        <w:t>2022 –</w:t>
      </w:r>
      <w:r>
        <w:rPr>
          <w:spacing w:val="1"/>
        </w:rPr>
        <w:t xml:space="preserve"> </w:t>
      </w:r>
      <w:r>
        <w:t xml:space="preserve">January </w:t>
      </w:r>
      <w:r>
        <w:rPr>
          <w:spacing w:val="-4"/>
        </w:rPr>
        <w:t>2023</w:t>
      </w:r>
    </w:p>
    <w:p w:rsidR="00804ED6" w:rsidRDefault="00804ED6">
      <w:pPr>
        <w:sectPr w:rsidR="00804ED6">
          <w:type w:val="continuous"/>
          <w:pgSz w:w="12230" w:h="15820"/>
          <w:pgMar w:top="400" w:right="220" w:bottom="280" w:left="600" w:header="720" w:footer="720" w:gutter="0"/>
          <w:cols w:num="2" w:space="720" w:equalWidth="0">
            <w:col w:w="8429" w:space="87"/>
            <w:col w:w="2894"/>
          </w:cols>
        </w:sectPr>
      </w:pPr>
    </w:p>
    <w:p w:rsidR="00804ED6" w:rsidRDefault="0072713F">
      <w:pPr>
        <w:pStyle w:val="ListParagraph"/>
        <w:numPr>
          <w:ilvl w:val="0"/>
          <w:numId w:val="1"/>
        </w:numPr>
        <w:tabs>
          <w:tab w:val="left" w:pos="933"/>
        </w:tabs>
        <w:spacing w:before="2"/>
        <w:ind w:left="933" w:hanging="251"/>
        <w:rPr>
          <w:rFonts w:ascii="Bell Centennial Std SubCaption" w:hAnsi="Bell Centennial Std SubCaption"/>
        </w:rPr>
      </w:pPr>
      <w:r>
        <w:t>Assisted</w:t>
      </w:r>
      <w:r>
        <w:rPr>
          <w:spacing w:val="-4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planning and</w:t>
      </w:r>
      <w:r>
        <w:rPr>
          <w:spacing w:val="-2"/>
        </w:rPr>
        <w:t xml:space="preserve"> </w:t>
      </w:r>
      <w:r>
        <w:t>budgeting of</w:t>
      </w:r>
      <w:r>
        <w:rPr>
          <w:spacing w:val="-1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shows,</w:t>
      </w:r>
      <w:r>
        <w:rPr>
          <w:spacing w:val="-1"/>
        </w:rPr>
        <w:t xml:space="preserve"> </w:t>
      </w:r>
      <w:r>
        <w:t>conventions,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rFonts w:ascii="Bell Centennial Std SubCaption" w:hAnsi="Bell Centennial Std SubCaption"/>
        </w:rPr>
        <w:t>community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  <w:spacing w:val="-2"/>
        </w:rPr>
        <w:t>events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3"/>
        </w:tabs>
        <w:spacing w:before="1"/>
        <w:ind w:left="933" w:hanging="251"/>
        <w:rPr>
          <w:rFonts w:ascii="Bell Centennial Std SubCaption" w:hAnsi="Bell Centennial Std SubCaption"/>
        </w:rPr>
      </w:pPr>
      <w:r>
        <w:rPr>
          <w:rFonts w:ascii="Bell Centennial Std SubCaption" w:hAnsi="Bell Centennial Std SubCaption"/>
        </w:rPr>
        <w:t xml:space="preserve">Leveraged digital marketing technologies to enhance and increase brand </w:t>
      </w:r>
      <w:r>
        <w:rPr>
          <w:rFonts w:ascii="Bell Centennial Std SubCaption" w:hAnsi="Bell Centennial Std SubCaption"/>
          <w:spacing w:val="-2"/>
        </w:rPr>
        <w:t>image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3"/>
        </w:tabs>
        <w:spacing w:before="4"/>
        <w:ind w:left="933" w:hanging="251"/>
      </w:pPr>
      <w:r>
        <w:t>Analyzed</w:t>
      </w:r>
      <w:r>
        <w:rPr>
          <w:spacing w:val="-3"/>
        </w:rPr>
        <w:t xml:space="preserve"> </w:t>
      </w:r>
      <w:r>
        <w:t>spreadsheets,</w:t>
      </w:r>
      <w:r>
        <w:rPr>
          <w:spacing w:val="-2"/>
        </w:rPr>
        <w:t xml:space="preserve"> </w:t>
      </w:r>
      <w:r>
        <w:t>invoices,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blasts</w:t>
      </w:r>
      <w:r>
        <w:rPr>
          <w:spacing w:val="-2"/>
        </w:rPr>
        <w:t xml:space="preserve"> </w:t>
      </w:r>
      <w:r>
        <w:t>lists,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specifications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3"/>
        </w:tabs>
        <w:spacing w:before="1"/>
        <w:ind w:left="933" w:hanging="251"/>
        <w:rPr>
          <w:rFonts w:ascii="Bell Centennial Std SubCaption" w:hAnsi="Bell Centennial Std SubCaption"/>
        </w:rPr>
      </w:pPr>
      <w:r>
        <w:rPr>
          <w:rFonts w:ascii="Bell Centennial Std SubCaption" w:hAnsi="Bell Centennial Std SubCaption"/>
        </w:rPr>
        <w:t>Developed and maintained</w:t>
      </w:r>
      <w:r>
        <w:rPr>
          <w:rFonts w:ascii="Bell Centennial Std SubCaption" w:hAnsi="Bell Centennial Std SubCaption"/>
        </w:rPr>
        <w:t xml:space="preserve"> relationships with sponsors, vendors/agencies, and other </w:t>
      </w:r>
      <w:r>
        <w:rPr>
          <w:rFonts w:ascii="Bell Centennial Std SubCaption" w:hAnsi="Bell Centennial Std SubCaption"/>
          <w:spacing w:val="-2"/>
        </w:rPr>
        <w:t>stakeholders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4"/>
        </w:tabs>
        <w:spacing w:before="28" w:line="213" w:lineRule="auto"/>
        <w:ind w:right="2696" w:hanging="252"/>
        <w:rPr>
          <w:rFonts w:ascii="Bell Centennial Std SubCaption" w:hAnsi="Bell Centennial Std SubCaption"/>
        </w:rPr>
      </w:pPr>
      <w:r>
        <w:rPr>
          <w:rFonts w:ascii="Bell Centennial Std SubCaption" w:hAnsi="Bell Centennial Std SubCaption"/>
        </w:rPr>
        <w:t>Executed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a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marketing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communications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plan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that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increased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product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reach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>and</w:t>
      </w:r>
      <w:r>
        <w:rPr>
          <w:rFonts w:ascii="Bell Centennial Std SubCaption" w:hAnsi="Bell Centennial Std SubCaption"/>
          <w:spacing w:val="-1"/>
        </w:rPr>
        <w:t xml:space="preserve"> </w:t>
      </w:r>
      <w:r>
        <w:rPr>
          <w:rFonts w:ascii="Bell Centennial Std SubCaption" w:hAnsi="Bell Centennial Std SubCaption"/>
        </w:rPr>
        <w:t xml:space="preserve">distributor </w:t>
      </w:r>
      <w:r>
        <w:rPr>
          <w:rFonts w:ascii="Bell Centennial Std SubCaption" w:hAnsi="Bell Centennial Std SubCaption"/>
          <w:spacing w:val="-2"/>
        </w:rPr>
        <w:t>membership</w:t>
      </w:r>
    </w:p>
    <w:p w:rsidR="00804ED6" w:rsidRDefault="0072713F">
      <w:pPr>
        <w:tabs>
          <w:tab w:val="left" w:pos="8977"/>
        </w:tabs>
        <w:spacing w:before="84" w:line="271" w:lineRule="exact"/>
        <w:ind w:left="159"/>
        <w:rPr>
          <w:b/>
        </w:rPr>
      </w:pPr>
      <w:r>
        <w:rPr>
          <w:b/>
          <w:position w:val="1"/>
        </w:rPr>
        <w:t>Gap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Factory,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Cypress</w:t>
      </w:r>
      <w:r>
        <w:rPr>
          <w:b/>
          <w:position w:val="1"/>
        </w:rPr>
        <w:t>,</w:t>
      </w:r>
      <w:r>
        <w:rPr>
          <w:b/>
          <w:spacing w:val="-4"/>
          <w:position w:val="1"/>
        </w:rPr>
        <w:t xml:space="preserve"> </w:t>
      </w:r>
      <w:r>
        <w:rPr>
          <w:spacing w:val="-4"/>
          <w:position w:val="1"/>
        </w:rPr>
        <w:t>Texas</w:t>
      </w:r>
      <w:r>
        <w:rPr>
          <w:position w:val="1"/>
        </w:rPr>
        <w:tab/>
      </w:r>
      <w:r>
        <w:rPr>
          <w:b/>
        </w:rPr>
        <w:t>July</w:t>
      </w:r>
      <w:r>
        <w:rPr>
          <w:b/>
          <w:spacing w:val="-6"/>
        </w:rPr>
        <w:t xml:space="preserve"> </w:t>
      </w:r>
      <w:r>
        <w:rPr>
          <w:b/>
        </w:rPr>
        <w:t>2020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January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2022</w:t>
      </w:r>
    </w:p>
    <w:p w:rsidR="00804ED6" w:rsidRDefault="0072713F">
      <w:pPr>
        <w:pStyle w:val="BodyText"/>
        <w:spacing w:line="258" w:lineRule="exact"/>
        <w:ind w:left="159"/>
      </w:pPr>
      <w:r>
        <w:t>Sales</w:t>
      </w:r>
      <w:r>
        <w:rPr>
          <w:spacing w:val="-2"/>
        </w:rPr>
        <w:t xml:space="preserve"> Associate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20"/>
        </w:tabs>
        <w:spacing w:line="277" w:lineRule="exact"/>
        <w:ind w:left="920" w:hanging="251"/>
      </w:pPr>
      <w:r>
        <w:t>Assisted</w:t>
      </w:r>
      <w:r>
        <w:rPr>
          <w:spacing w:val="-6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recommending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rPr>
          <w:spacing w:val="-2"/>
        </w:rPr>
        <w:t>products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left="920" w:hanging="251"/>
      </w:pPr>
      <w:r>
        <w:t>Improved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loyalty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15%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rPr>
          <w:spacing w:val="-2"/>
        </w:rPr>
        <w:t>building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20"/>
        </w:tabs>
        <w:spacing w:line="279" w:lineRule="exact"/>
        <w:ind w:left="920" w:hanging="251"/>
      </w:pPr>
      <w:r>
        <w:t>Processed</w:t>
      </w:r>
      <w:r>
        <w:rPr>
          <w:spacing w:val="-5"/>
        </w:rPr>
        <w:t xml:space="preserve"> </w:t>
      </w:r>
      <w:r>
        <w:t>100+</w:t>
      </w:r>
      <w:r>
        <w:rPr>
          <w:spacing w:val="-3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purchases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20"/>
        </w:tabs>
        <w:spacing w:line="279" w:lineRule="exact"/>
        <w:ind w:left="920" w:hanging="251"/>
      </w:pPr>
      <w:r>
        <w:t>Merchandised</w:t>
      </w:r>
      <w:r>
        <w:rPr>
          <w:spacing w:val="-9"/>
        </w:rPr>
        <w:t xml:space="preserve"> </w:t>
      </w:r>
      <w:r>
        <w:t>50+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items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left="920" w:hanging="251"/>
      </w:pPr>
      <w:r>
        <w:t>Built</w:t>
      </w:r>
      <w:r>
        <w:rPr>
          <w:spacing w:val="-1"/>
        </w:rPr>
        <w:t xml:space="preserve"> </w:t>
      </w:r>
      <w:r>
        <w:t>3+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daily for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product lines </w:t>
      </w:r>
      <w:r>
        <w:rPr>
          <w:spacing w:val="-2"/>
        </w:rPr>
        <w:t>seasonally</w:t>
      </w:r>
    </w:p>
    <w:p w:rsidR="00804ED6" w:rsidRDefault="00804ED6">
      <w:pPr>
        <w:pStyle w:val="BodyText"/>
        <w:spacing w:before="8"/>
        <w:rPr>
          <w:sz w:val="29"/>
        </w:rPr>
      </w:pPr>
    </w:p>
    <w:p w:rsidR="00804ED6" w:rsidRDefault="0072713F">
      <w:pPr>
        <w:pStyle w:val="Heading1"/>
        <w:spacing w:before="0"/>
        <w:ind w:left="153"/>
      </w:pPr>
      <w:r>
        <w:rPr>
          <w:spacing w:val="-2"/>
        </w:rPr>
        <w:t>ACTIVITIES</w:t>
      </w:r>
    </w:p>
    <w:p w:rsidR="00804ED6" w:rsidRDefault="0072713F">
      <w:pPr>
        <w:pStyle w:val="BodyText"/>
        <w:ind w:left="153"/>
      </w:pPr>
      <w:r>
        <w:t>Member,</w:t>
      </w:r>
      <w:r>
        <w:rPr>
          <w:spacing w:val="-10"/>
        </w:rPr>
        <w:t xml:space="preserve"> </w:t>
      </w:r>
      <w:r>
        <w:t>Collegiate</w:t>
      </w:r>
      <w:r>
        <w:rPr>
          <w:spacing w:val="-10"/>
        </w:rPr>
        <w:t xml:space="preserve"> </w:t>
      </w:r>
      <w:r>
        <w:t>Entrepreneur's</w:t>
      </w:r>
      <w:r>
        <w:rPr>
          <w:spacing w:val="-7"/>
        </w:rPr>
        <w:t xml:space="preserve"> </w:t>
      </w:r>
      <w:r>
        <w:rPr>
          <w:spacing w:val="-2"/>
        </w:rPr>
        <w:t>Organization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5"/>
        </w:tabs>
        <w:spacing w:before="31" w:line="279" w:lineRule="exact"/>
        <w:ind w:left="935" w:hanging="251"/>
      </w:pPr>
      <w:r>
        <w:t>Brainstormed</w:t>
      </w:r>
      <w:r>
        <w:rPr>
          <w:spacing w:val="-8"/>
        </w:rPr>
        <w:t xml:space="preserve"> </w:t>
      </w:r>
      <w:r>
        <w:t>10+</w:t>
      </w:r>
      <w:r>
        <w:rPr>
          <w:spacing w:val="-3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suggestions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5"/>
        </w:tabs>
        <w:spacing w:line="279" w:lineRule="exact"/>
        <w:ind w:left="935" w:hanging="251"/>
      </w:pPr>
      <w:r>
        <w:t>Designed</w:t>
      </w:r>
      <w:r>
        <w:rPr>
          <w:spacing w:val="-7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Excel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251"/>
      </w:pPr>
      <w:r>
        <w:t>Analyzed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metrics</w:t>
      </w:r>
      <w:r>
        <w:rPr>
          <w:spacing w:val="-2"/>
        </w:rPr>
        <w:t xml:space="preserve"> </w:t>
      </w:r>
      <w:r>
        <w:t>beneficial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CEO's</w:t>
      </w:r>
      <w:r>
        <w:rPr>
          <w:spacing w:val="-6"/>
        </w:rPr>
        <w:t xml:space="preserve"> </w:t>
      </w:r>
      <w:r>
        <w:t>expansion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organization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251"/>
      </w:pPr>
      <w:r>
        <w:t>Collaborated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recreational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:rsidR="00804ED6" w:rsidRDefault="00804ED6">
      <w:pPr>
        <w:pStyle w:val="BodyText"/>
        <w:spacing w:before="10"/>
        <w:rPr>
          <w:sz w:val="12"/>
        </w:rPr>
      </w:pPr>
    </w:p>
    <w:p w:rsidR="00804ED6" w:rsidRDefault="0072713F">
      <w:pPr>
        <w:pStyle w:val="Heading1"/>
        <w:ind w:left="227"/>
      </w:pPr>
      <w:r>
        <w:rPr>
          <w:spacing w:val="-2"/>
        </w:rPr>
        <w:t>SKILLS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before="47" w:line="273" w:lineRule="exact"/>
        <w:ind w:left="940" w:hanging="293"/>
      </w:pPr>
      <w:r>
        <w:t xml:space="preserve">Google </w:t>
      </w:r>
      <w:r>
        <w:rPr>
          <w:spacing w:val="-2"/>
        </w:rPr>
        <w:t>Analytics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65" w:lineRule="exact"/>
        <w:ind w:left="940" w:hanging="293"/>
      </w:pPr>
      <w:proofErr w:type="spellStart"/>
      <w:r>
        <w:rPr>
          <w:spacing w:val="-2"/>
        </w:rPr>
        <w:t>Canva</w:t>
      </w:r>
      <w:proofErr w:type="spellEnd"/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65" w:lineRule="exact"/>
        <w:ind w:left="940" w:hanging="293"/>
      </w:pPr>
      <w:r>
        <w:t xml:space="preserve">Microsoft Office </w:t>
      </w:r>
      <w:r>
        <w:rPr>
          <w:spacing w:val="-2"/>
        </w:rPr>
        <w:t>Suite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65" w:lineRule="exact"/>
        <w:ind w:left="940" w:hanging="293"/>
      </w:pPr>
      <w:r>
        <w:t xml:space="preserve">Adobe Creative </w:t>
      </w:r>
      <w:r>
        <w:rPr>
          <w:spacing w:val="-2"/>
        </w:rPr>
        <w:t>Suite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65" w:lineRule="exact"/>
        <w:ind w:left="940" w:hanging="293"/>
      </w:pP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Marketing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65" w:lineRule="exact"/>
        <w:ind w:left="940" w:hanging="293"/>
      </w:pPr>
      <w:r>
        <w:t>Search</w:t>
      </w:r>
      <w:r>
        <w:rPr>
          <w:spacing w:val="-3"/>
        </w:rPr>
        <w:t xml:space="preserve"> </w:t>
      </w:r>
      <w:r>
        <w:t>Engine</w:t>
      </w:r>
      <w:r>
        <w:rPr>
          <w:spacing w:val="-2"/>
        </w:rPr>
        <w:t xml:space="preserve"> Optimization</w:t>
      </w:r>
    </w:p>
    <w:p w:rsidR="00804ED6" w:rsidRDefault="0072713F">
      <w:pPr>
        <w:pStyle w:val="ListParagraph"/>
        <w:numPr>
          <w:ilvl w:val="0"/>
          <w:numId w:val="1"/>
        </w:numPr>
        <w:tabs>
          <w:tab w:val="left" w:pos="940"/>
        </w:tabs>
        <w:spacing w:line="273" w:lineRule="exact"/>
        <w:ind w:left="940" w:hanging="293"/>
      </w:pPr>
      <w:r>
        <w:t xml:space="preserve">Project </w:t>
      </w:r>
      <w:r>
        <w:rPr>
          <w:spacing w:val="-2"/>
        </w:rPr>
        <w:t>Management</w:t>
      </w:r>
    </w:p>
    <w:sectPr w:rsidR="00804ED6">
      <w:type w:val="continuous"/>
      <w:pgSz w:w="12230" w:h="15820"/>
      <w:pgMar w:top="40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Centennial Std SubCaptio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D4D"/>
    <w:multiLevelType w:val="hybridMultilevel"/>
    <w:tmpl w:val="FFFFFFFF"/>
    <w:lvl w:ilvl="0" w:tplc="A630F9BC">
      <w:numFmt w:val="bullet"/>
      <w:lvlText w:val=""/>
      <w:lvlJc w:val="left"/>
      <w:pPr>
        <w:ind w:left="934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DCFAD4">
      <w:numFmt w:val="bullet"/>
      <w:lvlText w:val="•"/>
      <w:lvlJc w:val="left"/>
      <w:pPr>
        <w:ind w:left="1986" w:hanging="295"/>
      </w:pPr>
      <w:rPr>
        <w:rFonts w:hint="default"/>
        <w:lang w:val="en-US" w:eastAsia="en-US" w:bidi="ar-SA"/>
      </w:rPr>
    </w:lvl>
    <w:lvl w:ilvl="2" w:tplc="2F96E338">
      <w:numFmt w:val="bullet"/>
      <w:lvlText w:val="•"/>
      <w:lvlJc w:val="left"/>
      <w:pPr>
        <w:ind w:left="3033" w:hanging="295"/>
      </w:pPr>
      <w:rPr>
        <w:rFonts w:hint="default"/>
        <w:lang w:val="en-US" w:eastAsia="en-US" w:bidi="ar-SA"/>
      </w:rPr>
    </w:lvl>
    <w:lvl w:ilvl="3" w:tplc="9DF08C76">
      <w:numFmt w:val="bullet"/>
      <w:lvlText w:val="•"/>
      <w:lvlJc w:val="left"/>
      <w:pPr>
        <w:ind w:left="4079" w:hanging="295"/>
      </w:pPr>
      <w:rPr>
        <w:rFonts w:hint="default"/>
        <w:lang w:val="en-US" w:eastAsia="en-US" w:bidi="ar-SA"/>
      </w:rPr>
    </w:lvl>
    <w:lvl w:ilvl="4" w:tplc="1EFC2DDC">
      <w:numFmt w:val="bullet"/>
      <w:lvlText w:val="•"/>
      <w:lvlJc w:val="left"/>
      <w:pPr>
        <w:ind w:left="5126" w:hanging="295"/>
      </w:pPr>
      <w:rPr>
        <w:rFonts w:hint="default"/>
        <w:lang w:val="en-US" w:eastAsia="en-US" w:bidi="ar-SA"/>
      </w:rPr>
    </w:lvl>
    <w:lvl w:ilvl="5" w:tplc="DB76FC12">
      <w:numFmt w:val="bullet"/>
      <w:lvlText w:val="•"/>
      <w:lvlJc w:val="left"/>
      <w:pPr>
        <w:ind w:left="6172" w:hanging="295"/>
      </w:pPr>
      <w:rPr>
        <w:rFonts w:hint="default"/>
        <w:lang w:val="en-US" w:eastAsia="en-US" w:bidi="ar-SA"/>
      </w:rPr>
    </w:lvl>
    <w:lvl w:ilvl="6" w:tplc="F0D22B82">
      <w:numFmt w:val="bullet"/>
      <w:lvlText w:val="•"/>
      <w:lvlJc w:val="left"/>
      <w:pPr>
        <w:ind w:left="7219" w:hanging="295"/>
      </w:pPr>
      <w:rPr>
        <w:rFonts w:hint="default"/>
        <w:lang w:val="en-US" w:eastAsia="en-US" w:bidi="ar-SA"/>
      </w:rPr>
    </w:lvl>
    <w:lvl w:ilvl="7" w:tplc="7186BCC8">
      <w:numFmt w:val="bullet"/>
      <w:lvlText w:val="•"/>
      <w:lvlJc w:val="left"/>
      <w:pPr>
        <w:ind w:left="8265" w:hanging="295"/>
      </w:pPr>
      <w:rPr>
        <w:rFonts w:hint="default"/>
        <w:lang w:val="en-US" w:eastAsia="en-US" w:bidi="ar-SA"/>
      </w:rPr>
    </w:lvl>
    <w:lvl w:ilvl="8" w:tplc="BAF028E6">
      <w:numFmt w:val="bullet"/>
      <w:lvlText w:val="•"/>
      <w:lvlJc w:val="left"/>
      <w:pPr>
        <w:ind w:left="9312" w:hanging="295"/>
      </w:pPr>
      <w:rPr>
        <w:rFonts w:hint="default"/>
        <w:lang w:val="en-US" w:eastAsia="en-US" w:bidi="ar-SA"/>
      </w:rPr>
    </w:lvl>
  </w:abstractNum>
  <w:num w:numId="1" w16cid:durableId="62935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ED6"/>
    <w:rsid w:val="0072713F"/>
    <w:rsid w:val="008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1C981F9-10C4-E449-B90C-4CF11CE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" w:line="341" w:lineRule="exact"/>
      <w:ind w:left="2536" w:right="29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jb-008/" TargetMode="External" /><Relationship Id="rId5" Type="http://schemas.openxmlformats.org/officeDocument/2006/relationships/hyperlink" Target="mailto:jaysonbradley00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Jayson</dc:creator>
  <cp:lastModifiedBy>Jayson Bradley</cp:lastModifiedBy>
  <cp:revision>2</cp:revision>
  <dcterms:created xsi:type="dcterms:W3CDTF">2023-07-01T20:11:00Z</dcterms:created>
  <dcterms:modified xsi:type="dcterms:W3CDTF">2023-07-01T20:11:00Z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2023-07-01T00:00:00Z</vt:filetime>
  </property>
  <property fmtid="{D5CDD505-2E9C-101B-9397-08002B2CF9AE}" pid="5" name="Producer">
    <vt:lpwstr>Microsoft® Word 2019</vt:lpwstr>
  </property>
</Properties>
</file>