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5E71" w14:textId="30999DBD" w:rsidR="00A959BA" w:rsidRDefault="00FA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93F0B">
        <w:rPr>
          <w:rFonts w:ascii="Garamond" w:eastAsia="Times New Roman" w:hAnsi="Garamond" w:cs="Times New Roman"/>
          <w:b/>
          <w:color w:val="212121"/>
          <w:sz w:val="36"/>
          <w:szCs w:val="36"/>
          <w:shd w:val="clear" w:color="auto" w:fill="FFFFFF"/>
        </w:rPr>
        <w:t>Rechell Sears</w:t>
      </w: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hd w:val="clear" w:color="auto" w:fill="FFFFFF"/>
        </w:rPr>
        <w:br/>
      </w:r>
      <w:r w:rsidR="00B03E41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622 Noush Court #B</w:t>
      </w:r>
      <w:r w:rsidRPr="00F93F0B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br/>
      </w:r>
      <w:r w:rsidR="00533499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Charlottesville, VA 22911</w:t>
      </w:r>
      <w:r w:rsidRPr="00F93F0B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93F0B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br/>
        <w:t>352-470</w:t>
      </w:r>
      <w:r w:rsidR="004C51A0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-</w:t>
      </w:r>
      <w:r w:rsidRPr="00F93F0B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6804</w:t>
      </w:r>
      <w:r w:rsidRPr="00F93F0B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br/>
      </w:r>
      <w:r w:rsidRPr="00F93F0B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Email: </w:t>
      </w:r>
      <w:hyperlink r:id="rId5" w:history="1">
        <w:r w:rsidR="001D5C97" w:rsidRPr="00F93F0B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rechell_sears@yahoo.com</w:t>
        </w:r>
      </w:hyperlink>
      <w:r w:rsidR="001D5C9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14:paraId="64319C4F" w14:textId="52860DB6" w:rsidR="004C51A0" w:rsidRPr="004C51A0" w:rsidRDefault="00000000" w:rsidP="004C51A0">
      <w:pPr>
        <w:spacing w:after="0" w:line="240" w:lineRule="auto"/>
        <w:jc w:val="center"/>
        <w:rPr>
          <w:rFonts w:ascii="Source Sans Pro" w:eastAsia="Source Sans Pro" w:hAnsi="Source Sans Pro" w:cs="Source Sans Pro"/>
          <w:sz w:val="24"/>
          <w:szCs w:val="24"/>
          <w:shd w:val="clear" w:color="auto" w:fill="FFFFFF"/>
        </w:rPr>
      </w:pPr>
      <w:hyperlink r:id="rId6" w:history="1">
        <w:r w:rsidR="004C51A0" w:rsidRPr="004C51A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Rechell Sears | </w:t>
        </w:r>
        <w:r w:rsidR="00AC2B13" w:rsidRPr="004C51A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LinkedIn</w:t>
        </w:r>
      </w:hyperlink>
    </w:p>
    <w:p w14:paraId="5499AB0D" w14:textId="625E281B" w:rsidR="00F93F0B" w:rsidRDefault="00F93F0B">
      <w:pPr>
        <w:spacing w:after="0" w:line="240" w:lineRule="auto"/>
        <w:rPr>
          <w:rFonts w:ascii="Source Sans Pro" w:eastAsia="Source Sans Pro" w:hAnsi="Source Sans Pro" w:cs="Source Sans Pro"/>
          <w:color w:val="212121"/>
          <w:sz w:val="26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212121"/>
          <w:sz w:val="26"/>
          <w:shd w:val="clear" w:color="auto" w:fill="FFFFFF"/>
        </w:rPr>
        <w:t>________________________________________________________________________</w:t>
      </w:r>
    </w:p>
    <w:p w14:paraId="0AE45DA9" w14:textId="77777777" w:rsidR="00F93F0B" w:rsidRDefault="00F93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3498249" w14:textId="33BC6AD7" w:rsidR="00CF3090" w:rsidRPr="00DD607F" w:rsidRDefault="00CF3090" w:rsidP="00CF3090">
      <w:pPr>
        <w:autoSpaceDE w:val="0"/>
        <w:autoSpaceDN w:val="0"/>
        <w:jc w:val="center"/>
        <w:rPr>
          <w:rFonts w:ascii="Garamond" w:hAnsi="Garamond"/>
          <w:b/>
          <w:sz w:val="24"/>
          <w:szCs w:val="24"/>
        </w:rPr>
      </w:pPr>
      <w:r w:rsidRPr="00DD607F">
        <w:rPr>
          <w:rFonts w:ascii="Garamond" w:hAnsi="Garamond"/>
          <w:b/>
          <w:sz w:val="24"/>
          <w:szCs w:val="24"/>
        </w:rPr>
        <w:t>PROFESSIONAL SUMMARY</w:t>
      </w:r>
    </w:p>
    <w:p w14:paraId="50EA9BE2" w14:textId="64150D84" w:rsidR="00F93F0B" w:rsidRPr="00DD607F" w:rsidRDefault="00F93F0B" w:rsidP="00F93F0B">
      <w:pPr>
        <w:autoSpaceDE w:val="0"/>
        <w:autoSpaceDN w:val="0"/>
        <w:jc w:val="both"/>
        <w:rPr>
          <w:rFonts w:ascii="Garamond" w:hAnsi="Garamond"/>
          <w:b/>
          <w:sz w:val="24"/>
          <w:szCs w:val="24"/>
        </w:rPr>
      </w:pPr>
      <w:r w:rsidRPr="00DD607F">
        <w:rPr>
          <w:rFonts w:ascii="Garamond" w:hAnsi="Garamond"/>
          <w:b/>
          <w:sz w:val="24"/>
          <w:szCs w:val="24"/>
        </w:rPr>
        <w:t>Senior Administrative Manager</w:t>
      </w:r>
      <w:r w:rsidRPr="00DD607F">
        <w:rPr>
          <w:rFonts w:ascii="Garamond" w:hAnsi="Garamond"/>
          <w:sz w:val="24"/>
          <w:szCs w:val="24"/>
        </w:rPr>
        <w:t xml:space="preserve"> and Military Veteran </w:t>
      </w:r>
      <w:r w:rsidR="00114D30" w:rsidRPr="00DD607F">
        <w:rPr>
          <w:rFonts w:ascii="Garamond" w:hAnsi="Garamond"/>
          <w:sz w:val="24"/>
          <w:szCs w:val="24"/>
        </w:rPr>
        <w:t xml:space="preserve">with a </w:t>
      </w:r>
      <w:r w:rsidR="00114D30" w:rsidRPr="00DD607F">
        <w:rPr>
          <w:rFonts w:ascii="Garamond" w:hAnsi="Garamond"/>
          <w:b/>
          <w:bCs/>
          <w:sz w:val="24"/>
          <w:szCs w:val="24"/>
        </w:rPr>
        <w:t>Secret Security Clearance,</w:t>
      </w:r>
      <w:r w:rsidRPr="00DD607F">
        <w:rPr>
          <w:rFonts w:ascii="Garamond" w:hAnsi="Garamond"/>
          <w:sz w:val="24"/>
          <w:szCs w:val="24"/>
        </w:rPr>
        <w:t xml:space="preserve"> eight years of proven experience in the United States Army</w:t>
      </w:r>
      <w:r w:rsidR="00114D30" w:rsidRPr="00DD607F">
        <w:rPr>
          <w:rFonts w:ascii="Garamond" w:hAnsi="Garamond"/>
          <w:sz w:val="24"/>
          <w:szCs w:val="24"/>
        </w:rPr>
        <w:t>,</w:t>
      </w:r>
      <w:r w:rsidR="00CF3090" w:rsidRPr="00DD607F">
        <w:rPr>
          <w:rFonts w:ascii="Garamond" w:hAnsi="Garamond"/>
          <w:sz w:val="24"/>
          <w:szCs w:val="24"/>
        </w:rPr>
        <w:t xml:space="preserve"> and 20+ year track record of successful meeting clients’ needs</w:t>
      </w:r>
      <w:r w:rsidRPr="00DD607F">
        <w:rPr>
          <w:rFonts w:ascii="Garamond" w:hAnsi="Garamond"/>
          <w:sz w:val="24"/>
          <w:szCs w:val="24"/>
        </w:rPr>
        <w:t xml:space="preserve">.  Accomplished measurable results while leading teams in a fast-paced environment. Possess a comprehensive background in administration and customer service derived from conducting domestic and global operations in Iraq and </w:t>
      </w:r>
      <w:r w:rsidR="00A526C0" w:rsidRPr="00DD607F">
        <w:rPr>
          <w:rFonts w:ascii="Garamond" w:hAnsi="Garamond"/>
          <w:sz w:val="24"/>
          <w:szCs w:val="24"/>
        </w:rPr>
        <w:t>Afghanistan</w:t>
      </w:r>
      <w:r w:rsidRPr="00DD607F">
        <w:rPr>
          <w:rFonts w:ascii="Garamond" w:hAnsi="Garamond"/>
          <w:sz w:val="24"/>
          <w:szCs w:val="24"/>
        </w:rPr>
        <w:t xml:space="preserve">.  Managed risk upon multiple lines to protect assets, property, and equipment valued over $100K+ while meeting the expectations of senior leadership. Possess extensive knowledge in </w:t>
      </w:r>
      <w:r w:rsidRPr="00DD607F">
        <w:rPr>
          <w:rFonts w:ascii="Garamond" w:hAnsi="Garamond"/>
          <w:b/>
          <w:sz w:val="24"/>
          <w:szCs w:val="24"/>
        </w:rPr>
        <w:t>Operations Management and Systems Management</w:t>
      </w:r>
      <w:r w:rsidRPr="00DD607F">
        <w:rPr>
          <w:rFonts w:ascii="Garamond" w:hAnsi="Garamond"/>
          <w:sz w:val="24"/>
          <w:szCs w:val="24"/>
        </w:rPr>
        <w:t>.</w:t>
      </w:r>
      <w:r w:rsidRPr="00DD607F">
        <w:rPr>
          <w:rFonts w:ascii="Garamond" w:hAnsi="Garamond"/>
          <w:b/>
          <w:sz w:val="24"/>
          <w:szCs w:val="24"/>
        </w:rPr>
        <w:t xml:space="preserve">  </w:t>
      </w:r>
      <w:r w:rsidRPr="00DD607F">
        <w:rPr>
          <w:rFonts w:ascii="Garamond" w:hAnsi="Garamond"/>
          <w:sz w:val="24"/>
          <w:szCs w:val="24"/>
        </w:rPr>
        <w:t xml:space="preserve">Recipient of multiple awards for outstanding performance and professionalism. Career supported by </w:t>
      </w:r>
      <w:r w:rsidRPr="00DD607F">
        <w:rPr>
          <w:rFonts w:ascii="Garamond" w:hAnsi="Garamond"/>
          <w:b/>
          <w:sz w:val="24"/>
          <w:szCs w:val="24"/>
        </w:rPr>
        <w:t>a</w:t>
      </w:r>
      <w:r w:rsidR="00CF3090" w:rsidRPr="00DD607F">
        <w:rPr>
          <w:rFonts w:ascii="Garamond" w:hAnsi="Garamond"/>
          <w:b/>
          <w:sz w:val="24"/>
          <w:szCs w:val="24"/>
        </w:rPr>
        <w:t xml:space="preserve">n Associate of Arts </w:t>
      </w:r>
      <w:r w:rsidR="00DD607F" w:rsidRPr="00DD607F">
        <w:rPr>
          <w:rFonts w:ascii="Garamond" w:hAnsi="Garamond"/>
          <w:b/>
          <w:sz w:val="24"/>
          <w:szCs w:val="24"/>
        </w:rPr>
        <w:t>Degree</w:t>
      </w:r>
      <w:r w:rsidR="00723A1A">
        <w:rPr>
          <w:rFonts w:ascii="Garamond" w:hAnsi="Garamond"/>
          <w:b/>
          <w:sz w:val="24"/>
          <w:szCs w:val="24"/>
        </w:rPr>
        <w:t xml:space="preserve"> in Leadership</w:t>
      </w:r>
      <w:r w:rsidR="00DD607F" w:rsidRPr="00DD607F">
        <w:rPr>
          <w:rFonts w:ascii="Garamond" w:hAnsi="Garamond"/>
          <w:b/>
          <w:sz w:val="24"/>
          <w:szCs w:val="24"/>
        </w:rPr>
        <w:t>.</w:t>
      </w:r>
      <w:r w:rsidRPr="00DD607F">
        <w:rPr>
          <w:rFonts w:ascii="Garamond" w:hAnsi="Garamond"/>
          <w:sz w:val="24"/>
          <w:szCs w:val="24"/>
        </w:rPr>
        <w:t xml:space="preserve"> Areas of expertise include:</w:t>
      </w:r>
    </w:p>
    <w:tbl>
      <w:tblPr>
        <w:tblW w:w="11201" w:type="dxa"/>
        <w:tblLook w:val="04A0" w:firstRow="1" w:lastRow="0" w:firstColumn="1" w:lastColumn="0" w:noHBand="0" w:noVBand="1"/>
      </w:tblPr>
      <w:tblGrid>
        <w:gridCol w:w="3408"/>
        <w:gridCol w:w="3630"/>
        <w:gridCol w:w="4163"/>
      </w:tblGrid>
      <w:tr w:rsidR="00F93F0B" w:rsidRPr="00DD607F" w14:paraId="2DBDBF6F" w14:textId="77777777" w:rsidTr="00C531C7">
        <w:tc>
          <w:tcPr>
            <w:tcW w:w="3408" w:type="dxa"/>
          </w:tcPr>
          <w:p w14:paraId="536B0A50" w14:textId="77777777" w:rsidR="00F93F0B" w:rsidRPr="00DD607F" w:rsidRDefault="00F93F0B" w:rsidP="00F93F0B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>Data Analysis</w:t>
            </w:r>
          </w:p>
        </w:tc>
        <w:tc>
          <w:tcPr>
            <w:tcW w:w="3630" w:type="dxa"/>
          </w:tcPr>
          <w:p w14:paraId="4C777767" w14:textId="77777777" w:rsidR="00F93F0B" w:rsidRPr="00DD607F" w:rsidRDefault="00F93F0B" w:rsidP="00F93F0B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>Systems Management</w:t>
            </w:r>
          </w:p>
        </w:tc>
        <w:tc>
          <w:tcPr>
            <w:tcW w:w="4163" w:type="dxa"/>
          </w:tcPr>
          <w:p w14:paraId="1E2C8A2E" w14:textId="77777777" w:rsidR="00F93F0B" w:rsidRPr="00DD607F" w:rsidRDefault="00F93F0B" w:rsidP="00F93F0B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 xml:space="preserve">Microsoft Office </w:t>
            </w:r>
          </w:p>
        </w:tc>
      </w:tr>
      <w:tr w:rsidR="00F93F0B" w:rsidRPr="00DD607F" w14:paraId="753E8BF5" w14:textId="77777777" w:rsidTr="00DD607F">
        <w:trPr>
          <w:trHeight w:val="84"/>
        </w:trPr>
        <w:tc>
          <w:tcPr>
            <w:tcW w:w="3408" w:type="dxa"/>
          </w:tcPr>
          <w:p w14:paraId="535220E8" w14:textId="71DAF5C3" w:rsidR="00F93F0B" w:rsidRPr="00DD607F" w:rsidRDefault="00F93F0B" w:rsidP="00CF309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>Leadership</w:t>
            </w:r>
          </w:p>
        </w:tc>
        <w:tc>
          <w:tcPr>
            <w:tcW w:w="3630" w:type="dxa"/>
          </w:tcPr>
          <w:p w14:paraId="7C1D83B6" w14:textId="05441649" w:rsidR="00F93F0B" w:rsidRPr="00DD607F" w:rsidRDefault="00F93F0B" w:rsidP="00CF309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>Training and Development</w:t>
            </w:r>
          </w:p>
        </w:tc>
        <w:tc>
          <w:tcPr>
            <w:tcW w:w="4163" w:type="dxa"/>
          </w:tcPr>
          <w:p w14:paraId="6D3DC1BE" w14:textId="67E83571" w:rsidR="00F93F0B" w:rsidRPr="00DD607F" w:rsidRDefault="00CF3090" w:rsidP="00F93F0B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DD607F">
              <w:rPr>
                <w:rFonts w:ascii="Garamond" w:hAnsi="Garamond"/>
                <w:sz w:val="24"/>
                <w:szCs w:val="24"/>
              </w:rPr>
              <w:t>Customer Service</w:t>
            </w:r>
          </w:p>
        </w:tc>
      </w:tr>
    </w:tbl>
    <w:p w14:paraId="058AEEE5" w14:textId="77777777" w:rsidR="00A959BA" w:rsidRPr="00DD607F" w:rsidRDefault="00A959BA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3DFB8A41" w14:textId="0AC5AA2C" w:rsidR="00A959BA" w:rsidRPr="00DD607F" w:rsidRDefault="00FA326B" w:rsidP="00E626EA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WORK EXPERIENCE</w:t>
      </w:r>
    </w:p>
    <w:p w14:paraId="4C4F2B84" w14:textId="77777777" w:rsidR="00E626EA" w:rsidRPr="00DD607F" w:rsidRDefault="00E626EA" w:rsidP="00E626EA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58880690" w14:textId="1B68CBE1" w:rsidR="00E626EA" w:rsidRPr="00DD607F" w:rsidRDefault="00E626EA" w:rsidP="00E626EA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Royal Caribbean Cruise Line – </w:t>
      </w:r>
      <w:r w:rsidR="00D41229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Miami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, Florida                                                    20</w:t>
      </w:r>
      <w:r w:rsidR="00142F60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0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8-present</w:t>
      </w:r>
    </w:p>
    <w:p w14:paraId="7570AA3C" w14:textId="72BD0FDE" w:rsidR="00E626EA" w:rsidRPr="00DD607F" w:rsidRDefault="00245AA7" w:rsidP="00E626EA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Contractor</w:t>
      </w:r>
      <w:r w:rsidR="000159AB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/</w:t>
      </w:r>
      <w:r w:rsidR="00E626EA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Lead Vocalist/Office Manager</w:t>
      </w: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</w:p>
    <w:p w14:paraId="0469E956" w14:textId="3A7F5930" w:rsidR="00E626EA" w:rsidRPr="00DD607F" w:rsidRDefault="00E626EA" w:rsidP="00E626EA">
      <w:pPr>
        <w:contextualSpacing/>
        <w:jc w:val="both"/>
        <w:rPr>
          <w:rFonts w:ascii="Garamond" w:hAnsi="Garamond"/>
          <w:sz w:val="24"/>
          <w:szCs w:val="24"/>
        </w:rPr>
      </w:pPr>
      <w:r w:rsidRPr="00DD607F">
        <w:rPr>
          <w:rFonts w:ascii="Garamond" w:hAnsi="Garamond"/>
          <w:sz w:val="24"/>
          <w:szCs w:val="24"/>
        </w:rPr>
        <w:t>Section leader and chief vocal director of the cast and crew.  Provides leadership in the development of quality instruction for vocalists. Resolves interagency conflicts that impact readiness and operations.</w:t>
      </w:r>
    </w:p>
    <w:p w14:paraId="6EEE170C" w14:textId="77777777" w:rsidR="00E626EA" w:rsidRPr="00DD607F" w:rsidRDefault="00E626EA" w:rsidP="00E626EA">
      <w:pPr>
        <w:spacing w:after="0" w:line="240" w:lineRule="auto"/>
        <w:ind w:left="72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</w:p>
    <w:p w14:paraId="51BCC37F" w14:textId="1599FBA4" w:rsidR="00E626EA" w:rsidRPr="00DD607F" w:rsidRDefault="00E626EA" w:rsidP="00E626EA">
      <w:pPr>
        <w:numPr>
          <w:ilvl w:val="0"/>
          <w:numId w:val="7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Guides the professional growth </w:t>
      </w:r>
      <w:r w:rsidR="007F3233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and development of 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five vocalists by conducting detailed quarterly counseling and yearly evaluation reports on performance.</w:t>
      </w:r>
    </w:p>
    <w:p w14:paraId="76FD1599" w14:textId="7165BABF" w:rsidR="00E626EA" w:rsidRPr="00DD607F" w:rsidRDefault="00E626EA" w:rsidP="00E626EA">
      <w:pPr>
        <w:numPr>
          <w:ilvl w:val="0"/>
          <w:numId w:val="7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Serves as the liaison to senior management</w:t>
      </w:r>
      <w:r w:rsidR="007F3233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providing updates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regarding performance, equipment, personnel matters, and equipment.</w:t>
      </w:r>
    </w:p>
    <w:p w14:paraId="72C635AF" w14:textId="365DFE2C" w:rsidR="00E626EA" w:rsidRPr="00DD607F" w:rsidRDefault="007F3233" w:rsidP="00E626EA">
      <w:pPr>
        <w:numPr>
          <w:ilvl w:val="0"/>
          <w:numId w:val="7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Applies knowledge of harmony, melody, rhythm, and voice production to modify music and </w:t>
      </w:r>
      <w:r w:rsidR="00E626EA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individualize 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performances that</w:t>
      </w:r>
      <w:r w:rsidR="00E626EA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maintain audience interest.</w:t>
      </w:r>
    </w:p>
    <w:p w14:paraId="39067DED" w14:textId="7A464A53" w:rsidR="00E626EA" w:rsidRPr="00DD607F" w:rsidRDefault="00E626EA" w:rsidP="00E626EA">
      <w:pPr>
        <w:numPr>
          <w:ilvl w:val="0"/>
          <w:numId w:val="7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Perform</w:t>
      </w:r>
      <w:r w:rsidR="007F3233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s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before live audiences, </w:t>
      </w:r>
      <w:r w:rsidR="007F3233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as well as conducts 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television, radio, or movie productions. </w:t>
      </w:r>
    </w:p>
    <w:p w14:paraId="41BF074E" w14:textId="77777777" w:rsidR="00E626EA" w:rsidRDefault="00E626EA" w:rsidP="00723A1A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6ECBD402" w14:textId="429C83F8" w:rsidR="00723A1A" w:rsidRDefault="00723A1A" w:rsidP="00723A1A">
      <w:pPr>
        <w:shd w:val="clear" w:color="auto" w:fill="FFFFFF"/>
        <w:spacing w:after="0" w:line="240" w:lineRule="auto"/>
        <w:rPr>
          <w:rFonts w:ascii="Garamond" w:eastAsia="Times New Roman" w:hAnsi="Garamond" w:cs="Open Sans"/>
          <w:b/>
          <w:bCs/>
          <w:color w:val="000000"/>
          <w:sz w:val="24"/>
          <w:szCs w:val="24"/>
        </w:rPr>
      </w:pPr>
      <w:r w:rsidRPr="00723A1A"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>Kelly Williams Brokerage/Armst</w:t>
      </w:r>
      <w:r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>r</w:t>
      </w:r>
      <w:r w:rsidRPr="00723A1A"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>ong Homes</w:t>
      </w:r>
      <w:r w:rsidR="00734AA0"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 xml:space="preserve">                                                         2019-present</w:t>
      </w:r>
    </w:p>
    <w:p w14:paraId="4A0837BD" w14:textId="0C673CE7" w:rsidR="00723A1A" w:rsidRDefault="00723A1A" w:rsidP="00723A1A">
      <w:pPr>
        <w:shd w:val="clear" w:color="auto" w:fill="FFFFFF"/>
        <w:spacing w:after="0" w:line="240" w:lineRule="auto"/>
        <w:rPr>
          <w:rFonts w:ascii="Garamond" w:eastAsia="Times New Roman" w:hAnsi="Garamond" w:cs="Open Sans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>Realtor</w:t>
      </w:r>
      <w:r w:rsidR="00245AA7">
        <w:rPr>
          <w:rFonts w:ascii="Garamond" w:eastAsia="Times New Roman" w:hAnsi="Garamond" w:cs="Open Sans"/>
          <w:b/>
          <w:bCs/>
          <w:color w:val="000000"/>
          <w:sz w:val="24"/>
          <w:szCs w:val="24"/>
        </w:rPr>
        <w:t xml:space="preserve"> </w:t>
      </w:r>
    </w:p>
    <w:p w14:paraId="6E587A2E" w14:textId="24CBF112" w:rsidR="00CA786C" w:rsidRDefault="00723A1A" w:rsidP="00C44CD7">
      <w:p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>R</w:t>
      </w:r>
      <w:r w:rsidRPr="00723A1A">
        <w:rPr>
          <w:rFonts w:ascii="Garamond" w:eastAsia="Times New Roman" w:hAnsi="Garamond" w:cs="Open Sans"/>
          <w:color w:val="000000"/>
          <w:sz w:val="24"/>
          <w:szCs w:val="24"/>
        </w:rPr>
        <w:t xml:space="preserve">esponsible for </w:t>
      </w:r>
      <w:r>
        <w:rPr>
          <w:rFonts w:ascii="Garamond" w:eastAsia="Times New Roman" w:hAnsi="Garamond" w:cs="Open Sans"/>
          <w:color w:val="000000"/>
          <w:sz w:val="24"/>
          <w:szCs w:val="24"/>
        </w:rPr>
        <w:t xml:space="preserve">assisting individuals </w:t>
      </w:r>
      <w:r w:rsidRPr="00723A1A">
        <w:rPr>
          <w:rFonts w:ascii="Garamond" w:eastAsia="Times New Roman" w:hAnsi="Garamond" w:cs="Open Sans"/>
          <w:color w:val="000000"/>
          <w:sz w:val="24"/>
          <w:szCs w:val="24"/>
        </w:rPr>
        <w:t xml:space="preserve">using their knowledge of local real estate markets to help individuals buy, </w:t>
      </w:r>
      <w:r w:rsidR="00CA786C" w:rsidRPr="00723A1A">
        <w:rPr>
          <w:rFonts w:ascii="Garamond" w:eastAsia="Times New Roman" w:hAnsi="Garamond" w:cs="Open Sans"/>
          <w:color w:val="000000"/>
          <w:sz w:val="24"/>
          <w:szCs w:val="24"/>
        </w:rPr>
        <w:t>sell,</w:t>
      </w:r>
      <w:r w:rsidRPr="00723A1A">
        <w:rPr>
          <w:rFonts w:ascii="Garamond" w:eastAsia="Times New Roman" w:hAnsi="Garamond" w:cs="Open Sans"/>
          <w:color w:val="000000"/>
          <w:sz w:val="24"/>
          <w:szCs w:val="24"/>
        </w:rPr>
        <w:t xml:space="preserve"> or rent residential or commercial properties. </w:t>
      </w:r>
    </w:p>
    <w:p w14:paraId="5EB1F8DD" w14:textId="77777777" w:rsidR="00CA786C" w:rsidRDefault="00CA786C" w:rsidP="00723A1A">
      <w:p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</w:p>
    <w:p w14:paraId="063D8104" w14:textId="1CA119FB" w:rsid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>Sold residential and commercial properties valued at over $5 million.</w:t>
      </w:r>
    </w:p>
    <w:p w14:paraId="247105CD" w14:textId="7C8407CD" w:rsidR="00CA786C" w:rsidRP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 xml:space="preserve">Serves as a liaison between </w:t>
      </w:r>
      <w:r w:rsidRPr="00CA786C">
        <w:rPr>
          <w:rFonts w:ascii="Garamond" w:eastAsia="Times New Roman" w:hAnsi="Garamond" w:cs="Open Sans"/>
          <w:color w:val="000000"/>
          <w:sz w:val="24"/>
          <w:szCs w:val="24"/>
        </w:rPr>
        <w:t xml:space="preserve">mortgage lenders, contractors, and legal attorneys to </w:t>
      </w:r>
      <w:r>
        <w:rPr>
          <w:rFonts w:ascii="Garamond" w:eastAsia="Times New Roman" w:hAnsi="Garamond" w:cs="Open Sans"/>
          <w:color w:val="000000"/>
          <w:sz w:val="24"/>
          <w:szCs w:val="24"/>
        </w:rPr>
        <w:t>ensure clients are properly represented and informed.</w:t>
      </w:r>
    </w:p>
    <w:p w14:paraId="6A425D77" w14:textId="42C29DBD" w:rsid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lastRenderedPageBreak/>
        <w:t>Plans and coordinates property viewings that meet the needs of each client.</w:t>
      </w:r>
    </w:p>
    <w:p w14:paraId="53784878" w14:textId="1CA5965A" w:rsid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>Coordinates with construction contractor to ensure all specifications are met by design.</w:t>
      </w:r>
    </w:p>
    <w:p w14:paraId="0051EA52" w14:textId="06CA4171" w:rsid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>Inspects the condition of premises and organizes the necessary maintenance needs.</w:t>
      </w:r>
    </w:p>
    <w:p w14:paraId="6AA20E50" w14:textId="234EEB31" w:rsidR="00CA786C" w:rsidRDefault="00CA786C" w:rsidP="00CA786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>
        <w:rPr>
          <w:rFonts w:ascii="Garamond" w:eastAsia="Times New Roman" w:hAnsi="Garamond" w:cs="Open Sans"/>
          <w:color w:val="000000"/>
          <w:sz w:val="24"/>
          <w:szCs w:val="24"/>
        </w:rPr>
        <w:t>Prepares necessary paperwork such as closing statements, deeds, contracts, purchase agreements and leases</w:t>
      </w:r>
      <w:r w:rsidR="00734AA0">
        <w:rPr>
          <w:rFonts w:ascii="Garamond" w:eastAsia="Times New Roman" w:hAnsi="Garamond" w:cs="Open Sans"/>
          <w:color w:val="000000"/>
          <w:sz w:val="24"/>
          <w:szCs w:val="24"/>
        </w:rPr>
        <w:t>.</w:t>
      </w:r>
    </w:p>
    <w:p w14:paraId="6A9448C5" w14:textId="77777777" w:rsidR="00245AA7" w:rsidRDefault="00245AA7" w:rsidP="00245AA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274003A4" w14:textId="77777777" w:rsidR="00245AA7" w:rsidRDefault="00245AA7" w:rsidP="00245AA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4EB5243D" w14:textId="51328A08" w:rsidR="00245AA7" w:rsidRPr="00DD607F" w:rsidRDefault="00245AA7" w:rsidP="00245AA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Hilton Hotel – Ocala, Florida                                                                      </w:t>
      </w: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                 2019-202</w:t>
      </w: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1</w:t>
      </w:r>
    </w:p>
    <w:p w14:paraId="163C257C" w14:textId="77777777" w:rsidR="00245AA7" w:rsidRPr="00DD607F" w:rsidRDefault="00245AA7" w:rsidP="00245AA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Night Auditor</w:t>
      </w:r>
    </w:p>
    <w:p w14:paraId="1C76BA0D" w14:textId="77777777" w:rsidR="00245AA7" w:rsidRPr="00DD607F" w:rsidRDefault="00245AA7" w:rsidP="00245AA7">
      <w:p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Responsible</w:t>
      </w:r>
      <w:r w:rsidRPr="00B03E41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for overseeing the auditing, posting</w:t>
      </w: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,</w:t>
      </w:r>
      <w:r w:rsidRPr="00B03E41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and balancing of daily financial transactions to support the resort continuing effort to deliver outstanding guest service and financial profitability. As well as </w:t>
      </w: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served as</w:t>
      </w:r>
      <w:r w:rsidRPr="00B03E41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the overnight guest service agent.</w:t>
      </w:r>
    </w:p>
    <w:p w14:paraId="11CC3A73" w14:textId="77777777" w:rsidR="00245AA7" w:rsidRPr="00DD607F" w:rsidRDefault="00245AA7" w:rsidP="00245AA7">
      <w:p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</w:p>
    <w:p w14:paraId="62EB0A51" w14:textId="77777777" w:rsidR="00245AA7" w:rsidRPr="00DD607F" w:rsidRDefault="00245AA7" w:rsidP="00245AA7">
      <w:pPr>
        <w:pStyle w:val="ListParagraph"/>
        <w:widowControl w:val="0"/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607F">
        <w:rPr>
          <w:rFonts w:ascii="Garamond" w:hAnsi="Garamond"/>
          <w:sz w:val="24"/>
          <w:szCs w:val="24"/>
        </w:rPr>
        <w:t>Maintained the accountability of $500K+ of organizational assets, which resulted in zero losses and high operational readiness.</w:t>
      </w:r>
    </w:p>
    <w:p w14:paraId="6DF7BCA2" w14:textId="77777777" w:rsidR="00245AA7" w:rsidRPr="00DD607F" w:rsidRDefault="00245AA7" w:rsidP="00245AA7">
      <w:pPr>
        <w:pStyle w:val="ListParagraph"/>
        <w:widowControl w:val="0"/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Followed proper audit procedures to balance daily revenue and expense transactions, identified the causes of out-of-balance situations in a timely manner, produced various reports for management and took initiative to correct errors to prevent reoccurrence.</w:t>
      </w:r>
    </w:p>
    <w:p w14:paraId="540C92AE" w14:textId="77777777" w:rsidR="00245AA7" w:rsidRPr="00DD607F" w:rsidRDefault="00245AA7" w:rsidP="00245AA7">
      <w:pPr>
        <w:pStyle w:val="ListParagraph"/>
        <w:widowControl w:val="0"/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Ensured that all charges were recorded and balanced with all supporting documentation as well as reconciled the general ledger.</w:t>
      </w:r>
    </w:p>
    <w:p w14:paraId="0163F28F" w14:textId="77777777" w:rsidR="00245AA7" w:rsidRPr="00DD607F" w:rsidRDefault="00245AA7" w:rsidP="00245A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 w:rsidRPr="00533499">
        <w:rPr>
          <w:rFonts w:ascii="Garamond" w:eastAsia="Times New Roman" w:hAnsi="Garamond" w:cs="Open Sans"/>
          <w:color w:val="000000"/>
          <w:sz w:val="24"/>
          <w:szCs w:val="24"/>
        </w:rPr>
        <w:t>Prepare</w:t>
      </w: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d</w:t>
      </w:r>
      <w:r w:rsidRPr="00533499">
        <w:rPr>
          <w:rFonts w:ascii="Garamond" w:eastAsia="Times New Roman" w:hAnsi="Garamond" w:cs="Open Sans"/>
          <w:color w:val="000000"/>
          <w:sz w:val="24"/>
          <w:szCs w:val="24"/>
        </w:rPr>
        <w:t xml:space="preserve"> back-up files and close</w:t>
      </w: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d</w:t>
      </w:r>
      <w:r w:rsidRPr="00533499">
        <w:rPr>
          <w:rFonts w:ascii="Garamond" w:eastAsia="Times New Roman" w:hAnsi="Garamond" w:cs="Open Sans"/>
          <w:color w:val="000000"/>
          <w:sz w:val="24"/>
          <w:szCs w:val="24"/>
        </w:rPr>
        <w:t xml:space="preserve"> out shift and day on reservation system, including preparing system for next day of business.</w:t>
      </w:r>
    </w:p>
    <w:p w14:paraId="725D0727" w14:textId="77777777" w:rsidR="00245AA7" w:rsidRPr="00DD607F" w:rsidRDefault="00245AA7" w:rsidP="00245A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 w:rsidRPr="00533499">
        <w:rPr>
          <w:rFonts w:ascii="Garamond" w:eastAsia="Times New Roman" w:hAnsi="Garamond" w:cs="Open Sans"/>
          <w:color w:val="000000"/>
          <w:sz w:val="24"/>
          <w:szCs w:val="24"/>
        </w:rPr>
        <w:t>Generate</w:t>
      </w: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d reports for</w:t>
      </w:r>
      <w:r w:rsidRPr="00533499">
        <w:rPr>
          <w:rFonts w:ascii="Garamond" w:eastAsia="Times New Roman" w:hAnsi="Garamond" w:cs="Open Sans"/>
          <w:color w:val="000000"/>
          <w:sz w:val="24"/>
          <w:szCs w:val="24"/>
        </w:rPr>
        <w:t xml:space="preserve"> housekeeping</w:t>
      </w: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 xml:space="preserve"> and daily revenues ensuring each was printed and filed accordingly.</w:t>
      </w:r>
    </w:p>
    <w:p w14:paraId="75E84DA4" w14:textId="77777777" w:rsidR="00245AA7" w:rsidRDefault="00245AA7" w:rsidP="00245A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Open Sans"/>
          <w:color w:val="000000"/>
          <w:sz w:val="24"/>
          <w:szCs w:val="24"/>
        </w:rPr>
      </w:pPr>
      <w:r w:rsidRPr="00DD607F">
        <w:rPr>
          <w:rFonts w:ascii="Garamond" w:eastAsia="Times New Roman" w:hAnsi="Garamond" w:cs="Open Sans"/>
          <w:color w:val="000000"/>
          <w:sz w:val="24"/>
          <w:szCs w:val="24"/>
        </w:rPr>
        <w:t>Responsible for resolving guest complaints and reporting unresolved problems to management.</w:t>
      </w:r>
    </w:p>
    <w:p w14:paraId="54D21673" w14:textId="77777777" w:rsidR="002239EB" w:rsidRPr="002239EB" w:rsidRDefault="002239EB" w:rsidP="00723A1A">
      <w:p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</w:p>
    <w:p w14:paraId="7E088D82" w14:textId="77777777" w:rsidR="00AA4B9A" w:rsidRDefault="00714813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Johns Hopkins </w:t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Medicine – Baltimore, Mayland</w:t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  <w:t xml:space="preserve">    2021-2022</w:t>
      </w:r>
      <w:r w:rsid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ab/>
      </w:r>
    </w:p>
    <w:p w14:paraId="293F200F" w14:textId="7CA97ACF" w:rsidR="00AA4B9A" w:rsidRDefault="00AA4B9A" w:rsidP="00C44CD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AA4B9A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Sr. Administrative Coordinator for the Director o</w:t>
      </w: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f Radiology</w:t>
      </w:r>
    </w:p>
    <w:p w14:paraId="0CD94546" w14:textId="0DB01BBC" w:rsidR="00C44CD7" w:rsidRDefault="00093E5C" w:rsidP="00C44CD7">
      <w:p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Provide administrative support to the office of the Director of Radiology. Served as the liaison to the departments of the </w:t>
      </w:r>
      <w:r w:rsidR="0016478C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Radiology. </w:t>
      </w:r>
    </w:p>
    <w:p w14:paraId="3824A78B" w14:textId="4541E0BA" w:rsidR="0016478C" w:rsidRDefault="0016478C" w:rsidP="00C44CD7">
      <w:p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</w:p>
    <w:p w14:paraId="6C83163D" w14:textId="055A3ECA" w:rsidR="00A83282" w:rsidRDefault="00A83282" w:rsidP="00A8328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Manage the daily calendar of the Director scheduling internal and external meetings, appointments, travel and special events. </w:t>
      </w:r>
      <w:r w:rsidR="000159AB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Independently resolved scheduling conflicts, prioritize request, and confirmed meeting details and expectations for the Director.</w:t>
      </w:r>
    </w:p>
    <w:p w14:paraId="13870932" w14:textId="6665DF72" w:rsidR="00DA134A" w:rsidRDefault="00DA134A" w:rsidP="0016478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Plan, coordinate and support numerous repetitive cross-divisional, internal, and external meetings. </w:t>
      </w:r>
      <w:r w:rsidR="003556FE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Including scheduling, drafting agenda, taking </w:t>
      </w:r>
      <w:r w:rsidR="00A83282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minutes,</w:t>
      </w:r>
      <w:r w:rsidR="003556FE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and providing meeting materials. </w:t>
      </w:r>
      <w:bookmarkStart w:id="0" w:name="_Hlk143434398"/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Communicate</w:t>
      </w:r>
      <w:r w:rsidR="000159AB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t</w:t>
      </w: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imely </w:t>
      </w:r>
      <w:r w:rsidR="003556FE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with </w:t>
      </w: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divisional heads to maintain excellent relationships.</w:t>
      </w:r>
    </w:p>
    <w:bookmarkEnd w:id="0"/>
    <w:p w14:paraId="38A429EA" w14:textId="0A001E89" w:rsidR="00245AA7" w:rsidRDefault="00A83282" w:rsidP="0016478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Prioritize items that need immediate attention, prepare, and edit letters, memos, and other correspondence for the Director.  </w:t>
      </w:r>
      <w:r w:rsidR="00245AA7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Proofread and edit documents of office communications for approval and signature </w:t>
      </w: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by the Director.</w:t>
      </w:r>
    </w:p>
    <w:p w14:paraId="6696450F" w14:textId="519A7D0A" w:rsidR="00C44CD7" w:rsidRDefault="00DA134A" w:rsidP="00AA4B9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Made travel arrangements, manage</w:t>
      </w:r>
      <w:r w:rsidR="003556FE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purchasing card, process online payments, expense and reimbursements through Concur for the Director and other staff.</w:t>
      </w:r>
    </w:p>
    <w:p w14:paraId="270F5215" w14:textId="711CEB2E" w:rsidR="003556FE" w:rsidRDefault="003556FE" w:rsidP="00AA4B9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Ordered supplies, research appropriate vendors as necessary, and insured compliances with Hospital and University specific policies.</w:t>
      </w:r>
    </w:p>
    <w:p w14:paraId="3F7611D2" w14:textId="3282E772" w:rsidR="00A959BA" w:rsidRPr="00DD607F" w:rsidRDefault="00FA326B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lastRenderedPageBreak/>
        <w:t>U. S. Army Entertainment Detachment - Fort Belvoir, V</w:t>
      </w:r>
      <w:r w:rsidR="00125AA5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irginia</w:t>
      </w:r>
      <w:r w:rsidR="00142F60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                              2003-200</w:t>
      </w:r>
      <w:r w:rsidR="00714813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8</w:t>
      </w:r>
    </w:p>
    <w:p w14:paraId="2F968101" w14:textId="2D73D815" w:rsidR="00A959BA" w:rsidRPr="00DD607F" w:rsidRDefault="001D5C97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Administrative</w:t>
      </w:r>
      <w:r w:rsidR="00FA326B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750331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Specialist </w:t>
      </w:r>
    </w:p>
    <w:p w14:paraId="103369F5" w14:textId="7EAEBC9B" w:rsidR="00142F60" w:rsidRPr="00DD607F" w:rsidRDefault="00114D30">
      <w:pPr>
        <w:spacing w:after="0" w:line="240" w:lineRule="auto"/>
        <w:rPr>
          <w:rFonts w:ascii="Garamond" w:hAnsi="Garamond" w:cs="Open Sans"/>
          <w:sz w:val="24"/>
          <w:szCs w:val="24"/>
          <w:shd w:val="clear" w:color="auto" w:fill="FFFFFF"/>
        </w:rPr>
      </w:pPr>
      <w:r w:rsidRPr="00DD607F">
        <w:rPr>
          <w:rFonts w:ascii="Garamond" w:hAnsi="Garamond" w:cs="Open Sans"/>
          <w:sz w:val="24"/>
          <w:szCs w:val="24"/>
          <w:shd w:val="clear" w:color="auto" w:fill="FFFFFF"/>
        </w:rPr>
        <w:t>Supervised administrative, clerical, and typing duties. Provided other administrative support ensuring information was recorded, stored, and delivered to keep operations running as smoothly as possible.</w:t>
      </w:r>
    </w:p>
    <w:p w14:paraId="683A7A7E" w14:textId="77777777" w:rsidR="00114D30" w:rsidRPr="00DD607F" w:rsidRDefault="00114D30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</w:p>
    <w:p w14:paraId="5652E2B3" w14:textId="0E0D5071" w:rsidR="00513AEA" w:rsidRPr="00DD607F" w:rsidRDefault="00114D30" w:rsidP="00513AEA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Managed the processing of over 100 personnel evaluations, 75 awards, 125 finance transactions, a</w:t>
      </w:r>
      <w:r w:rsidR="00513AEA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s well as accountability of and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Medical Readiness for </w:t>
      </w:r>
      <w:r w:rsidR="00513AEA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30 employees</w:t>
      </w: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.</w:t>
      </w:r>
    </w:p>
    <w:p w14:paraId="6085AA13" w14:textId="7AB717EA" w:rsidR="00513AEA" w:rsidRPr="00DD607F" w:rsidRDefault="00513AEA" w:rsidP="00513AEA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hAnsi="Garamond"/>
          <w:sz w:val="24"/>
          <w:szCs w:val="24"/>
        </w:rPr>
        <w:t xml:space="preserve">Maintained accountability and operational readiness of facilities and equipment </w:t>
      </w:r>
      <w:r w:rsidR="00DD607F" w:rsidRPr="00DD607F">
        <w:rPr>
          <w:rFonts w:ascii="Garamond" w:hAnsi="Garamond"/>
          <w:sz w:val="24"/>
          <w:szCs w:val="24"/>
        </w:rPr>
        <w:t>valuing more than</w:t>
      </w:r>
      <w:r w:rsidRPr="00DD607F">
        <w:rPr>
          <w:rFonts w:ascii="Garamond" w:hAnsi="Garamond"/>
          <w:sz w:val="24"/>
          <w:szCs w:val="24"/>
        </w:rPr>
        <w:t xml:space="preserve"> $250K with no loss of equipment.</w:t>
      </w:r>
    </w:p>
    <w:p w14:paraId="0574258F" w14:textId="02DA8980" w:rsidR="00513AEA" w:rsidRPr="00DD607F" w:rsidRDefault="00513AEA" w:rsidP="00513AEA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hAnsi="Garamond"/>
          <w:sz w:val="24"/>
          <w:szCs w:val="24"/>
        </w:rPr>
        <w:t>Managed an annual budget in the amount of $125K.</w:t>
      </w:r>
    </w:p>
    <w:p w14:paraId="6C180211" w14:textId="183571B9" w:rsidR="00513AEA" w:rsidRPr="00DD607F" w:rsidRDefault="00513AEA" w:rsidP="00513AE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Garamond" w:eastAsia="Times New Roman" w:hAnsi="Garamond" w:cs="Times New Roman"/>
          <w:sz w:val="24"/>
          <w:szCs w:val="24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Prepared and presented written and oral presentations to senior military leaders and executive-level civilian leadership. </w:t>
      </w:r>
    </w:p>
    <w:p w14:paraId="78BFAB35" w14:textId="10869008" w:rsidR="00513AEA" w:rsidRPr="00DD607F" w:rsidRDefault="00513AEA" w:rsidP="00513AEA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hAnsi="Garamond" w:cs="Open Sans"/>
          <w:sz w:val="24"/>
          <w:szCs w:val="24"/>
          <w:shd w:val="clear" w:color="auto" w:fill="FFFFFF"/>
        </w:rPr>
        <w:t>Responsible for scheduling meetings, making travel arrangements, and organizing any other work-related events.</w:t>
      </w:r>
    </w:p>
    <w:p w14:paraId="3D7D1D13" w14:textId="0DD7C8E1" w:rsidR="00750331" w:rsidRPr="00DD607F" w:rsidRDefault="00750331" w:rsidP="00750331">
      <w:pPr>
        <w:spacing w:after="0" w:line="240" w:lineRule="auto"/>
        <w:rPr>
          <w:rFonts w:ascii="Garamond" w:eastAsia="Times New Roman" w:hAnsi="Garamond" w:cs="Times New Roman"/>
          <w:b/>
          <w:bCs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bCs/>
          <w:color w:val="212121"/>
          <w:sz w:val="24"/>
          <w:szCs w:val="24"/>
          <w:shd w:val="clear" w:color="auto" w:fill="FFFFFF"/>
        </w:rPr>
        <w:t>Additional Dut</w:t>
      </w:r>
      <w:r w:rsidR="00513AEA" w:rsidRPr="00DD607F">
        <w:rPr>
          <w:rFonts w:ascii="Garamond" w:eastAsia="Times New Roman" w:hAnsi="Garamond" w:cs="Times New Roman"/>
          <w:b/>
          <w:bCs/>
          <w:color w:val="212121"/>
          <w:sz w:val="24"/>
          <w:szCs w:val="24"/>
          <w:shd w:val="clear" w:color="auto" w:fill="FFFFFF"/>
        </w:rPr>
        <w:t>y</w:t>
      </w:r>
      <w:r w:rsidRPr="00DD607F">
        <w:rPr>
          <w:rFonts w:ascii="Garamond" w:eastAsia="Times New Roman" w:hAnsi="Garamond" w:cs="Times New Roman"/>
          <w:b/>
          <w:bCs/>
          <w:color w:val="212121"/>
          <w:sz w:val="24"/>
          <w:szCs w:val="24"/>
          <w:shd w:val="clear" w:color="auto" w:fill="FFFFFF"/>
        </w:rPr>
        <w:t xml:space="preserve">: Unit Postal </w:t>
      </w:r>
      <w:r w:rsidR="00A87A7D" w:rsidRPr="00DD607F">
        <w:rPr>
          <w:rFonts w:ascii="Garamond" w:eastAsia="Times New Roman" w:hAnsi="Garamond" w:cs="Times New Roman"/>
          <w:b/>
          <w:bCs/>
          <w:color w:val="212121"/>
          <w:sz w:val="24"/>
          <w:szCs w:val="24"/>
          <w:shd w:val="clear" w:color="auto" w:fill="FFFFFF"/>
        </w:rPr>
        <w:t>Operator</w:t>
      </w:r>
    </w:p>
    <w:p w14:paraId="39FF5855" w14:textId="4C0D2FA8" w:rsidR="00750331" w:rsidRPr="00DD607F" w:rsidRDefault="00A87A7D" w:rsidP="00750331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R</w:t>
      </w:r>
      <w:r w:rsidR="00750331"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eceived, sorted</w:t>
      </w: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,</w:t>
      </w:r>
      <w:r w:rsidR="00750331"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and distributed individual mail</w:t>
      </w: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.</w:t>
      </w:r>
    </w:p>
    <w:p w14:paraId="45EC9421" w14:textId="468FEE42" w:rsidR="00750331" w:rsidRPr="00DD607F" w:rsidRDefault="00750331" w:rsidP="00750331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Delivered interoffice mail and prepared packages for shipment throughout the U.S. Postal Service and other </w:t>
      </w:r>
      <w:proofErr w:type="spellStart"/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carries</w:t>
      </w:r>
      <w:proofErr w:type="spellEnd"/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 such as FedEx or UPS</w:t>
      </w:r>
    </w:p>
    <w:p w14:paraId="3C96EA4E" w14:textId="48504FAB" w:rsidR="00750331" w:rsidRPr="00DD607F" w:rsidRDefault="00A87A7D" w:rsidP="00750331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Responsible for managing and maintaining office logistics.</w:t>
      </w:r>
    </w:p>
    <w:p w14:paraId="2A3CFDF2" w14:textId="77777777" w:rsidR="00A959BA" w:rsidRPr="00DD607F" w:rsidRDefault="00A959BA">
      <w:pPr>
        <w:spacing w:after="0" w:line="240" w:lineRule="auto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00"/>
        </w:rPr>
      </w:pPr>
    </w:p>
    <w:p w14:paraId="27028CD6" w14:textId="4FAB3373" w:rsidR="00A87A7D" w:rsidRPr="00DD607F" w:rsidRDefault="00FA326B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U.S. ARMY YOUNSAN POST OFFICE - Seoul, </w:t>
      </w:r>
      <w:r w:rsidR="00750331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K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orea </w:t>
      </w:r>
      <w:r w:rsidR="00A87A7D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                                           2000-2003</w:t>
      </w:r>
    </w:p>
    <w:p w14:paraId="00E70303" w14:textId="095B409C" w:rsidR="00A959BA" w:rsidRPr="00DD607F" w:rsidRDefault="00FA326B">
      <w:pPr>
        <w:spacing w:after="0" w:line="240" w:lineRule="auto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Custodian of </w:t>
      </w:r>
      <w:r w:rsidR="00A87A7D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P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ostal </w:t>
      </w:r>
      <w:r w:rsidR="00A87A7D"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E</w:t>
      </w: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 xml:space="preserve">ffects </w:t>
      </w:r>
    </w:p>
    <w:p w14:paraId="396B3241" w14:textId="6EA17251" w:rsidR="00A959BA" w:rsidRPr="00DD607F" w:rsidRDefault="00A87A7D" w:rsidP="00A87A7D">
      <w:pPr>
        <w:spacing w:after="0" w:line="240" w:lineRule="auto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 xml:space="preserve">Supervised postal operations ensuring all mail was managed properly. </w:t>
      </w:r>
      <w:r w:rsidR="00C82154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Served as supervisor for</w:t>
      </w:r>
      <w:r w:rsidR="00FA326B"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 five postal clerks and three Korean National Employees</w:t>
      </w:r>
    </w:p>
    <w:p w14:paraId="6073A8E0" w14:textId="11C3B3CC" w:rsidR="00A959BA" w:rsidRPr="00DD607F" w:rsidRDefault="00DD607F">
      <w:pPr>
        <w:numPr>
          <w:ilvl w:val="0"/>
          <w:numId w:val="6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 xml:space="preserve">Trained all finance clerks and audited their daily transactions for accuracy. </w:t>
      </w:r>
    </w:p>
    <w:p w14:paraId="5B14C5E1" w14:textId="13AE866E" w:rsidR="00A959BA" w:rsidRPr="00DD607F" w:rsidRDefault="00DD607F" w:rsidP="00A87A7D">
      <w:pPr>
        <w:numPr>
          <w:ilvl w:val="0"/>
          <w:numId w:val="6"/>
        </w:numPr>
        <w:spacing w:after="0" w:line="240" w:lineRule="auto"/>
        <w:ind w:left="720" w:hanging="360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  <w:t>Responsible for managing cash, credit card transactions, and stamps valuing in total of $500K daily with zero loss.</w:t>
      </w:r>
    </w:p>
    <w:p w14:paraId="480115A4" w14:textId="77777777" w:rsidR="00A959BA" w:rsidRPr="00DD607F" w:rsidRDefault="00A959BA">
      <w:pPr>
        <w:spacing w:after="0" w:line="240" w:lineRule="auto"/>
        <w:rPr>
          <w:rFonts w:ascii="Garamond" w:eastAsia="Source Sans Pro" w:hAnsi="Garamond" w:cs="Source Sans Pro"/>
          <w:color w:val="212121"/>
          <w:sz w:val="24"/>
          <w:szCs w:val="24"/>
          <w:shd w:val="clear" w:color="auto" w:fill="FFFFFF"/>
        </w:rPr>
      </w:pPr>
    </w:p>
    <w:p w14:paraId="344305AF" w14:textId="77777777" w:rsidR="00CF3090" w:rsidRDefault="00CF3090" w:rsidP="00CF3090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EDUCATION</w:t>
      </w:r>
    </w:p>
    <w:p w14:paraId="4FB529B2" w14:textId="77777777" w:rsidR="00DD607F" w:rsidRPr="00DD607F" w:rsidRDefault="00DD607F" w:rsidP="00CF3090">
      <w:pPr>
        <w:spacing w:after="0" w:line="240" w:lineRule="auto"/>
        <w:jc w:val="center"/>
        <w:rPr>
          <w:rFonts w:ascii="Garamond" w:eastAsia="Times New Roman" w:hAnsi="Garamond" w:cs="Times New Roman"/>
          <w:color w:val="212121"/>
          <w:sz w:val="24"/>
          <w:szCs w:val="24"/>
          <w:shd w:val="clear" w:color="auto" w:fill="FFFFFF"/>
        </w:rPr>
      </w:pPr>
    </w:p>
    <w:p w14:paraId="29446E58" w14:textId="4F43A4A5" w:rsidR="00CF3090" w:rsidRDefault="00CF3090" w:rsidP="00DD607F">
      <w:pPr>
        <w:tabs>
          <w:tab w:val="left" w:pos="720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 w:rsidRPr="00DD607F"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Associate of Arts, Southeastern University, Lakeland, Fl</w:t>
      </w:r>
    </w:p>
    <w:p w14:paraId="151D8675" w14:textId="77777777" w:rsidR="00DD607F" w:rsidRDefault="00DD607F" w:rsidP="00DD607F">
      <w:pPr>
        <w:tabs>
          <w:tab w:val="left" w:pos="720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</w:p>
    <w:p w14:paraId="0AFA3815" w14:textId="51E34471" w:rsidR="00723A1A" w:rsidRDefault="00723A1A" w:rsidP="00DD607F">
      <w:pPr>
        <w:tabs>
          <w:tab w:val="left" w:pos="720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/>
          <w:color w:val="212121"/>
          <w:sz w:val="24"/>
          <w:szCs w:val="24"/>
          <w:shd w:val="clear" w:color="auto" w:fill="FFFFFF"/>
        </w:rPr>
        <w:t>CERTIFICATION</w:t>
      </w:r>
    </w:p>
    <w:p w14:paraId="30245636" w14:textId="0A752405" w:rsidR="00723A1A" w:rsidRDefault="00723A1A" w:rsidP="00DD607F">
      <w:pPr>
        <w:tabs>
          <w:tab w:val="left" w:pos="720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  <w:t>Florida Real Estate License</w:t>
      </w:r>
    </w:p>
    <w:p w14:paraId="7966B343" w14:textId="77777777" w:rsidR="00723A1A" w:rsidRPr="00723A1A" w:rsidRDefault="00723A1A" w:rsidP="00DD607F">
      <w:pPr>
        <w:tabs>
          <w:tab w:val="left" w:pos="720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212121"/>
          <w:sz w:val="24"/>
          <w:szCs w:val="24"/>
          <w:shd w:val="clear" w:color="auto" w:fill="FFFFFF"/>
        </w:rPr>
      </w:pPr>
    </w:p>
    <w:p w14:paraId="510EFC1F" w14:textId="4C9F2EB7" w:rsidR="00CF3090" w:rsidRPr="00DD607F" w:rsidRDefault="00CF3090" w:rsidP="00CF3090">
      <w:pPr>
        <w:jc w:val="center"/>
        <w:rPr>
          <w:rFonts w:ascii="Garamond" w:hAnsi="Garamond"/>
          <w:b/>
          <w:sz w:val="24"/>
          <w:szCs w:val="24"/>
        </w:rPr>
      </w:pPr>
      <w:r w:rsidRPr="00DD607F">
        <w:rPr>
          <w:rFonts w:ascii="Garamond" w:hAnsi="Garamond"/>
          <w:b/>
          <w:sz w:val="24"/>
          <w:szCs w:val="24"/>
        </w:rPr>
        <w:t>TECHNICAL SKILLS</w:t>
      </w:r>
    </w:p>
    <w:p w14:paraId="46EB10A5" w14:textId="741D47FB" w:rsidR="00CF3090" w:rsidRPr="00DD607F" w:rsidRDefault="00CF3090" w:rsidP="00CF309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D607F">
        <w:rPr>
          <w:rFonts w:ascii="Garamond" w:hAnsi="Garamond"/>
          <w:b/>
          <w:sz w:val="24"/>
          <w:szCs w:val="24"/>
        </w:rPr>
        <w:t>Software:</w:t>
      </w:r>
      <w:r w:rsidRPr="00DD607F">
        <w:rPr>
          <w:rFonts w:ascii="Garamond" w:hAnsi="Garamond"/>
          <w:sz w:val="24"/>
          <w:szCs w:val="24"/>
        </w:rPr>
        <w:t xml:space="preserve"> Microsoft Office (2003, 2007, 2010) Office 365, SharePoint, Adobe Acrobat, Outlook</w:t>
      </w:r>
    </w:p>
    <w:p w14:paraId="6CA7FDC8" w14:textId="3E06EB44" w:rsidR="00A959BA" w:rsidRPr="00DD607F" w:rsidRDefault="00CF3090" w:rsidP="00A526C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D607F">
        <w:rPr>
          <w:rFonts w:ascii="Garamond" w:hAnsi="Garamond"/>
          <w:b/>
          <w:sz w:val="24"/>
          <w:szCs w:val="24"/>
        </w:rPr>
        <w:t>Operating Systems:</w:t>
      </w:r>
      <w:r w:rsidRPr="00DD607F">
        <w:rPr>
          <w:rFonts w:ascii="Garamond" w:hAnsi="Garamond"/>
          <w:sz w:val="24"/>
          <w:szCs w:val="24"/>
        </w:rPr>
        <w:t xml:space="preserve"> HP / Microsoft Windows (95, 98, XP, Vista), Windows 7, Windows 8, Windows 10</w:t>
      </w:r>
    </w:p>
    <w:sectPr w:rsidR="00A959BA" w:rsidRPr="00DD6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1FA"/>
    <w:multiLevelType w:val="multilevel"/>
    <w:tmpl w:val="0F9C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53FAB"/>
    <w:multiLevelType w:val="multilevel"/>
    <w:tmpl w:val="68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B3080"/>
    <w:multiLevelType w:val="multilevel"/>
    <w:tmpl w:val="905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F6A24"/>
    <w:multiLevelType w:val="hybridMultilevel"/>
    <w:tmpl w:val="51FCB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92A0F"/>
    <w:multiLevelType w:val="multilevel"/>
    <w:tmpl w:val="72B63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458FC"/>
    <w:multiLevelType w:val="multilevel"/>
    <w:tmpl w:val="2E7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641F1B"/>
    <w:multiLevelType w:val="multilevel"/>
    <w:tmpl w:val="01A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AB5AA3"/>
    <w:multiLevelType w:val="multilevel"/>
    <w:tmpl w:val="C5EEE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D257F"/>
    <w:multiLevelType w:val="hybridMultilevel"/>
    <w:tmpl w:val="4718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458E4"/>
    <w:multiLevelType w:val="multilevel"/>
    <w:tmpl w:val="CF98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866A8"/>
    <w:multiLevelType w:val="multilevel"/>
    <w:tmpl w:val="071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9710F"/>
    <w:multiLevelType w:val="multilevel"/>
    <w:tmpl w:val="58B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0928"/>
    <w:multiLevelType w:val="multilevel"/>
    <w:tmpl w:val="DDF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60D42"/>
    <w:multiLevelType w:val="multilevel"/>
    <w:tmpl w:val="A442F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56536"/>
    <w:multiLevelType w:val="multilevel"/>
    <w:tmpl w:val="4D32D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2C6B80"/>
    <w:multiLevelType w:val="multilevel"/>
    <w:tmpl w:val="A7A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73736"/>
    <w:multiLevelType w:val="multilevel"/>
    <w:tmpl w:val="C7A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82548"/>
    <w:multiLevelType w:val="hybridMultilevel"/>
    <w:tmpl w:val="CB68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93BF6"/>
    <w:multiLevelType w:val="multilevel"/>
    <w:tmpl w:val="2DA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62113"/>
    <w:multiLevelType w:val="multilevel"/>
    <w:tmpl w:val="2C6CB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711ED"/>
    <w:multiLevelType w:val="hybridMultilevel"/>
    <w:tmpl w:val="AAA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44F4"/>
    <w:multiLevelType w:val="hybridMultilevel"/>
    <w:tmpl w:val="BA6E9142"/>
    <w:lvl w:ilvl="0" w:tplc="1A64E1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26761"/>
    <w:multiLevelType w:val="hybridMultilevel"/>
    <w:tmpl w:val="074A1648"/>
    <w:lvl w:ilvl="0" w:tplc="B9DCA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5B86"/>
    <w:multiLevelType w:val="multilevel"/>
    <w:tmpl w:val="C7CEA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CA54B5"/>
    <w:multiLevelType w:val="multilevel"/>
    <w:tmpl w:val="C582A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F4758C"/>
    <w:multiLevelType w:val="multilevel"/>
    <w:tmpl w:val="BE0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70DD2"/>
    <w:multiLevelType w:val="multilevel"/>
    <w:tmpl w:val="CB2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98895">
    <w:abstractNumId w:val="16"/>
  </w:num>
  <w:num w:numId="2" w16cid:durableId="1041587048">
    <w:abstractNumId w:val="5"/>
  </w:num>
  <w:num w:numId="3" w16cid:durableId="716205355">
    <w:abstractNumId w:val="26"/>
  </w:num>
  <w:num w:numId="4" w16cid:durableId="497303777">
    <w:abstractNumId w:val="25"/>
  </w:num>
  <w:num w:numId="5" w16cid:durableId="930820704">
    <w:abstractNumId w:val="21"/>
  </w:num>
  <w:num w:numId="6" w16cid:durableId="1134448995">
    <w:abstractNumId w:val="9"/>
  </w:num>
  <w:num w:numId="7" w16cid:durableId="677122571">
    <w:abstractNumId w:val="15"/>
  </w:num>
  <w:num w:numId="8" w16cid:durableId="1546406661">
    <w:abstractNumId w:val="23"/>
  </w:num>
  <w:num w:numId="9" w16cid:durableId="1593853377">
    <w:abstractNumId w:val="24"/>
  </w:num>
  <w:num w:numId="10" w16cid:durableId="1245604805">
    <w:abstractNumId w:val="6"/>
  </w:num>
  <w:num w:numId="11" w16cid:durableId="1962807571">
    <w:abstractNumId w:val="2"/>
  </w:num>
  <w:num w:numId="12" w16cid:durableId="1380591431">
    <w:abstractNumId w:val="4"/>
  </w:num>
  <w:num w:numId="13" w16cid:durableId="174154184">
    <w:abstractNumId w:val="18"/>
  </w:num>
  <w:num w:numId="14" w16cid:durableId="1001784251">
    <w:abstractNumId w:val="1"/>
  </w:num>
  <w:num w:numId="15" w16cid:durableId="1554464906">
    <w:abstractNumId w:val="28"/>
  </w:num>
  <w:num w:numId="16" w16cid:durableId="497308708">
    <w:abstractNumId w:val="27"/>
  </w:num>
  <w:num w:numId="17" w16cid:durableId="820654455">
    <w:abstractNumId w:val="7"/>
  </w:num>
  <w:num w:numId="18" w16cid:durableId="1503281839">
    <w:abstractNumId w:val="3"/>
  </w:num>
  <w:num w:numId="19" w16cid:durableId="1770464876">
    <w:abstractNumId w:val="8"/>
  </w:num>
  <w:num w:numId="20" w16cid:durableId="960066390">
    <w:abstractNumId w:val="20"/>
  </w:num>
  <w:num w:numId="21" w16cid:durableId="166676079">
    <w:abstractNumId w:val="0"/>
  </w:num>
  <w:num w:numId="22" w16cid:durableId="1421876657">
    <w:abstractNumId w:val="17"/>
  </w:num>
  <w:num w:numId="23" w16cid:durableId="991057922">
    <w:abstractNumId w:val="12"/>
  </w:num>
  <w:num w:numId="24" w16cid:durableId="99297441">
    <w:abstractNumId w:val="11"/>
  </w:num>
  <w:num w:numId="25" w16cid:durableId="1381051589">
    <w:abstractNumId w:val="13"/>
  </w:num>
  <w:num w:numId="26" w16cid:durableId="1570185619">
    <w:abstractNumId w:val="19"/>
  </w:num>
  <w:num w:numId="27" w16cid:durableId="1705860408">
    <w:abstractNumId w:val="14"/>
  </w:num>
  <w:num w:numId="28" w16cid:durableId="1769885008">
    <w:abstractNumId w:val="22"/>
  </w:num>
  <w:num w:numId="29" w16cid:durableId="108522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BA"/>
    <w:rsid w:val="000159AB"/>
    <w:rsid w:val="00093E5C"/>
    <w:rsid w:val="00114D30"/>
    <w:rsid w:val="00125AA5"/>
    <w:rsid w:val="00142F60"/>
    <w:rsid w:val="0016478C"/>
    <w:rsid w:val="001D5C97"/>
    <w:rsid w:val="002239EB"/>
    <w:rsid w:val="00245AA7"/>
    <w:rsid w:val="00256A6D"/>
    <w:rsid w:val="002C48F9"/>
    <w:rsid w:val="003556FE"/>
    <w:rsid w:val="003E6CBC"/>
    <w:rsid w:val="00476892"/>
    <w:rsid w:val="004C51A0"/>
    <w:rsid w:val="00513AEA"/>
    <w:rsid w:val="00533499"/>
    <w:rsid w:val="00714813"/>
    <w:rsid w:val="00723A1A"/>
    <w:rsid w:val="00734AA0"/>
    <w:rsid w:val="00750331"/>
    <w:rsid w:val="007D7213"/>
    <w:rsid w:val="007F3233"/>
    <w:rsid w:val="008006C7"/>
    <w:rsid w:val="00837C68"/>
    <w:rsid w:val="00A526C0"/>
    <w:rsid w:val="00A83282"/>
    <w:rsid w:val="00A87A7D"/>
    <w:rsid w:val="00A959BA"/>
    <w:rsid w:val="00AA4B9A"/>
    <w:rsid w:val="00AC2B13"/>
    <w:rsid w:val="00B03E41"/>
    <w:rsid w:val="00B72923"/>
    <w:rsid w:val="00C44CD7"/>
    <w:rsid w:val="00C82154"/>
    <w:rsid w:val="00CA786C"/>
    <w:rsid w:val="00CB696E"/>
    <w:rsid w:val="00CC135A"/>
    <w:rsid w:val="00CF3090"/>
    <w:rsid w:val="00CF41EA"/>
    <w:rsid w:val="00D41229"/>
    <w:rsid w:val="00DA134A"/>
    <w:rsid w:val="00DA79F7"/>
    <w:rsid w:val="00DD607F"/>
    <w:rsid w:val="00E626EA"/>
    <w:rsid w:val="00F93F0B"/>
    <w:rsid w:val="00F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0A28"/>
  <w15:docId w15:val="{9E2F68AA-08DD-4BDF-95E5-4B95C40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echell-sears-a3819722a?lipi=urn%3Ali%3Apage%3Ad_flagship3_profile_view_base_contact_details%3BKjbJfoXqRCimOosQaMhbHA%3D%3D" TargetMode="External"/><Relationship Id="rId5" Type="http://schemas.openxmlformats.org/officeDocument/2006/relationships/hyperlink" Target="mailto:rechell_sear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Abdullah-Bello, Hadiza CIV DLA LOGISTICS OPERATIONS (USA)</dc:creator>
  <cp:lastModifiedBy>Rechell</cp:lastModifiedBy>
  <cp:revision>12</cp:revision>
  <dcterms:created xsi:type="dcterms:W3CDTF">2023-06-22T20:32:00Z</dcterms:created>
  <dcterms:modified xsi:type="dcterms:W3CDTF">2023-08-20T22:07:00Z</dcterms:modified>
</cp:coreProperties>
</file>