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Serif" w:cs="Roboto Serif" w:eastAsia="Roboto Serif" w:hAnsi="Roboto Serif"/>
          <w:b w:val="1"/>
          <w:sz w:val="76"/>
          <w:szCs w:val="76"/>
        </w:rPr>
      </w:pPr>
      <w:r w:rsidDel="00000000" w:rsidR="00000000" w:rsidRPr="00000000">
        <w:rPr>
          <w:rFonts w:ascii="Roboto Serif" w:cs="Roboto Serif" w:eastAsia="Roboto Serif" w:hAnsi="Roboto Serif"/>
          <w:b w:val="1"/>
          <w:sz w:val="76"/>
          <w:szCs w:val="76"/>
          <w:rtl w:val="0"/>
        </w:rPr>
        <w:t xml:space="preserve">Kindle Hoey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Msg: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kindle.hoey@gmail.com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Hair &amp; Eyes: Brown, Height: 5’8”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THEATER: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Lion King </w:t>
        <w:tab/>
        <w:tab/>
        <w:t xml:space="preserve">Lioness</w:t>
        <w:tab/>
        <w:t xml:space="preserve">The Bolles School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Bugs Life </w:t>
        <w:tab/>
        <w:tab/>
        <w:tab/>
        <w:t xml:space="preserve">Ant</w:t>
        <w:tab/>
        <w:tab/>
        <w:t xml:space="preserve">The Katherine Hepburn Theater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Story of Jesus </w:t>
        <w:tab/>
        <w:tab/>
        <w:t xml:space="preserve">Mary</w:t>
        <w:tab/>
        <w:tab/>
        <w:t xml:space="preserve">KSA Compound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TRAINING: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Willy Wonka Musical at AFNorth International School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2018-2023 Drama Class at Camp Merri Mac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&amp; Auditioning private study with Stephanie Barton-Farcas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SPECIAL SKILLS: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American Standard Dialect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Accents: Southern (general), Texas, New York Bronx, British, Netherlands.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Languages: English (native fluent) and Arabic (basic), German (basic).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Dancing (hiphop, freestyle), Swimming, Modeling (print), golf, tennis, horseback riding, roller skating, ice skating, licensed driver (automatic), soccer, paddle boarding, kayaking, canoeing. </w:t>
      </w:r>
    </w:p>
    <w:sectPr>
      <w:pgSz w:h="15840" w:w="12240" w:orient="portrait"/>
      <w:pgMar w:bottom="2160" w:top="1440" w:left="2160" w:right="2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indle.hoe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-regular.ttf"/><Relationship Id="rId2" Type="http://schemas.openxmlformats.org/officeDocument/2006/relationships/font" Target="fonts/RobotoSerif-bold.ttf"/><Relationship Id="rId3" Type="http://schemas.openxmlformats.org/officeDocument/2006/relationships/font" Target="fonts/RobotoSerif-italic.ttf"/><Relationship Id="rId4" Type="http://schemas.openxmlformats.org/officeDocument/2006/relationships/font" Target="fonts/RobotoSerif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