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left"/>
        <w:rPr>
          <w:rFonts w:ascii="Bree Serif" w:hAnsi="Bree Serif" w:cs="Bree Serif" w:eastAsia="Bree Serif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36"/>
          <w:shd w:fill="auto" w:val="clear"/>
        </w:rPr>
        <w:t xml:space="preserve">            LETICIA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36"/>
          <w:shd w:fill="auto" w:val="clear"/>
        </w:rPr>
        <w:t xml:space="preserve">CHAVEZ-STURM</w:t>
      </w:r>
    </w:p>
    <w:p>
      <w:pPr>
        <w:spacing w:before="0" w:after="0" w:line="276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  <w:t xml:space="preserve">415 W Redd Rd #34A</w:t>
      </w:r>
    </w:p>
    <w:p>
      <w:pPr>
        <w:spacing w:before="0" w:after="0" w:line="276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  <w:t xml:space="preserve">El Paso, TX 79932</w:t>
      </w:r>
    </w:p>
    <w:p>
      <w:pPr>
        <w:spacing w:before="0" w:after="0" w:line="276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  <w:t xml:space="preserve">915 490 1952</w:t>
      </w:r>
    </w:p>
    <w:p>
      <w:pPr>
        <w:spacing w:before="0" w:after="0" w:line="276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  <w:t xml:space="preserve">PROFESSIONAL OVERVIEW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  <w:t xml:space="preserve">   Certified by Language testing international certified as proficient Superior speaker in English and Spani. 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Core Qualifications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"/>
        </w:numPr>
        <w:spacing w:before="0" w:after="0" w:line="276"/>
        <w:ind w:right="0" w:left="720" w:hanging="36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Licensed as Medical Interpreter at the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   University of New Mexico, Los Alamos,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   Language Access on August 30th 2012.</w:t>
      </w:r>
    </w:p>
    <w:p>
      <w:pPr>
        <w:numPr>
          <w:ilvl w:val="0"/>
          <w:numId w:val="6"/>
        </w:numPr>
        <w:spacing w:before="0" w:after="0" w:line="276"/>
        <w:ind w:right="0" w:left="720" w:hanging="36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Introduction to NMCLA learning</w:t>
      </w:r>
    </w:p>
    <w:p>
      <w:pPr>
        <w:numPr>
          <w:ilvl w:val="0"/>
          <w:numId w:val="6"/>
        </w:numPr>
        <w:spacing w:before="0" w:after="0" w:line="276"/>
        <w:ind w:right="0" w:left="720" w:hanging="36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Fundamentals of Translation &amp; Interpreting </w:t>
      </w:r>
    </w:p>
    <w:p>
      <w:pPr>
        <w:numPr>
          <w:ilvl w:val="0"/>
          <w:numId w:val="6"/>
        </w:numPr>
        <w:spacing w:before="0" w:after="0" w:line="276"/>
        <w:ind w:right="0" w:left="720" w:hanging="36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Ethics &amp; Best practices</w:t>
      </w:r>
    </w:p>
    <w:p>
      <w:pPr>
        <w:numPr>
          <w:ilvl w:val="0"/>
          <w:numId w:val="6"/>
        </w:numPr>
        <w:spacing w:before="0" w:after="0" w:line="276"/>
        <w:ind w:right="0" w:left="720" w:hanging="36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Fundamentals Terminology for Medical Interpreters.</w:t>
      </w:r>
    </w:p>
    <w:p>
      <w:pPr>
        <w:numPr>
          <w:ilvl w:val="0"/>
          <w:numId w:val="6"/>
        </w:numPr>
        <w:spacing w:before="0" w:after="0" w:line="276"/>
        <w:ind w:right="0" w:left="720" w:hanging="36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Medical Interpreting</w:t>
      </w:r>
    </w:p>
    <w:p>
      <w:pPr>
        <w:numPr>
          <w:ilvl w:val="0"/>
          <w:numId w:val="6"/>
        </w:numPr>
        <w:spacing w:before="0" w:after="0" w:line="276"/>
        <w:ind w:right="0" w:left="720" w:hanging="36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Cultural Broker.</w:t>
      </w:r>
    </w:p>
    <w:p>
      <w:pPr>
        <w:numPr>
          <w:ilvl w:val="0"/>
          <w:numId w:val="6"/>
        </w:numPr>
        <w:spacing w:before="0" w:after="0" w:line="276"/>
        <w:ind w:right="0" w:left="720" w:hanging="36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Training research in Latin American countries.</w:t>
      </w:r>
    </w:p>
    <w:p>
      <w:pPr>
        <w:numPr>
          <w:ilvl w:val="0"/>
          <w:numId w:val="6"/>
        </w:numPr>
        <w:spacing w:before="0" w:after="0" w:line="276"/>
        <w:ind w:right="0" w:left="720" w:hanging="36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ACTFL English ability </w:t>
      </w:r>
    </w:p>
    <w:p>
      <w:pPr>
        <w:numPr>
          <w:ilvl w:val="0"/>
          <w:numId w:val="6"/>
        </w:numPr>
        <w:spacing w:before="0" w:after="0" w:line="276"/>
        <w:ind w:right="0" w:left="720" w:hanging="36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Language ability certification for Spanish.</w:t>
      </w:r>
    </w:p>
    <w:p>
      <w:pPr>
        <w:numPr>
          <w:ilvl w:val="0"/>
          <w:numId w:val="6"/>
        </w:numPr>
        <w:spacing w:before="0" w:after="0" w:line="276"/>
        <w:ind w:right="0" w:left="720" w:hanging="36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Internship at UNM hospital.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Accomplishments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 Letter of recommendation from the University of New Mexico, Los Alamos. Program supported by the Justice Department. Award for good service from Akorbi Inc.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Education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   2014    University of Texas El Paso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           Spanish Literature, 3800 level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   2012    Medical interpreting certificate program, 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           completed five classes and the internship 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           program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           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Expirence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Boostlingo, Inc.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January 10,2017 Boostlingo Inc.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     Duties  Over the phone and video health care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     interpreter. 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     Experince IEP conference, nurse visits, workman's 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     compensation interviews,depositions, sight 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     translations, legal appontments.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     LC'S companies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     Human Trust Translations, Multilingual 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     Technologies.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,  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  <w:t xml:space="preserve">Stratus, Inc.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  <w:t xml:space="preserve">To June 2017  Over the phone interpreter nationwide.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  <w:t xml:space="preserve">              Hospitals, planned parenthood clinics, 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  <w:t xml:space="preserve">              School assessments, nurse visits, immigration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  <w:t xml:space="preserve">              Centers, legal, insurance.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  <w:t xml:space="preserve">April 2016    Akorbi, Inc.   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  <w:t xml:space="preserve">Plano, TX     Customer service telephone interpreter,Health  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  <w:t xml:space="preserve">              care, legal.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  <w:t xml:space="preserve">September 2016 Language Line-Loporto, llc.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  <w:t xml:space="preserve">To date        VRI medical Interpreter.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  <w:t xml:space="preserve">               Hospitals, clinics and school Interpreter for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  <w:t xml:space="preserve">               School assessments, VRI medical interpreter.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                                                  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  <w:t xml:space="preserve">April 2012    Grace, Personal Assistance Service          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  <w:t xml:space="preserve">El Paso, TX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  <w:t xml:space="preserve">Current       Health Care Provider.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  <w:t xml:space="preserve">January 1995  Tulio Ortiz &amp; Associates                    Norwalk, CA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  <w:t xml:space="preserve">To 1999.      Workman's compensation Freelance interpreter.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  <w:t xml:space="preserve">December 18, 1972   Civil Service State of California, Permanent 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  <w:t xml:space="preserve">                    intermediate Dec 18 1972 To 1983 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  <w:t xml:space="preserve">                    Registrar-Recorder's office birth, death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  <w:t xml:space="preserve">                    and marriage records. Face to face 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  <w:t xml:space="preserve">                    bilingual interpreter.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  <w:t xml:space="preserve">                   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  <w:t xml:space="preserve">USC medical center Personnel, Sheriff's 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  <w:t xml:space="preserve">                    Department Personnel, Administrative 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  <w:t xml:space="preserve">                    office of Alcohol abuse, Department of 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  <w:t xml:space="preserve">                    Public Social Services.Bilingual.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Presentations California State University of Los Angeles 1995.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          Literature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Presentation “El Coronel no 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  <w:t xml:space="preserve">                tiene quien le escriba".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  <w:t xml:space="preserve">Presentations University of Texas El Paso 2009.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          Literature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Presentation “Cuentos 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             Peregrinos". by Gabriel Garcia Marquez.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            Author Gabriel Garcia Marquez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         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Presentation on the making of the film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            " El Gallo Giro 2009".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       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   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         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extensive research on “Las mujeres 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            Revolucionarias” 2010.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          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Memberships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         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California Health Interpreters Association 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            (CHIA).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            International Medical Interpreters Association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            (IMIA)                   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         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El Paso Interpreters and Translators Association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         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(EPITA).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Clearance     Federal Bureau fo imvestigation clearance 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            (fifty states for 110 years)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            Supported by Office of Civil Rights.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          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4">
    <w:abstractNumId w:val="6"/>
  </w:num>
  <w:num w:numId="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