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sz w:val="36"/>
        </w:rPr>
        <w:t>SIMONA NISTOR</w:t>
      </w:r>
    </w:p>
    <w:p>
      <w:pPr>
        <w:spacing w:before="0" w:after="0"/>
        <w:jc w:val="center"/>
      </w:pPr>
      <w:r>
        <w:rPr>
          <w:rFonts w:ascii="Arial" w:hAnsi="Arial"/>
          <w:b/>
          <w:sz w:val="19"/>
        </w:rPr>
        <w:t>ENGLISH-ROMANIAN TRANSLATOR &amp; INTERPRETER | LOCALIZATION | LINGUISTIC QA | AI LANGUAGE PROJECTS</w:t>
      </w:r>
    </w:p>
    <w:p>
      <w:pPr>
        <w:spacing w:before="0" w:after="40"/>
        <w:jc w:val="center"/>
      </w:pPr>
      <w:r>
        <w:rPr>
          <w:rFonts w:ascii="Arial" w:hAnsi="Arial"/>
          <w:sz w:val="16"/>
        </w:rPr>
        <w:t>simonaavram58@yahoo.com | (+40) 736 840 316 | ProZ.com profile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6"/>
      </w:tblGrid>
      <w:tr>
        <w:trPr>
          <w:cantSplit/>
        </w:trPr>
        <w:tc>
          <w:tcPr>
            <w:tcW w:type="dxa" w:w="10376"/>
            <w:shd w:fill="E8EDF2"/>
            <w:tcMar>
              <w:top w:w="0" w:type="dxa"/>
              <w:start w:w="80" w:type="dxa"/>
              <w:bottom w:w="0" w:type="dxa"/>
              <w:end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20"/>
              </w:rPr>
              <w:t>PROFESSIONAL SUMMARY</w:t>
            </w:r>
          </w:p>
        </w:tc>
      </w:tr>
    </w:tbl>
    <w:p>
      <w:pPr>
        <w:spacing w:before="0" w:after="20" w:line="240" w:lineRule="auto"/>
        <w:ind w:left="0" w:firstLine="0"/>
      </w:pPr>
      <w:r>
        <w:rPr>
          <w:rFonts w:ascii="Arial" w:hAnsi="Arial"/>
          <w:b w:val="0"/>
          <w:i w:val="0"/>
          <w:sz w:val="16"/>
        </w:rPr>
        <w:t>English-Romanian Translator and Interpreter with 6+ years of professional experience across medical, legal, business, public-service, technical and digital content. Experienced in translation, real-time interpreting, localization, proofreading, linguistic QA and AI verification. Skilled at handling sensitive and fast-paced communication with accuracy, confidentiality, cultural awareness and consistent attention to terminology and quality.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6"/>
      </w:tblGrid>
      <w:tr>
        <w:trPr>
          <w:cantSplit/>
        </w:trPr>
        <w:tc>
          <w:tcPr>
            <w:tcW w:type="dxa" w:w="10376"/>
            <w:shd w:fill="E8EDF2"/>
            <w:tcMar>
              <w:top w:w="0" w:type="dxa"/>
              <w:start w:w="80" w:type="dxa"/>
              <w:bottom w:w="0" w:type="dxa"/>
              <w:end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20"/>
              </w:rPr>
              <w:t>CORE COMPETENCIES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8"/>
        <w:gridCol w:w="5188"/>
      </w:tblGrid>
      <w:tr>
        <w:trPr>
          <w:cantSplit/>
        </w:trPr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English-Romanian Translation &amp; Interpretation</w:t>
            </w:r>
          </w:p>
        </w:tc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Localization &amp; Cultural Adaptation</w:t>
            </w:r>
          </w:p>
        </w:tc>
      </w:tr>
      <w:tr>
        <w:trPr>
          <w:cantSplit/>
        </w:trPr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Linguistic QA (LQA) &amp; Quality Control</w:t>
            </w:r>
          </w:p>
        </w:tc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AI Verification &amp; Language Evaluation</w:t>
            </w:r>
          </w:p>
        </w:tc>
      </w:tr>
      <w:tr>
        <w:trPr>
          <w:cantSplit/>
        </w:trPr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Proofreading &amp; Editing</w:t>
            </w:r>
          </w:p>
        </w:tc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Medical, Legal &amp; Public-Service Interpreting</w:t>
            </w:r>
          </w:p>
        </w:tc>
      </w:tr>
      <w:tr>
        <w:trPr>
          <w:cantSplit/>
        </w:trPr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Terminology Research</w:t>
            </w:r>
          </w:p>
        </w:tc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Technical, Marketing &amp; E-commerce Content</w:t>
            </w:r>
          </w:p>
        </w:tc>
      </w:tr>
      <w:tr>
        <w:trPr>
          <w:cantSplit/>
        </w:trPr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Confidential &amp; Sensitive Communication</w:t>
            </w:r>
          </w:p>
        </w:tc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30" w:lineRule="auto"/>
            </w:pPr>
            <w:r>
              <w:rPr>
                <w:rFonts w:ascii="Arial" w:hAnsi="Arial"/>
                <w:sz w:val="16"/>
              </w:rPr>
              <w:t>• Remote Collaboration &amp; Deadline Management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6"/>
      </w:tblGrid>
      <w:tr>
        <w:trPr>
          <w:cantSplit/>
        </w:trPr>
        <w:tc>
          <w:tcPr>
            <w:tcW w:type="dxa" w:w="10376"/>
            <w:shd w:fill="E8EDF2"/>
            <w:tcMar>
              <w:top w:w="0" w:type="dxa"/>
              <w:start w:w="80" w:type="dxa"/>
              <w:bottom w:w="0" w:type="dxa"/>
              <w:end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20"/>
              </w:rPr>
              <w:t>PROFESSIONAL EXPERIENCE</w:t>
            </w:r>
          </w:p>
        </w:tc>
      </w:tr>
    </w:tbl>
    <w:p>
      <w:pPr>
        <w:spacing w:before="28" w:after="0" w:line="240" w:lineRule="auto"/>
      </w:pPr>
      <w:r>
        <w:rPr>
          <w:rFonts w:ascii="Arial" w:hAnsi="Arial"/>
          <w:b/>
          <w:sz w:val="18"/>
        </w:rPr>
        <w:t>Translation Links | Freelance Translator &amp; Interpreter - English-Romanian</w:t>
      </w:r>
    </w:p>
    <w:p>
      <w:pPr>
        <w:spacing w:before="0" w:after="0" w:line="240" w:lineRule="auto"/>
      </w:pPr>
      <w:r>
        <w:rPr>
          <w:rFonts w:ascii="Arial" w:hAnsi="Arial"/>
          <w:i/>
          <w:sz w:val="16"/>
        </w:rPr>
        <w:t>Remote | 17 Sep 2026 - Present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Provide English-Romanian translation and localization for client projects.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First assignment: Juvenile Diversion Program (Counseling), requiring accurate legal, counseling and social-services terminology.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Apply client guidelines, terminology requirements and confidentiality standards consistently.</w:t>
      </w:r>
    </w:p>
    <w:p>
      <w:pPr>
        <w:spacing w:before="28" w:after="0" w:line="240" w:lineRule="auto"/>
      </w:pPr>
      <w:r>
        <w:rPr>
          <w:rFonts w:ascii="Arial" w:hAnsi="Arial"/>
          <w:b/>
          <w:sz w:val="18"/>
        </w:rPr>
        <w:t>Welocalize | Freelance Linguist | Translator | QA &amp; AI Projects</w:t>
      </w:r>
    </w:p>
    <w:p>
      <w:pPr>
        <w:spacing w:before="0" w:after="0" w:line="240" w:lineRule="auto"/>
      </w:pPr>
      <w:r>
        <w:rPr>
          <w:rFonts w:ascii="Arial" w:hAnsi="Arial"/>
          <w:i/>
          <w:sz w:val="16"/>
        </w:rPr>
        <w:t>Remote | Nov 2025 - Present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Translation and localization for multilingual projects; linguistic QA and verification of translated and AI-generated content.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Review grammar, terminology, fluency, cultural appropriateness and project-guideline compliance.</w:t>
      </w:r>
    </w:p>
    <w:p>
      <w:pPr>
        <w:spacing w:before="28" w:after="0" w:line="240" w:lineRule="auto"/>
      </w:pPr>
      <w:r>
        <w:rPr>
          <w:rFonts w:ascii="Arial" w:hAnsi="Arial"/>
          <w:b/>
          <w:sz w:val="18"/>
        </w:rPr>
        <w:t>Uber AI Solutions | Freelance Linguist | AI Language Specialist</w:t>
      </w:r>
    </w:p>
    <w:p>
      <w:pPr>
        <w:spacing w:before="0" w:after="0" w:line="240" w:lineRule="auto"/>
      </w:pPr>
      <w:r>
        <w:rPr>
          <w:rFonts w:ascii="Arial" w:hAnsi="Arial"/>
          <w:i/>
          <w:sz w:val="16"/>
        </w:rPr>
        <w:t>Remote | Nov 2025 - Present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Review and evaluate Romanian and English content for accuracy, naturalness and contextual relevance.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Perform language-quality and verification tasks according to project-specific guidelines.</w:t>
      </w:r>
    </w:p>
    <w:p>
      <w:pPr>
        <w:spacing w:before="28" w:after="0" w:line="240" w:lineRule="auto"/>
      </w:pPr>
      <w:r>
        <w:rPr>
          <w:rFonts w:ascii="Arial" w:hAnsi="Arial"/>
          <w:b/>
          <w:sz w:val="18"/>
        </w:rPr>
        <w:t>LanguageLine Solutions | Freelance Interpreter - English-Romanian</w:t>
      </w:r>
    </w:p>
    <w:p>
      <w:pPr>
        <w:spacing w:before="0" w:after="0" w:line="240" w:lineRule="auto"/>
      </w:pPr>
      <w:r>
        <w:rPr>
          <w:rFonts w:ascii="Arial" w:hAnsi="Arial"/>
          <w:i/>
          <w:sz w:val="16"/>
        </w:rPr>
        <w:t>Remote | Mar 2025 - Present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Provide real-time English-Romanian interpretation in medical, legal, business and public-service settings.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Maintain confidentiality, impartiality and professional standards while conveying meaning, tone and intent accurately.</w:t>
      </w:r>
    </w:p>
    <w:p>
      <w:pPr>
        <w:spacing w:before="28" w:after="0" w:line="240" w:lineRule="auto"/>
      </w:pPr>
      <w:r>
        <w:rPr>
          <w:rFonts w:ascii="Arial" w:hAnsi="Arial"/>
          <w:b/>
          <w:sz w:val="18"/>
        </w:rPr>
        <w:t>SYNERGIUM SE | Freelance Translator</w:t>
      </w:r>
    </w:p>
    <w:p>
      <w:pPr>
        <w:spacing w:before="0" w:after="0" w:line="240" w:lineRule="auto"/>
      </w:pPr>
      <w:r>
        <w:rPr>
          <w:rFonts w:ascii="Arial" w:hAnsi="Arial"/>
          <w:i/>
          <w:sz w:val="16"/>
        </w:rPr>
        <w:t>Remote | Aug 2024 - Present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Translate English-Romanian and Romanian-English content across legal, medical, literary, social-media and e-commerce domains.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Adapt terminology, register and tone to target audiences while preserving source meaning and intent.</w:t>
      </w:r>
    </w:p>
    <w:p>
      <w:pPr>
        <w:spacing w:before="28" w:after="0" w:line="240" w:lineRule="auto"/>
      </w:pPr>
      <w:r>
        <w:rPr>
          <w:rFonts w:ascii="Arial" w:hAnsi="Arial"/>
          <w:b/>
          <w:sz w:val="18"/>
        </w:rPr>
        <w:t>DG Global Translation &amp; Localization Services | Freelance Translator</w:t>
      </w:r>
    </w:p>
    <w:p>
      <w:pPr>
        <w:spacing w:before="0" w:after="0" w:line="240" w:lineRule="auto"/>
      </w:pPr>
      <w:r>
        <w:rPr>
          <w:rFonts w:ascii="Arial" w:hAnsi="Arial"/>
          <w:i/>
          <w:sz w:val="16"/>
        </w:rPr>
        <w:t>Remote | Aug 2024 - Present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Translate legal, medical, marketing, technical and literary content between English and Romanian.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Proofread, edit, localize and conduct terminology research for specialized material.</w:t>
      </w:r>
    </w:p>
    <w:p>
      <w:pPr>
        <w:spacing w:before="28" w:after="0" w:line="240" w:lineRule="auto"/>
      </w:pPr>
      <w:r>
        <w:rPr>
          <w:rFonts w:ascii="Arial" w:hAnsi="Arial"/>
          <w:b/>
          <w:sz w:val="18"/>
        </w:rPr>
        <w:t>The Big Word | Remote Interpreter - English-Romanian</w:t>
      </w:r>
    </w:p>
    <w:p>
      <w:pPr>
        <w:spacing w:before="0" w:after="0" w:line="240" w:lineRule="auto"/>
      </w:pPr>
      <w:r>
        <w:rPr>
          <w:rFonts w:ascii="Arial" w:hAnsi="Arial"/>
          <w:i/>
          <w:sz w:val="16"/>
        </w:rPr>
        <w:t>Remote | Aug 2020 - Present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Provide real-time linguistic support during three-way calls across legal, medical and business settings.</w:t>
      </w:r>
    </w:p>
    <w:p>
      <w:pPr>
        <w:spacing w:before="0" w:after="0" w:line="235" w:lineRule="auto"/>
        <w:ind w:left="125" w:hanging="68"/>
      </w:pPr>
      <w:r>
        <w:rPr>
          <w:rFonts w:ascii="Arial" w:hAnsi="Arial"/>
          <w:sz w:val="16"/>
        </w:rPr>
        <w:t>• Handle confidential conversations professionally and support clear cross-cultural communication.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6"/>
      </w:tblGrid>
      <w:tr>
        <w:trPr>
          <w:cantSplit/>
        </w:trPr>
        <w:tc>
          <w:tcPr>
            <w:tcW w:type="dxa" w:w="10376"/>
            <w:shd w:fill="E8EDF2"/>
            <w:tcMar>
              <w:top w:w="0" w:type="dxa"/>
              <w:start w:w="80" w:type="dxa"/>
              <w:bottom w:w="0" w:type="dxa"/>
              <w:end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20"/>
              </w:rPr>
              <w:t>TOOLS &amp; TECHNOLOGY</w:t>
            </w:r>
          </w:p>
        </w:tc>
      </w:tr>
    </w:tbl>
    <w:p>
      <w:pPr>
        <w:spacing w:before="0" w:after="20" w:line="240" w:lineRule="auto"/>
        <w:ind w:left="0" w:firstLine="0"/>
      </w:pPr>
      <w:r>
        <w:rPr>
          <w:rFonts w:ascii="Arial" w:hAnsi="Arial"/>
          <w:b w:val="0"/>
          <w:i w:val="0"/>
          <w:sz w:val="16"/>
        </w:rPr>
        <w:t>Smartcat | memoQ | Trados | CAT tools &amp; translation management platforms | Remote interpreting platforms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6"/>
      </w:tblGrid>
      <w:tr>
        <w:trPr>
          <w:cantSplit/>
        </w:trPr>
        <w:tc>
          <w:tcPr>
            <w:tcW w:type="dxa" w:w="10376"/>
            <w:shd w:fill="E8EDF2"/>
            <w:tcMar>
              <w:top w:w="0" w:type="dxa"/>
              <w:start w:w="80" w:type="dxa"/>
              <w:bottom w:w="0" w:type="dxa"/>
              <w:end w:w="8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sz w:val="20"/>
              </w:rPr>
              <w:t>LANGUAGES | TRAINING | EDUCATION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8"/>
        <w:gridCol w:w="5188"/>
      </w:tblGrid>
      <w:tr>
        <w:trPr>
          <w:cantSplit/>
        </w:trPr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LANGUAGES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b/>
                <w:sz w:val="16"/>
              </w:rPr>
              <w:t xml:space="preserve">Romanian: </w:t>
            </w:r>
            <w:r>
              <w:rPr>
                <w:rFonts w:ascii="Arial" w:hAnsi="Arial"/>
                <w:sz w:val="16"/>
              </w:rPr>
              <w:t>Native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b/>
                <w:sz w:val="16"/>
              </w:rPr>
              <w:t xml:space="preserve">English: </w:t>
            </w:r>
            <w:r>
              <w:rPr>
                <w:rFonts w:ascii="Arial" w:hAnsi="Arial"/>
                <w:sz w:val="16"/>
              </w:rPr>
              <w:t>Professional proficiency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b/>
                <w:sz w:val="16"/>
              </w:rPr>
              <w:t xml:space="preserve">Italian: </w:t>
            </w:r>
            <w:r>
              <w:rPr>
                <w:rFonts w:ascii="Arial" w:hAnsi="Arial"/>
                <w:sz w:val="16"/>
              </w:rPr>
              <w:t>C2</w:t>
            </w:r>
          </w:p>
          <w:p>
            <w:pPr>
              <w:spacing w:before="80" w:after="0"/>
            </w:pPr>
            <w:r>
              <w:rPr>
                <w:rFonts w:ascii="Arial" w:hAnsi="Arial"/>
                <w:b/>
                <w:sz w:val="17"/>
              </w:rPr>
              <w:t>EDUCATION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b/>
                <w:sz w:val="16"/>
              </w:rPr>
              <w:t>Bachelor's Degree in Social Work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sz w:val="16"/>
              </w:rPr>
              <w:t>University of Bucharest | 2023 - 2026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b/>
                <w:sz w:val="16"/>
              </w:rPr>
              <w:t>Childcare and Development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sz w:val="16"/>
              </w:rPr>
              <w:t>North East Scotland College, Aberdeen | 2020 - 2021</w:t>
            </w:r>
          </w:p>
        </w:tc>
        <w:tc>
          <w:tcPr>
            <w:tcW w:type="dxa" w:w="5188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/>
                <w:b/>
                <w:sz w:val="17"/>
              </w:rPr>
              <w:t>TRAINING &amp; CERTIFICATES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sz w:val="16"/>
              </w:rPr>
              <w:t>• ProZ.com English Language Assessment: "Native - Masterful command" (30 Sep 2026)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sz w:val="16"/>
              </w:rPr>
              <w:t>• U.S. Healthcare System Certificate - ProZ.com Training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sz w:val="16"/>
              </w:rPr>
              <w:t>• HIPAA Compliance Course for Remote Interpreters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sz w:val="16"/>
              </w:rPr>
              <w:t>• Fraud, Waste and Abuse for Remote Interpreters</w:t>
            </w:r>
          </w:p>
          <w:p>
            <w:pPr>
              <w:spacing w:before="0" w:after="0" w:line="228" w:lineRule="auto"/>
            </w:pPr>
            <w:r>
              <w:rPr>
                <w:rFonts w:ascii="Arial" w:hAnsi="Arial"/>
                <w:sz w:val="16"/>
              </w:rPr>
              <w:t>• EF SET Certificate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10" w:right="765" w:bottom="454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Simona Nistor | English-Romanian Translator &amp; Interpreter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