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F659" w14:textId="77777777" w:rsidR="00D462F7" w:rsidRDefault="00000000">
      <w:pPr>
        <w:pStyle w:val="Heading1"/>
      </w:pPr>
      <w:r>
        <w:t>Valeria Ricciardi</w:t>
      </w:r>
    </w:p>
    <w:p w14:paraId="2A816962" w14:textId="77777777" w:rsidR="00D462F7" w:rsidRDefault="00000000">
      <w:r>
        <w:rPr>
          <w:b/>
        </w:rPr>
        <w:t>Senior Medical, Medical Device &amp; Patent Translator | Reviewer | MTPE Specialist</w:t>
      </w:r>
      <w:r>
        <w:rPr>
          <w:b/>
        </w:rPr>
        <w:br/>
      </w:r>
      <w:r>
        <w:t>English &amp; German → Italian</w:t>
      </w:r>
      <w:r>
        <w:br/>
        <w:t>Milan, Italy</w:t>
      </w:r>
      <w:r>
        <w:br/>
      </w:r>
    </w:p>
    <w:p w14:paraId="41B49F28" w14:textId="77777777" w:rsidR="00D462F7" w:rsidRDefault="00000000">
      <w:pPr>
        <w:pStyle w:val="Heading2"/>
      </w:pPr>
      <w:r>
        <w:t>Professional Profile</w:t>
      </w:r>
    </w:p>
    <w:p w14:paraId="494A911B" w14:textId="504F6370" w:rsidR="00D462F7" w:rsidRDefault="00000000">
      <w:r>
        <w:t>Professional English and German into Italian translator, reviewer and MTPE specialist with over 25 years of experience in life sciences, medical devices, clinical research, regulatory documentation</w:t>
      </w:r>
      <w:r w:rsidR="004D6498">
        <w:t xml:space="preserve">, </w:t>
      </w:r>
      <w:r>
        <w:t>patent translation</w:t>
      </w:r>
      <w:r w:rsidR="004D6498">
        <w:t xml:space="preserve"> and automotive</w:t>
      </w:r>
      <w:r>
        <w:t>. Extensive experience translating and reviewing clinical trial documentation, medical device documentation, IFUs, software interfaces, EMA-related content, and patents in medicine, biotechnology, chemistry and engineering. Experienced in linguistic QA, terminology management and AI-assisted workflows using CAT tools.</w:t>
      </w:r>
    </w:p>
    <w:p w14:paraId="4CAD8EE7" w14:textId="77777777" w:rsidR="00D462F7" w:rsidRDefault="00000000">
      <w:pPr>
        <w:pStyle w:val="Heading2"/>
      </w:pPr>
      <w:r>
        <w:t>Core Expertise</w:t>
      </w:r>
    </w:p>
    <w:p w14:paraId="39500272" w14:textId="77777777" w:rsidR="00D462F7" w:rsidRDefault="00000000">
      <w:pPr>
        <w:pStyle w:val="ListBullet"/>
      </w:pPr>
      <w:r>
        <w:t>Clinical Trials &amp; Regulatory Documentation</w:t>
      </w:r>
    </w:p>
    <w:p w14:paraId="4D7A90AD" w14:textId="77777777" w:rsidR="00D462F7" w:rsidRDefault="00000000">
      <w:pPr>
        <w:pStyle w:val="ListBullet"/>
      </w:pPr>
      <w:r>
        <w:t>Medical Devices (IFUs, User Manuals, Software UI, Quick Reference Guides)</w:t>
      </w:r>
    </w:p>
    <w:p w14:paraId="720D1EB4" w14:textId="77777777" w:rsidR="00D462F7" w:rsidRDefault="00000000">
      <w:pPr>
        <w:pStyle w:val="ListBullet"/>
      </w:pPr>
      <w:r>
        <w:t>In Vitro Diagnostics (IVD) &amp; Laboratory Systems</w:t>
      </w:r>
    </w:p>
    <w:p w14:paraId="7C5FC1C5" w14:textId="77777777" w:rsidR="00D462F7" w:rsidRDefault="00000000">
      <w:pPr>
        <w:pStyle w:val="ListBullet"/>
      </w:pPr>
      <w:r>
        <w:t>Medical Software Localization</w:t>
      </w:r>
    </w:p>
    <w:p w14:paraId="00998F71" w14:textId="77777777" w:rsidR="00D462F7" w:rsidRDefault="00000000">
      <w:pPr>
        <w:pStyle w:val="ListBullet"/>
      </w:pPr>
      <w:r>
        <w:t>Medical, Pharmaceutical &amp; Engineering Patents</w:t>
      </w:r>
    </w:p>
    <w:p w14:paraId="1E2092AE" w14:textId="77777777" w:rsidR="00D462F7" w:rsidRDefault="00000000">
      <w:pPr>
        <w:pStyle w:val="ListBullet"/>
      </w:pPr>
      <w:r>
        <w:t>Biotechnology, Genetics &amp; Chemistry</w:t>
      </w:r>
    </w:p>
    <w:p w14:paraId="62A7F2A1" w14:textId="77777777" w:rsidR="00D462F7" w:rsidRDefault="00000000">
      <w:pPr>
        <w:pStyle w:val="ListBullet"/>
      </w:pPr>
      <w:r>
        <w:t>EMA Documentation</w:t>
      </w:r>
    </w:p>
    <w:p w14:paraId="63FA8F17" w14:textId="6A19B052" w:rsidR="004D6498" w:rsidRDefault="004D6498">
      <w:pPr>
        <w:pStyle w:val="ListBullet"/>
      </w:pPr>
      <w:r>
        <w:t>Automotive (Bosch, MAN Trucks, mostly from German)</w:t>
      </w:r>
    </w:p>
    <w:p w14:paraId="6A8E2C5C" w14:textId="3FD7A0D8" w:rsidR="009B0CC3" w:rsidRDefault="009B0CC3">
      <w:pPr>
        <w:pStyle w:val="ListBullet"/>
      </w:pPr>
      <w:r>
        <w:t>Manuals/Technical documentation (medical devices, household appliances, automotive devices)</w:t>
      </w:r>
    </w:p>
    <w:p w14:paraId="6013F286" w14:textId="77777777" w:rsidR="00D462F7" w:rsidRDefault="00000000">
      <w:pPr>
        <w:pStyle w:val="ListBullet"/>
      </w:pPr>
      <w:r>
        <w:t>Legal Documentation &amp; Trademarks</w:t>
      </w:r>
    </w:p>
    <w:p w14:paraId="784BF3B7" w14:textId="77777777" w:rsidR="00D462F7" w:rsidRDefault="00000000">
      <w:pPr>
        <w:pStyle w:val="ListBullet"/>
      </w:pPr>
      <w:r>
        <w:t>Revision, MTPE &amp; Linguistic QA</w:t>
      </w:r>
    </w:p>
    <w:p w14:paraId="14D1A90C" w14:textId="77777777" w:rsidR="00D462F7" w:rsidRDefault="00000000">
      <w:pPr>
        <w:pStyle w:val="ListBullet"/>
      </w:pPr>
      <w:r>
        <w:t>AI Localization</w:t>
      </w:r>
    </w:p>
    <w:p w14:paraId="26188D2B" w14:textId="0FF63B7B" w:rsidR="009B0CC3" w:rsidRDefault="009B0CC3">
      <w:pPr>
        <w:pStyle w:val="ListBullet"/>
      </w:pPr>
      <w:r>
        <w:t>SAP software localization</w:t>
      </w:r>
    </w:p>
    <w:p w14:paraId="4A4EE4AF" w14:textId="77777777" w:rsidR="00D462F7" w:rsidRDefault="00000000">
      <w:pPr>
        <w:pStyle w:val="Heading2"/>
      </w:pPr>
      <w:r>
        <w:t>Services</w:t>
      </w:r>
    </w:p>
    <w:p w14:paraId="4FA7F7AC" w14:textId="77777777" w:rsidR="00D462F7" w:rsidRDefault="00000000">
      <w:pPr>
        <w:pStyle w:val="ListBullet"/>
      </w:pPr>
      <w:r>
        <w:t>Translation</w:t>
      </w:r>
    </w:p>
    <w:p w14:paraId="79D5631D" w14:textId="77777777" w:rsidR="00D462F7" w:rsidRDefault="00000000">
      <w:pPr>
        <w:pStyle w:val="ListBullet"/>
      </w:pPr>
      <w:r>
        <w:t>Revision</w:t>
      </w:r>
    </w:p>
    <w:p w14:paraId="0A484361" w14:textId="77777777" w:rsidR="00D462F7" w:rsidRDefault="00000000">
      <w:pPr>
        <w:pStyle w:val="ListBullet"/>
      </w:pPr>
      <w:r>
        <w:t>Machine Translation Post-Editing (MTPE)</w:t>
      </w:r>
    </w:p>
    <w:p w14:paraId="114D8CD3" w14:textId="77777777" w:rsidR="00D462F7" w:rsidRDefault="00000000">
      <w:pPr>
        <w:pStyle w:val="ListBullet"/>
      </w:pPr>
      <w:r>
        <w:t>Linguistic Quality Assurance (LQA)</w:t>
      </w:r>
    </w:p>
    <w:p w14:paraId="6720310C" w14:textId="77777777" w:rsidR="00D462F7" w:rsidRDefault="00000000">
      <w:pPr>
        <w:pStyle w:val="ListBullet"/>
      </w:pPr>
      <w:r>
        <w:t>Proofreading</w:t>
      </w:r>
    </w:p>
    <w:p w14:paraId="5906949D" w14:textId="77777777" w:rsidR="00D462F7" w:rsidRDefault="00000000">
      <w:pPr>
        <w:pStyle w:val="ListBullet"/>
      </w:pPr>
      <w:r>
        <w:t>Terminology Management</w:t>
      </w:r>
    </w:p>
    <w:p w14:paraId="6C804384" w14:textId="77777777" w:rsidR="00D462F7" w:rsidRDefault="00000000">
      <w:pPr>
        <w:pStyle w:val="Heading2"/>
      </w:pPr>
      <w:r>
        <w:lastRenderedPageBreak/>
        <w:t>Professional Experience</w:t>
      </w:r>
    </w:p>
    <w:p w14:paraId="0FAB2228" w14:textId="77777777" w:rsidR="00D462F7" w:rsidRDefault="00000000">
      <w:pPr>
        <w:pStyle w:val="Heading3"/>
      </w:pPr>
      <w:r>
        <w:t>Freelance Translator, Reviewer &amp; MTPE Specialist (2001–Present)</w:t>
      </w:r>
    </w:p>
    <w:p w14:paraId="334A0E1B" w14:textId="77777777" w:rsidR="00D462F7" w:rsidRDefault="00000000">
      <w:r>
        <w:t>Translation, revision and MTPE from English and German into Italian for international agencies and direct clients in the life sciences, medical device, legal and patent sectors.</w:t>
      </w:r>
    </w:p>
    <w:p w14:paraId="3B0BF6C7" w14:textId="77777777" w:rsidR="00D462F7" w:rsidRDefault="00000000">
      <w:pPr>
        <w:pStyle w:val="ListBullet"/>
      </w:pPr>
      <w:r>
        <w:t>Clinical trial documentation (CSP, CSR, ICF, IB, patient-facing materials)</w:t>
      </w:r>
    </w:p>
    <w:p w14:paraId="55070962" w14:textId="77777777" w:rsidR="00D462F7" w:rsidRDefault="00000000">
      <w:pPr>
        <w:pStyle w:val="ListBullet"/>
      </w:pPr>
      <w:r>
        <w:t>Medical device documentation, including IFUs, user manuals, software interfaces and technical documentation</w:t>
      </w:r>
    </w:p>
    <w:p w14:paraId="09FFCD52" w14:textId="77777777" w:rsidR="00D462F7" w:rsidRDefault="00000000">
      <w:pPr>
        <w:pStyle w:val="ListBullet"/>
      </w:pPr>
      <w:r>
        <w:t>Diagnostic systems, IVD devices, laboratory instruments, imaging technologies and software-based medical devices</w:t>
      </w:r>
    </w:p>
    <w:p w14:paraId="357478AA" w14:textId="77777777" w:rsidR="00D462F7" w:rsidRDefault="00000000">
      <w:pPr>
        <w:pStyle w:val="ListBullet"/>
      </w:pPr>
      <w:r>
        <w:t>EMA and other regulatory documentation</w:t>
      </w:r>
    </w:p>
    <w:p w14:paraId="5045DC3C" w14:textId="77777777" w:rsidR="00D462F7" w:rsidRDefault="00000000">
      <w:pPr>
        <w:pStyle w:val="ListBullet"/>
      </w:pPr>
      <w:r>
        <w:t>Medical, pharmaceutical, biotechnology, chemistry and engineering patents</w:t>
      </w:r>
    </w:p>
    <w:p w14:paraId="231ED8C5" w14:textId="77777777" w:rsidR="00D462F7" w:rsidRDefault="00000000">
      <w:pPr>
        <w:pStyle w:val="ListBullet"/>
      </w:pPr>
      <w:r>
        <w:t>Legal documentation and trademark localization</w:t>
      </w:r>
    </w:p>
    <w:p w14:paraId="716EB16A" w14:textId="77777777" w:rsidR="00D462F7" w:rsidRDefault="00000000">
      <w:pPr>
        <w:pStyle w:val="ListBullet"/>
      </w:pPr>
      <w:r>
        <w:t>AI-generated content review and linguistic quality assurance</w:t>
      </w:r>
    </w:p>
    <w:p w14:paraId="3E992406" w14:textId="77777777" w:rsidR="00D462F7" w:rsidRDefault="00000000">
      <w:pPr>
        <w:pStyle w:val="Heading2"/>
      </w:pPr>
      <w:r>
        <w:t>Previous Experience</w:t>
      </w:r>
    </w:p>
    <w:p w14:paraId="1407BF0B" w14:textId="77777777" w:rsidR="00D462F7" w:rsidRDefault="00000000">
      <w:r>
        <w:t>Translator and telephone interpreter for Studio Spreafico; former founding partner of Abridge srl; in-house translator for SAP partner ZeroOne; in-house translator for Vodafone Italia; Foreign Languages Division Coordinator at La Quinta; medical translation internship and freelance work at Informedical Consultants.</w:t>
      </w:r>
    </w:p>
    <w:p w14:paraId="0838B9B4" w14:textId="77777777" w:rsidR="00D462F7" w:rsidRDefault="00000000">
      <w:pPr>
        <w:pStyle w:val="Heading2"/>
      </w:pPr>
      <w:r>
        <w:t>Education</w:t>
      </w:r>
    </w:p>
    <w:p w14:paraId="0338E46B" w14:textId="77777777" w:rsidR="00D462F7" w:rsidRDefault="00000000">
      <w:pPr>
        <w:pStyle w:val="ListBullet"/>
      </w:pPr>
      <w:r>
        <w:t>School for Interpreters and Translators SSIT Silvio Pellico, Milan (2001)</w:t>
      </w:r>
    </w:p>
    <w:p w14:paraId="389F8EED" w14:textId="77777777" w:rsidR="00D462F7" w:rsidRDefault="00000000">
      <w:pPr>
        <w:pStyle w:val="ListBullet"/>
      </w:pPr>
      <w:r>
        <w:t>Master in Medical and Pharmacological Translation – CTI (2001)</w:t>
      </w:r>
    </w:p>
    <w:p w14:paraId="5C3ADA76" w14:textId="77777777" w:rsidR="00D462F7" w:rsidRDefault="00000000">
      <w:pPr>
        <w:pStyle w:val="ListBullet"/>
      </w:pPr>
      <w:r>
        <w:t>Master in Legal Translation – CTI (2019)</w:t>
      </w:r>
    </w:p>
    <w:p w14:paraId="58DBD2D5" w14:textId="77777777" w:rsidR="00D462F7" w:rsidRDefault="00000000">
      <w:pPr>
        <w:pStyle w:val="ListBullet"/>
      </w:pPr>
      <w:r>
        <w:t>Degree studies in Arabic Language – ISIAO (2004–2007)</w:t>
      </w:r>
    </w:p>
    <w:p w14:paraId="043419C9" w14:textId="77777777" w:rsidR="00D462F7" w:rsidRDefault="00000000">
      <w:pPr>
        <w:pStyle w:val="Heading2"/>
      </w:pPr>
      <w:r>
        <w:t>CAT Tools</w:t>
      </w:r>
    </w:p>
    <w:p w14:paraId="5DCDF6C7" w14:textId="77777777" w:rsidR="00D462F7" w:rsidRDefault="00000000">
      <w:r>
        <w:t>SDL Trados Studio • memoQ • Wordfast PRO</w:t>
      </w:r>
    </w:p>
    <w:p w14:paraId="41812A6D" w14:textId="77777777" w:rsidR="00D462F7" w:rsidRDefault="00000000">
      <w:pPr>
        <w:pStyle w:val="Heading2"/>
      </w:pPr>
      <w:r>
        <w:t>Languages</w:t>
      </w:r>
    </w:p>
    <w:p w14:paraId="13457449" w14:textId="77777777" w:rsidR="00D462F7" w:rsidRDefault="00000000">
      <w:pPr>
        <w:pStyle w:val="ListBullet"/>
      </w:pPr>
      <w:r>
        <w:t>Italian – Native</w:t>
      </w:r>
    </w:p>
    <w:p w14:paraId="6A8AE271" w14:textId="77777777" w:rsidR="00D462F7" w:rsidRDefault="00000000">
      <w:pPr>
        <w:pStyle w:val="ListBullet"/>
      </w:pPr>
      <w:r>
        <w:t>English – Full Professional Proficiency</w:t>
      </w:r>
    </w:p>
    <w:p w14:paraId="6D1E05A7" w14:textId="77777777" w:rsidR="00D462F7" w:rsidRDefault="00000000">
      <w:pPr>
        <w:pStyle w:val="ListBullet"/>
      </w:pPr>
      <w:r>
        <w:t>German – Professional Working Proficiency</w:t>
      </w:r>
    </w:p>
    <w:p w14:paraId="33CBDA7E" w14:textId="77777777" w:rsidR="00D462F7" w:rsidRDefault="00000000">
      <w:pPr>
        <w:pStyle w:val="ListBullet"/>
      </w:pPr>
      <w:r>
        <w:t>Arabic – Basic Knowledge</w:t>
      </w:r>
    </w:p>
    <w:sectPr w:rsidR="00D462F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9857971">
    <w:abstractNumId w:val="8"/>
  </w:num>
  <w:num w:numId="2" w16cid:durableId="1749577650">
    <w:abstractNumId w:val="6"/>
  </w:num>
  <w:num w:numId="3" w16cid:durableId="942107158">
    <w:abstractNumId w:val="5"/>
  </w:num>
  <w:num w:numId="4" w16cid:durableId="702171845">
    <w:abstractNumId w:val="4"/>
  </w:num>
  <w:num w:numId="5" w16cid:durableId="1440880035">
    <w:abstractNumId w:val="7"/>
  </w:num>
  <w:num w:numId="6" w16cid:durableId="1783963124">
    <w:abstractNumId w:val="3"/>
  </w:num>
  <w:num w:numId="7" w16cid:durableId="1117142054">
    <w:abstractNumId w:val="2"/>
  </w:num>
  <w:num w:numId="8" w16cid:durableId="32853648">
    <w:abstractNumId w:val="1"/>
  </w:num>
  <w:num w:numId="9" w16cid:durableId="6226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6498"/>
    <w:rsid w:val="009B0CC3"/>
    <w:rsid w:val="00AA1D8D"/>
    <w:rsid w:val="00B47730"/>
    <w:rsid w:val="00CB0664"/>
    <w:rsid w:val="00D462F7"/>
    <w:rsid w:val="00F43D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E48223"/>
  <w14:defaultImageDpi w14:val="300"/>
  <w15:docId w15:val="{6F85956A-D58E-4F83-BD90-0B86A907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Ricciardi Valeria</cp:lastModifiedBy>
  <cp:revision>3</cp:revision>
  <dcterms:created xsi:type="dcterms:W3CDTF">2013-12-23T23:15:00Z</dcterms:created>
  <dcterms:modified xsi:type="dcterms:W3CDTF">2026-09-10T11:55:00Z</dcterms:modified>
  <cp:category/>
</cp:coreProperties>
</file>