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commentsIds.xml" ContentType="application/vnd.openxmlformats-officedocument.wordprocessingml.commentsIds+xml"/>
  <Override PartName="/word/commentsExtended.xml" ContentType="application/vnd.openxmlformats-officedocument.wordprocessingml.commentsExtended+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81599" w:rsidP="00E159EA" w:rsidRDefault="00B81599" w14:paraId="46A1A76E" w14:textId="77777777">
      <w:pPr>
        <w:pStyle w:val="Default"/>
        <w:rPr>
          <w:rFonts w:cstheme="minorBidi"/>
          <w:color w:val="auto"/>
        </w:rPr>
      </w:pPr>
    </w:p>
    <w:p w:rsidRPr="003616A1" w:rsidR="005413B0" w:rsidP="00E159EA" w:rsidRDefault="00431CE9" w14:paraId="45D7D1EE" w14:textId="557D653D">
      <w:pPr>
        <w:pStyle w:val="Default"/>
        <w:rPr>
          <w:rFonts w:cstheme="minorBidi"/>
          <w:color w:val="auto"/>
          <w:sz w:val="18"/>
          <w:szCs w:val="18"/>
        </w:rPr>
      </w:pPr>
      <w:r w:rsidRPr="003616A1">
        <w:rPr>
          <w:rFonts w:cstheme="minorBidi"/>
          <w:color w:val="auto"/>
          <w:sz w:val="18"/>
          <w:szCs w:val="18"/>
        </w:rPr>
        <w:t xml:space="preserve"> </w:t>
      </w:r>
      <w:r w:rsidRPr="003616A1" w:rsidR="00E159EA">
        <w:rPr>
          <w:rFonts w:cstheme="minorBidi"/>
          <w:color w:val="auto"/>
          <w:sz w:val="18"/>
          <w:szCs w:val="18"/>
        </w:rPr>
        <w:t xml:space="preserve">*If you are engaging with prospects via phone or text, please remember that telemarketing laws vary from state to state, and it is the caller's responsibility to be aware of and comply with all state and federal telemarketing laws. Caller is responsible for obtaining any prior written consent required by state and/or federal law. </w:t>
      </w:r>
    </w:p>
    <w:p w:rsidRPr="003616A1" w:rsidR="005413B0" w:rsidP="00E159EA" w:rsidRDefault="005413B0" w14:paraId="49137406" w14:textId="77777777">
      <w:pPr>
        <w:pStyle w:val="Default"/>
        <w:rPr>
          <w:rFonts w:cstheme="minorBidi"/>
          <w:color w:val="auto"/>
          <w:sz w:val="18"/>
          <w:szCs w:val="18"/>
        </w:rPr>
      </w:pPr>
    </w:p>
    <w:p w:rsidRPr="003616A1" w:rsidR="00E159EA" w:rsidP="00E159EA" w:rsidRDefault="00E159EA" w14:paraId="1DCD5716" w14:textId="039D6AB6">
      <w:pPr>
        <w:pStyle w:val="Default"/>
        <w:rPr>
          <w:rFonts w:cstheme="minorBidi"/>
          <w:color w:val="auto"/>
          <w:sz w:val="18"/>
          <w:szCs w:val="18"/>
        </w:rPr>
      </w:pPr>
      <w:r w:rsidRPr="003616A1">
        <w:rPr>
          <w:rFonts w:cstheme="minorBidi"/>
          <w:color w:val="auto"/>
          <w:sz w:val="18"/>
          <w:szCs w:val="18"/>
        </w:rPr>
        <w:t>It is the caller/user's responsibility to be aware of and comply with all federal and provincial telemarketing, telecommunication, and commercial electronic messaging laws. Caller/user of product is responsible for obtaining any prior written consents required by federal or provincial law.</w:t>
      </w:r>
    </w:p>
    <w:p w:rsidRPr="003616A1" w:rsidR="005413B0" w:rsidP="00E159EA" w:rsidRDefault="005413B0" w14:paraId="3CAE9190" w14:textId="77777777">
      <w:pPr>
        <w:pStyle w:val="Default"/>
        <w:rPr>
          <w:rFonts w:cstheme="minorBidi"/>
          <w:color w:val="auto"/>
          <w:sz w:val="18"/>
          <w:szCs w:val="18"/>
        </w:rPr>
      </w:pPr>
    </w:p>
    <w:p w:rsidRPr="003616A1" w:rsidR="00E159EA" w:rsidP="00E159EA" w:rsidRDefault="00E159EA" w14:paraId="0C9390AF" w14:textId="77777777">
      <w:pPr>
        <w:pStyle w:val="Default"/>
        <w:rPr>
          <w:rFonts w:cstheme="minorBidi"/>
          <w:color w:val="auto"/>
          <w:sz w:val="18"/>
          <w:szCs w:val="18"/>
        </w:rPr>
      </w:pPr>
      <w:r w:rsidRPr="003616A1">
        <w:rPr>
          <w:rFonts w:cstheme="minorBidi"/>
          <w:color w:val="auto"/>
          <w:sz w:val="18"/>
          <w:szCs w:val="18"/>
        </w:rPr>
        <w:t>Laws pertaining to telemarketing (including texting) can vary from state to state and are also subject to federal law (i.e. Telephone Consumer Protection Act (TCPA)). Marketing emails are subject to federal law (CAN-SPAM) and to various state laws. It is the caller’s/texter’s/emailer’s responsibility to be aware of and comply with all state and federal telemarketing, texting, and email related laws. Caller/texter/emailer/user of product is responsible for obtaining any required prior written consent for marketing calls/texts/emails as well as for including appropriate opt-out mechanisms or “STOP” functionality that may be required by state and/or federal law.</w:t>
      </w:r>
    </w:p>
    <w:p w:rsidR="00E159EA" w:rsidP="00E159EA" w:rsidRDefault="00E159EA" w14:paraId="0144E51F" w14:textId="77777777">
      <w:pPr>
        <w:pStyle w:val="Default"/>
        <w:rPr>
          <w:rFonts w:cstheme="minorBidi"/>
          <w:color w:val="auto"/>
          <w:sz w:val="20"/>
          <w:szCs w:val="20"/>
        </w:rPr>
      </w:pPr>
    </w:p>
    <w:p w:rsidRPr="003616A1" w:rsidR="00431CE9" w:rsidP="00E159EA" w:rsidRDefault="00431CE9" w14:paraId="7D63F734" w14:textId="6C75A798">
      <w:pPr>
        <w:pStyle w:val="Default"/>
        <w:rPr>
          <w:rFonts w:ascii="Arial" w:hAnsi="Arial" w:cs="Arial"/>
          <w:sz w:val="21"/>
          <w:szCs w:val="21"/>
        </w:rPr>
      </w:pPr>
      <w:r w:rsidRPr="4530BDD0" w:rsidR="00431CE9">
        <w:rPr>
          <w:rFonts w:ascii="Arial" w:hAnsi="Arial" w:cs="Arial"/>
          <w:sz w:val="21"/>
          <w:szCs w:val="21"/>
        </w:rPr>
        <w:t xml:space="preserve">We understand the workload and attention to detail that goes into hosting a watch party. Our Live Event Checklist provides a comprehensive list of resources available for your use, along with guidance on how and when to use them. This checklist simplifies your event planning process and streamlines day-of </w:t>
      </w:r>
      <w:r w:rsidRPr="4530BDD0" w:rsidR="00431CE9">
        <w:rPr>
          <w:rFonts w:ascii="Arial" w:hAnsi="Arial" w:cs="Arial"/>
          <w:sz w:val="21"/>
          <w:szCs w:val="21"/>
        </w:rPr>
        <w:t>logistics</w:t>
      </w:r>
      <w:r w:rsidRPr="4530BDD0" w:rsidR="00431CE9">
        <w:rPr>
          <w:rFonts w:ascii="Arial" w:hAnsi="Arial" w:cs="Arial"/>
          <w:sz w:val="21"/>
          <w:szCs w:val="21"/>
        </w:rPr>
        <w:t xml:space="preserve">. </w:t>
      </w:r>
      <w:r w:rsidRPr="4530BDD0" w:rsidR="6533AEA3">
        <w:rPr>
          <w:rFonts w:ascii="Arial" w:hAnsi="Arial" w:cs="Arial"/>
          <w:sz w:val="21"/>
          <w:szCs w:val="21"/>
        </w:rPr>
        <w:t>C</w:t>
      </w:r>
      <w:r w:rsidRPr="4530BDD0" w:rsidR="00431CE9">
        <w:rPr>
          <w:rFonts w:ascii="Arial" w:hAnsi="Arial" w:cs="Arial"/>
          <w:sz w:val="21"/>
          <w:szCs w:val="21"/>
        </w:rPr>
        <w:t>heck each</w:t>
      </w:r>
      <w:r w:rsidRPr="4530BDD0" w:rsidR="6533AEA3">
        <w:rPr>
          <w:rFonts w:ascii="Arial" w:hAnsi="Arial" w:cs="Arial"/>
          <w:sz w:val="21"/>
          <w:szCs w:val="21"/>
        </w:rPr>
        <w:t xml:space="preserve"> item</w:t>
      </w:r>
      <w:r w:rsidRPr="4530BDD0" w:rsidR="00431CE9">
        <w:rPr>
          <w:rFonts w:ascii="Arial" w:hAnsi="Arial" w:cs="Arial"/>
          <w:sz w:val="21"/>
          <w:szCs w:val="21"/>
        </w:rPr>
        <w:t xml:space="preserve"> off your list before the event date to set yourself up for a successful event. </w:t>
      </w:r>
    </w:p>
    <w:p w:rsidR="00B81599" w:rsidP="00E159EA" w:rsidRDefault="00B81599" w14:paraId="7D09876E" w14:textId="77777777">
      <w:pPr>
        <w:pStyle w:val="Default"/>
        <w:rPr>
          <w:sz w:val="23"/>
          <w:szCs w:val="23"/>
        </w:rPr>
      </w:pPr>
    </w:p>
    <w:p w:rsidRPr="003616A1" w:rsidR="00431CE9" w:rsidP="44E43855" w:rsidRDefault="00431CE9" w14:paraId="239FA4CF" w14:textId="0CC46B38">
      <w:pPr>
        <w:pStyle w:val="Default"/>
        <w:numPr>
          <w:ilvl w:val="0"/>
          <w:numId w:val="1"/>
        </w:numPr>
        <w:ind w:left="360" w:hanging="360"/>
        <w:rPr>
          <w:sz w:val="20"/>
          <w:szCs w:val="20"/>
        </w:rPr>
      </w:pPr>
      <w:r w:rsidRPr="4530BDD0" w:rsidR="4C390E21">
        <w:rPr>
          <w:sz w:val="20"/>
          <w:szCs w:val="20"/>
        </w:rPr>
        <w:t>P</w:t>
      </w:r>
      <w:r w:rsidRPr="4530BDD0" w:rsidR="7C7C8F5E">
        <w:rPr>
          <w:sz w:val="20"/>
          <w:szCs w:val="20"/>
        </w:rPr>
        <w:t xml:space="preserve">romote the </w:t>
      </w:r>
      <w:hyperlink r:id="R41df1fc98ca94ce8">
        <w:r w:rsidRPr="4530BDD0" w:rsidR="64512635">
          <w:rPr>
            <w:rStyle w:val="Hyperlink"/>
            <w:sz w:val="20"/>
            <w:szCs w:val="20"/>
          </w:rPr>
          <w:t>CLHMS Luxury Livestream for RE/MAX</w:t>
        </w:r>
      </w:hyperlink>
      <w:r w:rsidRPr="4530BDD0" w:rsidR="64512635">
        <w:rPr>
          <w:color w:val="C00000"/>
          <w:sz w:val="20"/>
          <w:szCs w:val="20"/>
        </w:rPr>
        <w:t xml:space="preserve"> </w:t>
      </w:r>
      <w:r w:rsidRPr="4530BDD0" w:rsidR="7C7C8F5E">
        <w:rPr>
          <w:sz w:val="20"/>
          <w:szCs w:val="20"/>
        </w:rPr>
        <w:t xml:space="preserve">to </w:t>
      </w:r>
      <w:r w:rsidRPr="4530BDD0" w:rsidR="5A6A136D">
        <w:rPr>
          <w:sz w:val="20"/>
          <w:szCs w:val="20"/>
        </w:rPr>
        <w:t xml:space="preserve">your agents and </w:t>
      </w:r>
      <w:r w:rsidRPr="4530BDD0" w:rsidR="5A6A136D">
        <w:rPr>
          <w:sz w:val="20"/>
          <w:szCs w:val="20"/>
        </w:rPr>
        <w:t>recruits</w:t>
      </w:r>
      <w:r w:rsidRPr="4530BDD0" w:rsidR="5A6A136D">
        <w:rPr>
          <w:sz w:val="20"/>
          <w:szCs w:val="20"/>
        </w:rPr>
        <w:t xml:space="preserve"> </w:t>
      </w:r>
      <w:r w:rsidRPr="4530BDD0" w:rsidR="7C7C8F5E">
        <w:rPr>
          <w:sz w:val="20"/>
          <w:szCs w:val="20"/>
        </w:rPr>
        <w:t xml:space="preserve">with a goal of </w:t>
      </w:r>
      <w:r w:rsidRPr="4530BDD0" w:rsidR="7C7C8F5E">
        <w:rPr>
          <w:b w:val="1"/>
          <w:bCs w:val="1"/>
          <w:sz w:val="20"/>
          <w:szCs w:val="20"/>
        </w:rPr>
        <w:t>10 or more sign-ups</w:t>
      </w:r>
      <w:r w:rsidRPr="4530BDD0" w:rsidR="7C7C8F5E">
        <w:rPr>
          <w:sz w:val="20"/>
          <w:szCs w:val="20"/>
        </w:rPr>
        <w:t>. B</w:t>
      </w:r>
      <w:r w:rsidRPr="4530BDD0" w:rsidR="20FE5589">
        <w:rPr>
          <w:sz w:val="20"/>
          <w:szCs w:val="20"/>
        </w:rPr>
        <w:t>roker/Owner/Managers</w:t>
      </w:r>
      <w:r w:rsidRPr="4530BDD0" w:rsidR="66846794">
        <w:rPr>
          <w:sz w:val="20"/>
          <w:szCs w:val="20"/>
        </w:rPr>
        <w:t>: You</w:t>
      </w:r>
      <w:r w:rsidRPr="4530BDD0" w:rsidR="20FE5589">
        <w:rPr>
          <w:sz w:val="20"/>
          <w:szCs w:val="20"/>
        </w:rPr>
        <w:t xml:space="preserve"> should</w:t>
      </w:r>
      <w:r w:rsidRPr="4530BDD0" w:rsidR="7C7C8F5E">
        <w:rPr>
          <w:sz w:val="20"/>
          <w:szCs w:val="20"/>
        </w:rPr>
        <w:t xml:space="preserve"> only register </w:t>
      </w:r>
      <w:r w:rsidRPr="4530BDD0" w:rsidR="6C3C39B6">
        <w:rPr>
          <w:sz w:val="20"/>
          <w:szCs w:val="20"/>
        </w:rPr>
        <w:t xml:space="preserve">yourself </w:t>
      </w:r>
      <w:r w:rsidRPr="4530BDD0" w:rsidR="7C7C8F5E">
        <w:rPr>
          <w:sz w:val="20"/>
          <w:szCs w:val="20"/>
        </w:rPr>
        <w:t>if</w:t>
      </w:r>
      <w:r w:rsidRPr="4530BDD0" w:rsidR="687B7F84">
        <w:rPr>
          <w:sz w:val="20"/>
          <w:szCs w:val="20"/>
        </w:rPr>
        <w:t xml:space="preserve"> you are</w:t>
      </w:r>
      <w:r w:rsidRPr="4530BDD0" w:rsidR="7C7C8F5E">
        <w:rPr>
          <w:sz w:val="20"/>
          <w:szCs w:val="20"/>
        </w:rPr>
        <w:t xml:space="preserve"> interested in completing the course to become a Member of the Institute or to earn the</w:t>
      </w:r>
      <w:r w:rsidRPr="4530BDD0" w:rsidR="17AD3855">
        <w:rPr>
          <w:sz w:val="20"/>
          <w:szCs w:val="20"/>
        </w:rPr>
        <w:t xml:space="preserve"> CLHMS</w:t>
      </w:r>
      <w:r w:rsidRPr="4530BDD0" w:rsidR="7C7C8F5E">
        <w:rPr>
          <w:sz w:val="20"/>
          <w:szCs w:val="20"/>
        </w:rPr>
        <w:t xml:space="preserve"> desig</w:t>
      </w:r>
      <w:r w:rsidRPr="4530BDD0" w:rsidR="7C7C8F5E">
        <w:rPr>
          <w:sz w:val="20"/>
          <w:szCs w:val="20"/>
        </w:rPr>
        <w:t>nation (</w:t>
      </w:r>
      <w:r w:rsidRPr="4530BDD0" w:rsidR="3BD63575">
        <w:rPr>
          <w:sz w:val="20"/>
          <w:szCs w:val="20"/>
        </w:rPr>
        <w:t xml:space="preserve">after </w:t>
      </w:r>
      <w:r w:rsidRPr="4530BDD0" w:rsidR="3BD63575">
        <w:rPr>
          <w:sz w:val="20"/>
          <w:szCs w:val="20"/>
        </w:rPr>
        <w:t>submitting</w:t>
      </w:r>
      <w:r w:rsidRPr="4530BDD0" w:rsidR="3BD63575">
        <w:rPr>
          <w:sz w:val="20"/>
          <w:szCs w:val="20"/>
        </w:rPr>
        <w:t xml:space="preserve"> </w:t>
      </w:r>
      <w:r w:rsidRPr="4530BDD0" w:rsidR="7C7C8F5E">
        <w:rPr>
          <w:sz w:val="20"/>
          <w:szCs w:val="20"/>
        </w:rPr>
        <w:t xml:space="preserve">qualifying </w:t>
      </w:r>
      <w:r w:rsidRPr="4530BDD0" w:rsidR="7C7C8F5E">
        <w:rPr>
          <w:sz w:val="20"/>
          <w:szCs w:val="20"/>
        </w:rPr>
        <w:t>transactions).</w:t>
      </w:r>
    </w:p>
    <w:p w:rsidRPr="003616A1" w:rsidR="00431CE9" w:rsidP="44E43855" w:rsidRDefault="00431CE9" w14:paraId="1230718A" w14:textId="392ECC5D">
      <w:pPr>
        <w:pStyle w:val="Default"/>
        <w:ind w:left="360" w:hanging="360"/>
        <w:rPr>
          <w:sz w:val="20"/>
          <w:szCs w:val="20"/>
        </w:rPr>
      </w:pPr>
    </w:p>
    <w:p w:rsidR="00985B78" w:rsidP="00985B78" w:rsidRDefault="00431CE9" w14:paraId="23423A10" w14:textId="21653BAA">
      <w:pPr>
        <w:pStyle w:val="Default"/>
        <w:numPr>
          <w:ilvl w:val="0"/>
          <w:numId w:val="1"/>
        </w:numPr>
        <w:ind w:left="360" w:hanging="360"/>
        <w:rPr>
          <w:sz w:val="20"/>
          <w:szCs w:val="20"/>
        </w:rPr>
      </w:pPr>
      <w:r w:rsidRPr="4530BDD0" w:rsidR="00431CE9">
        <w:rPr>
          <w:sz w:val="20"/>
          <w:szCs w:val="20"/>
        </w:rPr>
        <w:t xml:space="preserve">Find a space large enough to host your </w:t>
      </w:r>
      <w:r w:rsidRPr="4530BDD0" w:rsidR="00507617">
        <w:rPr>
          <w:sz w:val="20"/>
          <w:szCs w:val="20"/>
        </w:rPr>
        <w:t>watch party</w:t>
      </w:r>
      <w:r w:rsidRPr="4530BDD0" w:rsidR="00431CE9">
        <w:rPr>
          <w:sz w:val="20"/>
          <w:szCs w:val="20"/>
        </w:rPr>
        <w:t xml:space="preserve">. Make sure you have good video, </w:t>
      </w:r>
      <w:r w:rsidRPr="4530BDD0" w:rsidR="00431CE9">
        <w:rPr>
          <w:sz w:val="20"/>
          <w:szCs w:val="20"/>
        </w:rPr>
        <w:t>audio</w:t>
      </w:r>
      <w:r w:rsidRPr="4530BDD0" w:rsidR="00431CE9">
        <w:rPr>
          <w:sz w:val="20"/>
          <w:szCs w:val="20"/>
        </w:rPr>
        <w:t xml:space="preserve"> and </w:t>
      </w:r>
      <w:r w:rsidRPr="4530BDD0" w:rsidR="00985B78">
        <w:rPr>
          <w:sz w:val="20"/>
          <w:szCs w:val="20"/>
        </w:rPr>
        <w:t>W</w:t>
      </w:r>
      <w:r w:rsidRPr="4530BDD0" w:rsidR="00985B78">
        <w:rPr>
          <w:sz w:val="20"/>
          <w:szCs w:val="20"/>
        </w:rPr>
        <w:t>i</w:t>
      </w:r>
      <w:r w:rsidRPr="4530BDD0" w:rsidR="00985B78">
        <w:rPr>
          <w:sz w:val="20"/>
          <w:szCs w:val="20"/>
        </w:rPr>
        <w:t>-</w:t>
      </w:r>
      <w:r w:rsidRPr="4530BDD0" w:rsidR="00985B78">
        <w:rPr>
          <w:sz w:val="20"/>
          <w:szCs w:val="20"/>
        </w:rPr>
        <w:t>Fi</w:t>
      </w:r>
      <w:r w:rsidRPr="4530BDD0" w:rsidR="00431CE9">
        <w:rPr>
          <w:sz w:val="20"/>
          <w:szCs w:val="20"/>
        </w:rPr>
        <w:t xml:space="preserve"> at the location. Your office is </w:t>
      </w:r>
      <w:r w:rsidRPr="4530BDD0" w:rsidR="00431CE9">
        <w:rPr>
          <w:sz w:val="20"/>
          <w:szCs w:val="20"/>
        </w:rPr>
        <w:t>an option</w:t>
      </w:r>
      <w:r w:rsidRPr="4530BDD0" w:rsidR="00431CE9">
        <w:rPr>
          <w:sz w:val="20"/>
          <w:szCs w:val="20"/>
        </w:rPr>
        <w:t xml:space="preserve"> </w:t>
      </w:r>
      <w:r w:rsidRPr="4530BDD0" w:rsidR="6D782B02">
        <w:rPr>
          <w:sz w:val="20"/>
          <w:szCs w:val="20"/>
        </w:rPr>
        <w:t>if it</w:t>
      </w:r>
      <w:r w:rsidRPr="4530BDD0" w:rsidR="00D249B3">
        <w:rPr>
          <w:sz w:val="20"/>
          <w:szCs w:val="20"/>
        </w:rPr>
        <w:t xml:space="preserve"> meets these </w:t>
      </w:r>
      <w:r w:rsidRPr="4530BDD0" w:rsidR="00D249B3">
        <w:rPr>
          <w:sz w:val="20"/>
          <w:szCs w:val="20"/>
        </w:rPr>
        <w:t>criterias</w:t>
      </w:r>
      <w:r w:rsidRPr="4530BDD0" w:rsidR="00431CE9">
        <w:rPr>
          <w:sz w:val="20"/>
          <w:szCs w:val="20"/>
        </w:rPr>
        <w:t>. This will be a</w:t>
      </w:r>
      <w:r w:rsidRPr="4530BDD0" w:rsidR="004D4234">
        <w:rPr>
          <w:sz w:val="20"/>
          <w:szCs w:val="20"/>
        </w:rPr>
        <w:t xml:space="preserve">n 8-hour full day </w:t>
      </w:r>
      <w:r w:rsidRPr="4530BDD0" w:rsidR="00431CE9">
        <w:rPr>
          <w:sz w:val="20"/>
          <w:szCs w:val="20"/>
        </w:rPr>
        <w:t xml:space="preserve">session through </w:t>
      </w:r>
      <w:r w:rsidRPr="4530BDD0" w:rsidR="00431CE9">
        <w:rPr>
          <w:sz w:val="20"/>
          <w:szCs w:val="20"/>
        </w:rPr>
        <w:t xml:space="preserve">Zoom </w:t>
      </w:r>
      <w:r w:rsidRPr="4530BDD0" w:rsidR="00985B78">
        <w:rPr>
          <w:sz w:val="20"/>
          <w:szCs w:val="20"/>
        </w:rPr>
        <w:t xml:space="preserve">on </w:t>
      </w:r>
      <w:r w:rsidRPr="4530BDD0" w:rsidR="00985B78">
        <w:rPr>
          <w:b w:val="1"/>
          <w:bCs w:val="1"/>
          <w:sz w:val="20"/>
          <w:szCs w:val="20"/>
        </w:rPr>
        <w:t>June 2</w:t>
      </w:r>
      <w:r w:rsidRPr="4530BDD0" w:rsidR="55B739A4">
        <w:rPr>
          <w:b w:val="1"/>
          <w:bCs w:val="1"/>
          <w:sz w:val="20"/>
          <w:szCs w:val="20"/>
        </w:rPr>
        <w:t>4</w:t>
      </w:r>
      <w:r w:rsidRPr="4530BDD0" w:rsidR="00985B78">
        <w:rPr>
          <w:b w:val="1"/>
          <w:bCs w:val="1"/>
          <w:sz w:val="20"/>
          <w:szCs w:val="20"/>
        </w:rPr>
        <w:t xml:space="preserve">, </w:t>
      </w:r>
      <w:r w:rsidRPr="4530BDD0" w:rsidR="00431CE9">
        <w:rPr>
          <w:b w:val="1"/>
          <w:bCs w:val="1"/>
          <w:sz w:val="20"/>
          <w:szCs w:val="20"/>
        </w:rPr>
        <w:t xml:space="preserve">starting at </w:t>
      </w:r>
      <w:r w:rsidRPr="4530BDD0" w:rsidR="004D4234">
        <w:rPr>
          <w:b w:val="1"/>
          <w:bCs w:val="1"/>
          <w:sz w:val="20"/>
          <w:szCs w:val="20"/>
        </w:rPr>
        <w:t>9</w:t>
      </w:r>
      <w:r w:rsidRPr="4530BDD0" w:rsidR="00431CE9">
        <w:rPr>
          <w:b w:val="1"/>
          <w:bCs w:val="1"/>
          <w:sz w:val="20"/>
          <w:szCs w:val="20"/>
        </w:rPr>
        <w:t>:0</w:t>
      </w:r>
      <w:r w:rsidRPr="4530BDD0" w:rsidR="004D4234">
        <w:rPr>
          <w:b w:val="1"/>
          <w:bCs w:val="1"/>
          <w:sz w:val="20"/>
          <w:szCs w:val="20"/>
        </w:rPr>
        <w:t>0a</w:t>
      </w:r>
      <w:r w:rsidRPr="4530BDD0" w:rsidR="00431CE9">
        <w:rPr>
          <w:b w:val="1"/>
          <w:bCs w:val="1"/>
          <w:sz w:val="20"/>
          <w:szCs w:val="20"/>
        </w:rPr>
        <w:t xml:space="preserve">m </w:t>
      </w:r>
      <w:r w:rsidRPr="4530BDD0" w:rsidR="004D4234">
        <w:rPr>
          <w:b w:val="1"/>
          <w:bCs w:val="1"/>
          <w:sz w:val="20"/>
          <w:szCs w:val="20"/>
        </w:rPr>
        <w:t>MT until 5:00pm MT</w:t>
      </w:r>
      <w:r w:rsidRPr="4530BDD0" w:rsidR="00431CE9">
        <w:rPr>
          <w:sz w:val="20"/>
          <w:szCs w:val="20"/>
        </w:rPr>
        <w:t xml:space="preserve">. </w:t>
      </w:r>
    </w:p>
    <w:p w:rsidR="00985B78" w:rsidP="00985B78" w:rsidRDefault="00985B78" w14:paraId="3EBA3FBE" w14:textId="77777777">
      <w:pPr>
        <w:pStyle w:val="ListParagraph"/>
        <w:rPr>
          <w:sz w:val="20"/>
          <w:szCs w:val="20"/>
        </w:rPr>
      </w:pPr>
    </w:p>
    <w:p w:rsidRPr="00985B78" w:rsidR="00431CE9" w:rsidP="00985B78" w:rsidRDefault="00431CE9" w14:paraId="473CA535" w14:textId="5E249B43">
      <w:pPr>
        <w:pStyle w:val="Default"/>
        <w:numPr>
          <w:ilvl w:val="0"/>
          <w:numId w:val="1"/>
        </w:numPr>
        <w:ind w:left="360" w:hanging="360"/>
        <w:rPr>
          <w:sz w:val="20"/>
          <w:szCs w:val="20"/>
        </w:rPr>
      </w:pPr>
      <w:r w:rsidRPr="00985B78">
        <w:rPr>
          <w:sz w:val="20"/>
          <w:szCs w:val="20"/>
        </w:rPr>
        <w:t>If you choose, you can reach out to your local contacts (lenders, inspectors, etc.) to see if anyone wants to sponsor your event. Sponsors could help with space rental,</w:t>
      </w:r>
      <w:r w:rsidRPr="00985B78" w:rsidR="00985B78">
        <w:rPr>
          <w:sz w:val="20"/>
          <w:szCs w:val="20"/>
        </w:rPr>
        <w:t xml:space="preserve"> </w:t>
      </w:r>
      <w:r w:rsidRPr="00985B78">
        <w:rPr>
          <w:sz w:val="20"/>
          <w:szCs w:val="20"/>
        </w:rPr>
        <w:t xml:space="preserve">food/beverages, etc. Make sure to offer </w:t>
      </w:r>
      <w:r w:rsidRPr="00985B78" w:rsidR="00985B78">
        <w:rPr>
          <w:sz w:val="20"/>
          <w:szCs w:val="20"/>
        </w:rPr>
        <w:t>them</w:t>
      </w:r>
      <w:r w:rsidRPr="00985B78">
        <w:rPr>
          <w:sz w:val="20"/>
          <w:szCs w:val="20"/>
        </w:rPr>
        <w:t xml:space="preserve"> </w:t>
      </w:r>
      <w:r w:rsidR="00985B78">
        <w:rPr>
          <w:sz w:val="20"/>
          <w:szCs w:val="20"/>
        </w:rPr>
        <w:t xml:space="preserve">time during the break to talk to attendees </w:t>
      </w:r>
      <w:r w:rsidRPr="00985B78" w:rsidR="00985B78">
        <w:rPr>
          <w:sz w:val="20"/>
          <w:szCs w:val="20"/>
        </w:rPr>
        <w:t xml:space="preserve">and maybe even a table for before and after the </w:t>
      </w:r>
      <w:r w:rsidR="00985B78">
        <w:rPr>
          <w:sz w:val="20"/>
          <w:szCs w:val="20"/>
        </w:rPr>
        <w:t>event.</w:t>
      </w:r>
    </w:p>
    <w:p w:rsidRPr="003616A1" w:rsidR="00431CE9" w:rsidP="00431CE9" w:rsidRDefault="00431CE9" w14:paraId="7C9AACF4" w14:textId="77777777">
      <w:pPr>
        <w:pStyle w:val="Default"/>
        <w:rPr>
          <w:sz w:val="20"/>
          <w:szCs w:val="20"/>
        </w:rPr>
      </w:pPr>
    </w:p>
    <w:p w:rsidR="00985B78" w:rsidP="00985B78" w:rsidRDefault="00431CE9" w14:paraId="7425D1F5" w14:textId="4D180CF1">
      <w:pPr>
        <w:pStyle w:val="Default"/>
        <w:numPr>
          <w:ilvl w:val="0"/>
          <w:numId w:val="1"/>
        </w:numPr>
        <w:ind w:left="360" w:hanging="360"/>
        <w:rPr>
          <w:sz w:val="20"/>
          <w:szCs w:val="20"/>
        </w:rPr>
      </w:pPr>
      <w:r w:rsidRPr="4530BDD0" w:rsidR="00431CE9">
        <w:rPr>
          <w:sz w:val="20"/>
          <w:szCs w:val="20"/>
        </w:rPr>
        <w:t xml:space="preserve">Download the </w:t>
      </w:r>
      <w:r w:rsidRPr="4530BDD0" w:rsidR="01F0572D">
        <w:rPr>
          <w:sz w:val="20"/>
          <w:szCs w:val="20"/>
        </w:rPr>
        <w:t>m</w:t>
      </w:r>
      <w:r w:rsidRPr="4530BDD0" w:rsidR="00431CE9">
        <w:rPr>
          <w:sz w:val="20"/>
          <w:szCs w:val="20"/>
        </w:rPr>
        <w:t xml:space="preserve">arketing </w:t>
      </w:r>
      <w:r w:rsidRPr="4530BDD0" w:rsidR="03AC6BC9">
        <w:rPr>
          <w:sz w:val="20"/>
          <w:szCs w:val="20"/>
        </w:rPr>
        <w:t>m</w:t>
      </w:r>
      <w:r w:rsidRPr="4530BDD0" w:rsidR="00431CE9">
        <w:rPr>
          <w:sz w:val="20"/>
          <w:szCs w:val="20"/>
        </w:rPr>
        <w:t>aterials</w:t>
      </w:r>
      <w:r w:rsidRPr="4530BDD0" w:rsidR="114A41CB">
        <w:rPr>
          <w:sz w:val="20"/>
          <w:szCs w:val="20"/>
        </w:rPr>
        <w:t xml:space="preserve"> from the hub</w:t>
      </w:r>
      <w:r w:rsidRPr="4530BDD0" w:rsidR="00431CE9">
        <w:rPr>
          <w:sz w:val="20"/>
          <w:szCs w:val="20"/>
        </w:rPr>
        <w:t xml:space="preserve"> to help promote your </w:t>
      </w:r>
      <w:r w:rsidRPr="4530BDD0" w:rsidR="00985B78">
        <w:rPr>
          <w:sz w:val="20"/>
          <w:szCs w:val="20"/>
        </w:rPr>
        <w:t>watch party</w:t>
      </w:r>
      <w:r w:rsidRPr="4530BDD0" w:rsidR="00431CE9">
        <w:rPr>
          <w:sz w:val="20"/>
          <w:szCs w:val="20"/>
        </w:rPr>
        <w:t xml:space="preserve">. </w:t>
      </w:r>
      <w:r w:rsidRPr="4530BDD0" w:rsidR="00D249B3">
        <w:rPr>
          <w:sz w:val="20"/>
          <w:szCs w:val="20"/>
        </w:rPr>
        <w:t>It</w:t>
      </w:r>
      <w:r w:rsidRPr="4530BDD0" w:rsidR="00431CE9">
        <w:rPr>
          <w:sz w:val="20"/>
          <w:szCs w:val="20"/>
        </w:rPr>
        <w:t xml:space="preserve"> consist</w:t>
      </w:r>
      <w:r w:rsidRPr="4530BDD0" w:rsidR="00D249B3">
        <w:rPr>
          <w:sz w:val="20"/>
          <w:szCs w:val="20"/>
        </w:rPr>
        <w:t>s</w:t>
      </w:r>
      <w:r w:rsidRPr="4530BDD0" w:rsidR="00431CE9">
        <w:rPr>
          <w:sz w:val="20"/>
          <w:szCs w:val="20"/>
        </w:rPr>
        <w:t xml:space="preserve"> of social graphic</w:t>
      </w:r>
      <w:r w:rsidRPr="4530BDD0" w:rsidR="00985B78">
        <w:rPr>
          <w:sz w:val="20"/>
          <w:szCs w:val="20"/>
        </w:rPr>
        <w:t>s and copy</w:t>
      </w:r>
      <w:r w:rsidRPr="4530BDD0" w:rsidR="00431CE9">
        <w:rPr>
          <w:sz w:val="20"/>
          <w:szCs w:val="20"/>
        </w:rPr>
        <w:t>, email copy</w:t>
      </w:r>
      <w:r w:rsidRPr="4530BDD0" w:rsidR="00985B78">
        <w:rPr>
          <w:sz w:val="20"/>
          <w:szCs w:val="20"/>
        </w:rPr>
        <w:t xml:space="preserve">, </w:t>
      </w:r>
      <w:r w:rsidRPr="4530BDD0" w:rsidR="00431CE9">
        <w:rPr>
          <w:sz w:val="20"/>
          <w:szCs w:val="20"/>
        </w:rPr>
        <w:t>call conversation</w:t>
      </w:r>
      <w:r w:rsidRPr="4530BDD0" w:rsidR="00985B78">
        <w:rPr>
          <w:sz w:val="20"/>
          <w:szCs w:val="20"/>
        </w:rPr>
        <w:t xml:space="preserve"> </w:t>
      </w:r>
      <w:r w:rsidRPr="4530BDD0" w:rsidR="00985B78">
        <w:rPr>
          <w:sz w:val="20"/>
          <w:szCs w:val="20"/>
        </w:rPr>
        <w:t>script</w:t>
      </w:r>
      <w:r w:rsidRPr="4530BDD0" w:rsidR="00985B78">
        <w:rPr>
          <w:sz w:val="20"/>
          <w:szCs w:val="20"/>
        </w:rPr>
        <w:t xml:space="preserve"> and a promotional poster/flyer</w:t>
      </w:r>
      <w:r w:rsidRPr="4530BDD0" w:rsidR="00431CE9">
        <w:rPr>
          <w:sz w:val="20"/>
          <w:szCs w:val="20"/>
        </w:rPr>
        <w:t xml:space="preserve">. </w:t>
      </w:r>
    </w:p>
    <w:p w:rsidR="00985B78" w:rsidP="00985B78" w:rsidRDefault="00985B78" w14:paraId="69F4A7CD" w14:textId="77777777">
      <w:pPr>
        <w:pStyle w:val="ListParagraph"/>
        <w:rPr>
          <w:sz w:val="20"/>
          <w:szCs w:val="20"/>
        </w:rPr>
      </w:pPr>
    </w:p>
    <w:p w:rsidRPr="00507617" w:rsidR="00507617" w:rsidP="00507617" w:rsidRDefault="00431CE9" w14:paraId="6A709009" w14:textId="6ACCA654">
      <w:pPr>
        <w:pStyle w:val="Default"/>
        <w:numPr>
          <w:ilvl w:val="0"/>
          <w:numId w:val="1"/>
        </w:numPr>
        <w:ind w:left="360" w:hanging="360"/>
        <w:rPr>
          <w:sz w:val="20"/>
          <w:szCs w:val="20"/>
        </w:rPr>
      </w:pPr>
      <w:r w:rsidRPr="4530BDD0" w:rsidR="00431CE9">
        <w:rPr>
          <w:sz w:val="20"/>
          <w:szCs w:val="20"/>
        </w:rPr>
        <w:t>Identify</w:t>
      </w:r>
      <w:r w:rsidRPr="4530BDD0" w:rsidR="00431CE9">
        <w:rPr>
          <w:sz w:val="20"/>
          <w:szCs w:val="20"/>
        </w:rPr>
        <w:t xml:space="preserve"> </w:t>
      </w:r>
      <w:r w:rsidRPr="4530BDD0" w:rsidR="00985B78">
        <w:rPr>
          <w:sz w:val="20"/>
          <w:szCs w:val="20"/>
        </w:rPr>
        <w:t>Luxury recruits/prospects</w:t>
      </w:r>
      <w:r w:rsidRPr="4530BDD0" w:rsidR="00431CE9">
        <w:rPr>
          <w:sz w:val="20"/>
          <w:szCs w:val="20"/>
        </w:rPr>
        <w:t xml:space="preserve"> in your market </w:t>
      </w:r>
      <w:r w:rsidRPr="4530BDD0" w:rsidR="00985B78">
        <w:rPr>
          <w:sz w:val="20"/>
          <w:szCs w:val="20"/>
        </w:rPr>
        <w:t>and</w:t>
      </w:r>
      <w:r w:rsidRPr="4530BDD0" w:rsidR="00431CE9">
        <w:rPr>
          <w:sz w:val="20"/>
          <w:szCs w:val="20"/>
        </w:rPr>
        <w:t xml:space="preserve"> </w:t>
      </w:r>
      <w:r w:rsidRPr="4530BDD0" w:rsidR="00985B78">
        <w:rPr>
          <w:sz w:val="20"/>
          <w:szCs w:val="20"/>
        </w:rPr>
        <w:t xml:space="preserve">Luxury </w:t>
      </w:r>
      <w:r w:rsidRPr="4530BDD0" w:rsidR="00431CE9">
        <w:rPr>
          <w:sz w:val="20"/>
          <w:szCs w:val="20"/>
        </w:rPr>
        <w:t>agents in your office</w:t>
      </w:r>
      <w:r w:rsidRPr="4530BDD0" w:rsidR="336A0950">
        <w:rPr>
          <w:sz w:val="20"/>
          <w:szCs w:val="20"/>
        </w:rPr>
        <w:t xml:space="preserve"> whom</w:t>
      </w:r>
      <w:r w:rsidRPr="4530BDD0" w:rsidR="00431CE9">
        <w:rPr>
          <w:sz w:val="20"/>
          <w:szCs w:val="20"/>
        </w:rPr>
        <w:t xml:space="preserve"> you want to contact</w:t>
      </w:r>
      <w:r w:rsidRPr="4530BDD0" w:rsidR="04C553C3">
        <w:rPr>
          <w:sz w:val="20"/>
          <w:szCs w:val="20"/>
        </w:rPr>
        <w:t>,</w:t>
      </w:r>
      <w:r w:rsidRPr="4530BDD0" w:rsidR="00431CE9">
        <w:rPr>
          <w:sz w:val="20"/>
          <w:szCs w:val="20"/>
        </w:rPr>
        <w:t xml:space="preserve"> and invite them to the </w:t>
      </w:r>
      <w:r w:rsidRPr="4530BDD0" w:rsidR="00985B78">
        <w:rPr>
          <w:sz w:val="20"/>
          <w:szCs w:val="20"/>
        </w:rPr>
        <w:t>watch party</w:t>
      </w:r>
      <w:r w:rsidRPr="4530BDD0" w:rsidR="00507617">
        <w:rPr>
          <w:sz w:val="20"/>
          <w:szCs w:val="20"/>
        </w:rPr>
        <w:t xml:space="preserve"> event</w:t>
      </w:r>
      <w:r w:rsidRPr="4530BDD0" w:rsidR="00431CE9">
        <w:rPr>
          <w:sz w:val="20"/>
          <w:szCs w:val="20"/>
        </w:rPr>
        <w:t xml:space="preserve">. </w:t>
      </w:r>
    </w:p>
    <w:p w:rsidR="00507617" w:rsidP="00507617" w:rsidRDefault="00507617" w14:paraId="7B528B6C" w14:textId="77777777">
      <w:pPr>
        <w:pStyle w:val="ListParagraph"/>
        <w:rPr>
          <w:sz w:val="20"/>
          <w:szCs w:val="20"/>
        </w:rPr>
      </w:pPr>
    </w:p>
    <w:p w:rsidR="00507617" w:rsidP="00507617" w:rsidRDefault="00985B78" w14:paraId="09ADD5EA" w14:textId="0F898517">
      <w:pPr>
        <w:pStyle w:val="Default"/>
        <w:numPr>
          <w:ilvl w:val="0"/>
          <w:numId w:val="1"/>
        </w:numPr>
        <w:ind w:left="360" w:hanging="360"/>
        <w:rPr>
          <w:sz w:val="20"/>
          <w:szCs w:val="20"/>
        </w:rPr>
      </w:pPr>
      <w:r>
        <w:rPr>
          <w:sz w:val="20"/>
          <w:szCs w:val="20"/>
        </w:rPr>
        <w:t xml:space="preserve">Share </w:t>
      </w:r>
      <w:hyperlink w:history="1" r:id="rId12">
        <w:r w:rsidRPr="00985B78">
          <w:rPr>
            <w:rStyle w:val="Hyperlink"/>
            <w:sz w:val="20"/>
            <w:szCs w:val="20"/>
          </w:rPr>
          <w:t>the registration link</w:t>
        </w:r>
      </w:hyperlink>
      <w:r>
        <w:rPr>
          <w:sz w:val="20"/>
          <w:szCs w:val="20"/>
        </w:rPr>
        <w:t xml:space="preserve"> with them and </w:t>
      </w:r>
      <w:r w:rsidR="00507617">
        <w:rPr>
          <w:sz w:val="20"/>
          <w:szCs w:val="20"/>
        </w:rPr>
        <w:t>advise them on what’s included in the package and what to look forward to during the course. O</w:t>
      </w:r>
      <w:r>
        <w:rPr>
          <w:sz w:val="20"/>
          <w:szCs w:val="20"/>
        </w:rPr>
        <w:t>nce their registration is confirmed, add them to your attendee list to keep track of total attendees.</w:t>
      </w:r>
      <w:r w:rsidR="00507617">
        <w:rPr>
          <w:sz w:val="20"/>
          <w:szCs w:val="20"/>
        </w:rPr>
        <w:t xml:space="preserve"> There is a </w:t>
      </w:r>
      <w:r w:rsidRPr="00D249B3" w:rsidR="00507617">
        <w:rPr>
          <w:b/>
          <w:bCs/>
          <w:sz w:val="20"/>
          <w:szCs w:val="20"/>
        </w:rPr>
        <w:t>$545 USD</w:t>
      </w:r>
      <w:r w:rsidRPr="00507617" w:rsidR="00507617">
        <w:rPr>
          <w:sz w:val="20"/>
          <w:szCs w:val="20"/>
        </w:rPr>
        <w:t xml:space="preserve"> registration fee per agent</w:t>
      </w:r>
      <w:r w:rsidR="00507617">
        <w:rPr>
          <w:sz w:val="20"/>
          <w:szCs w:val="20"/>
        </w:rPr>
        <w:t xml:space="preserve">, it </w:t>
      </w:r>
      <w:r w:rsidRPr="00507617" w:rsidR="00507617">
        <w:rPr>
          <w:sz w:val="20"/>
          <w:szCs w:val="20"/>
        </w:rPr>
        <w:t xml:space="preserve">includes the Luxury Livestream course and first year of </w:t>
      </w:r>
      <w:r w:rsidRPr="00507617" w:rsidR="00507617">
        <w:rPr>
          <w:sz w:val="20"/>
          <w:szCs w:val="20"/>
        </w:rPr>
        <w:lastRenderedPageBreak/>
        <w:t>membership with the Institute for Luxury Home Marketing. Once agents complete the Luxury Livestream course, they can apply for the CLHMS designation at no additional fee.</w:t>
      </w:r>
    </w:p>
    <w:p w:rsidR="00507617" w:rsidP="00507617" w:rsidRDefault="00507617" w14:paraId="37683B37" w14:textId="77777777">
      <w:pPr>
        <w:pStyle w:val="ListParagraph"/>
        <w:rPr>
          <w:sz w:val="20"/>
          <w:szCs w:val="20"/>
        </w:rPr>
      </w:pPr>
    </w:p>
    <w:p w:rsidRPr="00507617" w:rsidR="00431CE9" w:rsidP="00507617" w:rsidRDefault="00431CE9" w14:paraId="7C4E90E8" w14:textId="5ED100F5">
      <w:pPr>
        <w:pStyle w:val="Default"/>
        <w:numPr>
          <w:ilvl w:val="0"/>
          <w:numId w:val="1"/>
        </w:numPr>
        <w:ind w:left="360" w:hanging="360"/>
        <w:rPr>
          <w:sz w:val="20"/>
          <w:szCs w:val="20"/>
        </w:rPr>
      </w:pPr>
      <w:r w:rsidRPr="4530BDD0" w:rsidR="03115B25">
        <w:rPr>
          <w:sz w:val="20"/>
          <w:szCs w:val="20"/>
        </w:rPr>
        <w:t xml:space="preserve">Edit </w:t>
      </w:r>
      <w:r w:rsidRPr="4530BDD0" w:rsidR="00431CE9">
        <w:rPr>
          <w:sz w:val="20"/>
          <w:szCs w:val="20"/>
        </w:rPr>
        <w:t xml:space="preserve">the </w:t>
      </w:r>
      <w:r w:rsidRPr="4530BDD0" w:rsidR="53D63993">
        <w:rPr>
          <w:sz w:val="20"/>
          <w:szCs w:val="20"/>
        </w:rPr>
        <w:t xml:space="preserve">customizable </w:t>
      </w:r>
      <w:r w:rsidRPr="4530BDD0" w:rsidR="00431CE9">
        <w:rPr>
          <w:sz w:val="20"/>
          <w:szCs w:val="20"/>
        </w:rPr>
        <w:t>social</w:t>
      </w:r>
      <w:r w:rsidRPr="4530BDD0" w:rsidR="00431CE9">
        <w:rPr>
          <w:sz w:val="20"/>
          <w:szCs w:val="20"/>
        </w:rPr>
        <w:t xml:space="preserve"> media graphic invitation</w:t>
      </w:r>
      <w:r w:rsidRPr="4530BDD0" w:rsidR="32808EF1">
        <w:rPr>
          <w:sz w:val="20"/>
          <w:szCs w:val="20"/>
        </w:rPr>
        <w:t xml:space="preserve"> and share it on your socials</w:t>
      </w:r>
      <w:r w:rsidRPr="4530BDD0" w:rsidR="00431CE9">
        <w:rPr>
          <w:sz w:val="20"/>
          <w:szCs w:val="20"/>
        </w:rPr>
        <w:t xml:space="preserve">. There is </w:t>
      </w:r>
      <w:r w:rsidRPr="4530BDD0" w:rsidR="00431CE9">
        <w:rPr>
          <w:sz w:val="20"/>
          <w:szCs w:val="20"/>
        </w:rPr>
        <w:t>recommended</w:t>
      </w:r>
      <w:r w:rsidRPr="4530BDD0" w:rsidR="00431CE9">
        <w:rPr>
          <w:sz w:val="20"/>
          <w:szCs w:val="20"/>
        </w:rPr>
        <w:t xml:space="preserve"> post copy available </w:t>
      </w:r>
      <w:r w:rsidRPr="4530BDD0" w:rsidR="0413742A">
        <w:rPr>
          <w:sz w:val="20"/>
          <w:szCs w:val="20"/>
        </w:rPr>
        <w:t xml:space="preserve">among </w:t>
      </w:r>
      <w:r w:rsidRPr="4530BDD0" w:rsidR="00431CE9">
        <w:rPr>
          <w:sz w:val="20"/>
          <w:szCs w:val="20"/>
        </w:rPr>
        <w:t xml:space="preserve">the </w:t>
      </w:r>
      <w:r w:rsidRPr="4530BDD0" w:rsidR="28140790">
        <w:rPr>
          <w:sz w:val="20"/>
          <w:szCs w:val="20"/>
        </w:rPr>
        <w:t>m</w:t>
      </w:r>
      <w:r w:rsidRPr="4530BDD0" w:rsidR="00431CE9">
        <w:rPr>
          <w:color w:val="000000" w:themeColor="text1" w:themeTint="FF" w:themeShade="FF"/>
          <w:sz w:val="20"/>
          <w:szCs w:val="20"/>
        </w:rPr>
        <w:t xml:space="preserve">arketing </w:t>
      </w:r>
      <w:r w:rsidRPr="4530BDD0" w:rsidR="61FC441B">
        <w:rPr>
          <w:color w:val="000000" w:themeColor="text1" w:themeTint="FF" w:themeShade="FF"/>
          <w:sz w:val="20"/>
          <w:szCs w:val="20"/>
        </w:rPr>
        <w:t>m</w:t>
      </w:r>
      <w:r w:rsidRPr="4530BDD0" w:rsidR="00431CE9">
        <w:rPr>
          <w:color w:val="000000" w:themeColor="text1" w:themeTint="FF" w:themeShade="FF"/>
          <w:sz w:val="20"/>
          <w:szCs w:val="20"/>
        </w:rPr>
        <w:t>aterials</w:t>
      </w:r>
      <w:r w:rsidRPr="4530BDD0" w:rsidR="00431CE9">
        <w:rPr>
          <w:color w:val="000000" w:themeColor="text1" w:themeTint="FF" w:themeShade="FF"/>
          <w:sz w:val="20"/>
          <w:szCs w:val="20"/>
        </w:rPr>
        <w:t>.</w:t>
      </w:r>
      <w:r w:rsidRPr="4530BDD0" w:rsidR="00431CE9">
        <w:rPr>
          <w:color w:val="0462C1"/>
          <w:sz w:val="20"/>
          <w:szCs w:val="20"/>
        </w:rPr>
        <w:t xml:space="preserve"> </w:t>
      </w:r>
      <w:r w:rsidRPr="4530BDD0" w:rsidR="00431CE9">
        <w:rPr>
          <w:sz w:val="20"/>
          <w:szCs w:val="20"/>
        </w:rPr>
        <w:t xml:space="preserve">Tag your agents and prospects in the </w:t>
      </w:r>
      <w:r w:rsidRPr="4530BDD0" w:rsidR="00431CE9">
        <w:rPr>
          <w:sz w:val="20"/>
          <w:szCs w:val="20"/>
        </w:rPr>
        <w:t>post</w:t>
      </w:r>
      <w:r w:rsidRPr="4530BDD0" w:rsidR="00431CE9">
        <w:rPr>
          <w:sz w:val="20"/>
          <w:szCs w:val="20"/>
        </w:rPr>
        <w:t xml:space="preserve"> so they see it. </w:t>
      </w:r>
    </w:p>
    <w:p w:rsidRPr="003616A1" w:rsidR="00431CE9" w:rsidP="00431CE9" w:rsidRDefault="00431CE9" w14:paraId="6D19FC5B" w14:textId="77777777">
      <w:pPr>
        <w:pStyle w:val="Default"/>
        <w:rPr>
          <w:sz w:val="20"/>
          <w:szCs w:val="20"/>
        </w:rPr>
      </w:pPr>
    </w:p>
    <w:p w:rsidRPr="003616A1" w:rsidR="00431CE9" w:rsidP="00985B78" w:rsidRDefault="00431CE9" w14:paraId="18F31470" w14:textId="2B8BBAF6">
      <w:pPr>
        <w:pStyle w:val="Default"/>
        <w:numPr>
          <w:ilvl w:val="0"/>
          <w:numId w:val="1"/>
        </w:numPr>
        <w:ind w:left="360" w:hanging="360"/>
        <w:rPr>
          <w:sz w:val="20"/>
          <w:szCs w:val="20"/>
        </w:rPr>
      </w:pPr>
      <w:r w:rsidRPr="4530BDD0" w:rsidR="00431CE9">
        <w:rPr>
          <w:sz w:val="20"/>
          <w:szCs w:val="20"/>
        </w:rPr>
        <w:t>Send the email invite</w:t>
      </w:r>
      <w:r w:rsidRPr="4530BDD0" w:rsidR="61A3A44D">
        <w:rPr>
          <w:sz w:val="20"/>
          <w:szCs w:val="20"/>
        </w:rPr>
        <w:t>, also</w:t>
      </w:r>
      <w:r w:rsidRPr="4530BDD0" w:rsidR="00431CE9">
        <w:rPr>
          <w:sz w:val="20"/>
          <w:szCs w:val="20"/>
        </w:rPr>
        <w:t xml:space="preserve"> </w:t>
      </w:r>
      <w:r w:rsidRPr="4530BDD0" w:rsidR="1870D467">
        <w:rPr>
          <w:sz w:val="20"/>
          <w:szCs w:val="20"/>
        </w:rPr>
        <w:t xml:space="preserve">available </w:t>
      </w:r>
      <w:r w:rsidRPr="4530BDD0" w:rsidR="717EAEF6">
        <w:rPr>
          <w:sz w:val="20"/>
          <w:szCs w:val="20"/>
        </w:rPr>
        <w:t>among the marketing material</w:t>
      </w:r>
      <w:r w:rsidRPr="4530BDD0" w:rsidR="717EAEF6">
        <w:rPr>
          <w:sz w:val="20"/>
          <w:szCs w:val="20"/>
        </w:rPr>
        <w:t>s</w:t>
      </w:r>
      <w:r w:rsidRPr="4530BDD0" w:rsidR="1E241CA3">
        <w:rPr>
          <w:sz w:val="20"/>
          <w:szCs w:val="20"/>
        </w:rPr>
        <w:t>,</w:t>
      </w:r>
      <w:r w:rsidRPr="4530BDD0" w:rsidR="00985B78">
        <w:rPr>
          <w:color w:val="000000" w:themeColor="text1" w:themeTint="FF" w:themeShade="FF"/>
          <w:sz w:val="20"/>
          <w:szCs w:val="20"/>
        </w:rPr>
        <w:t xml:space="preserve"> </w:t>
      </w:r>
      <w:r w:rsidRPr="4530BDD0" w:rsidR="00431CE9">
        <w:rPr>
          <w:sz w:val="20"/>
          <w:szCs w:val="20"/>
        </w:rPr>
        <w:t xml:space="preserve">through your email platform. Make sure to customize the details for your specific </w:t>
      </w:r>
      <w:r w:rsidRPr="4530BDD0" w:rsidR="00985B78">
        <w:rPr>
          <w:sz w:val="20"/>
          <w:szCs w:val="20"/>
        </w:rPr>
        <w:t>watch party</w:t>
      </w:r>
      <w:r w:rsidRPr="4530BDD0" w:rsidR="00431CE9">
        <w:rPr>
          <w:sz w:val="20"/>
          <w:szCs w:val="20"/>
        </w:rPr>
        <w:t xml:space="preserve"> (location, time, etc.)</w:t>
      </w:r>
      <w:r w:rsidRPr="4530BDD0" w:rsidR="00194460">
        <w:rPr>
          <w:sz w:val="20"/>
          <w:szCs w:val="20"/>
        </w:rPr>
        <w:t xml:space="preserve"> and include the registration link</w:t>
      </w:r>
      <w:r w:rsidRPr="4530BDD0" w:rsidR="00431CE9">
        <w:rPr>
          <w:sz w:val="20"/>
          <w:szCs w:val="20"/>
        </w:rPr>
        <w:t xml:space="preserve">. Send </w:t>
      </w:r>
      <w:r w:rsidRPr="4530BDD0" w:rsidR="00431CE9">
        <w:rPr>
          <w:sz w:val="20"/>
          <w:szCs w:val="20"/>
        </w:rPr>
        <w:t>the</w:t>
      </w:r>
      <w:r w:rsidRPr="4530BDD0" w:rsidR="00431CE9">
        <w:rPr>
          <w:sz w:val="20"/>
          <w:szCs w:val="20"/>
        </w:rPr>
        <w:t xml:space="preserve"> email to your agents and prospects. </w:t>
      </w:r>
    </w:p>
    <w:p w:rsidRPr="003616A1" w:rsidR="00431CE9" w:rsidP="00431CE9" w:rsidRDefault="00431CE9" w14:paraId="4063DD63" w14:textId="77777777">
      <w:pPr>
        <w:pStyle w:val="Default"/>
        <w:rPr>
          <w:sz w:val="20"/>
          <w:szCs w:val="20"/>
        </w:rPr>
      </w:pPr>
    </w:p>
    <w:p w:rsidRPr="003616A1" w:rsidR="00431CE9" w:rsidP="00985B78" w:rsidRDefault="00431CE9" w14:paraId="5230EA7E" w14:textId="0D06800B">
      <w:pPr>
        <w:pStyle w:val="Default"/>
        <w:numPr>
          <w:ilvl w:val="0"/>
          <w:numId w:val="1"/>
        </w:numPr>
        <w:ind w:left="360" w:hanging="360"/>
        <w:rPr>
          <w:sz w:val="20"/>
          <w:szCs w:val="20"/>
        </w:rPr>
      </w:pPr>
      <w:r w:rsidRPr="4530BDD0" w:rsidR="00431CE9">
        <w:rPr>
          <w:sz w:val="20"/>
          <w:szCs w:val="20"/>
        </w:rPr>
        <w:t xml:space="preserve">Use the call conversation </w:t>
      </w:r>
      <w:r w:rsidRPr="4530BDD0" w:rsidR="54B988E1">
        <w:rPr>
          <w:sz w:val="20"/>
          <w:szCs w:val="20"/>
        </w:rPr>
        <w:t>scrip</w:t>
      </w:r>
      <w:r w:rsidRPr="4530BDD0" w:rsidR="00431CE9">
        <w:rPr>
          <w:sz w:val="20"/>
          <w:szCs w:val="20"/>
        </w:rPr>
        <w:t>t</w:t>
      </w:r>
      <w:r w:rsidRPr="4530BDD0" w:rsidR="0BE6C706">
        <w:rPr>
          <w:sz w:val="20"/>
          <w:szCs w:val="20"/>
        </w:rPr>
        <w:t>,</w:t>
      </w:r>
      <w:r w:rsidRPr="4530BDD0" w:rsidR="56751247">
        <w:rPr>
          <w:sz w:val="20"/>
          <w:szCs w:val="20"/>
        </w:rPr>
        <w:t xml:space="preserve"> available</w:t>
      </w:r>
      <w:r w:rsidRPr="4530BDD0" w:rsidR="00431CE9">
        <w:rPr>
          <w:sz w:val="20"/>
          <w:szCs w:val="20"/>
        </w:rPr>
        <w:t xml:space="preserve"> </w:t>
      </w:r>
      <w:r w:rsidRPr="4530BDD0" w:rsidR="07F0DE5A">
        <w:rPr>
          <w:sz w:val="20"/>
          <w:szCs w:val="20"/>
        </w:rPr>
        <w:t xml:space="preserve">among </w:t>
      </w:r>
      <w:r w:rsidRPr="4530BDD0" w:rsidR="00431CE9">
        <w:rPr>
          <w:sz w:val="20"/>
          <w:szCs w:val="20"/>
        </w:rPr>
        <w:t xml:space="preserve">the </w:t>
      </w:r>
      <w:r w:rsidRPr="4530BDD0" w:rsidR="2081101B">
        <w:rPr>
          <w:sz w:val="20"/>
          <w:szCs w:val="20"/>
        </w:rPr>
        <w:t>marketing materials</w:t>
      </w:r>
      <w:r w:rsidRPr="4530BDD0" w:rsidR="63A883FE">
        <w:rPr>
          <w:sz w:val="20"/>
          <w:szCs w:val="20"/>
        </w:rPr>
        <w:t>,</w:t>
      </w:r>
      <w:r w:rsidRPr="4530BDD0" w:rsidR="2081101B">
        <w:rPr>
          <w:sz w:val="20"/>
          <w:szCs w:val="20"/>
        </w:rPr>
        <w:t xml:space="preserve"> </w:t>
      </w:r>
      <w:r w:rsidRPr="4530BDD0" w:rsidR="00431CE9">
        <w:rPr>
          <w:sz w:val="20"/>
          <w:szCs w:val="20"/>
        </w:rPr>
        <w:t>to call your agents and prospects to make sure they received the invitation</w:t>
      </w:r>
      <w:r w:rsidRPr="4530BDD0" w:rsidR="7058AFC0">
        <w:rPr>
          <w:sz w:val="20"/>
          <w:szCs w:val="20"/>
        </w:rPr>
        <w:t xml:space="preserve">, </w:t>
      </w:r>
      <w:r w:rsidRPr="4530BDD0" w:rsidR="00431CE9">
        <w:rPr>
          <w:sz w:val="20"/>
          <w:szCs w:val="20"/>
        </w:rPr>
        <w:t xml:space="preserve">to ensure they are </w:t>
      </w:r>
      <w:r w:rsidRPr="4530BDD0" w:rsidR="00507617">
        <w:rPr>
          <w:sz w:val="20"/>
          <w:szCs w:val="20"/>
        </w:rPr>
        <w:t>registered on the Institute</w:t>
      </w:r>
      <w:r w:rsidRPr="4530BDD0" w:rsidR="041CA4CC">
        <w:rPr>
          <w:sz w:val="20"/>
          <w:szCs w:val="20"/>
        </w:rPr>
        <w:t>’s</w:t>
      </w:r>
      <w:r w:rsidRPr="4530BDD0" w:rsidR="00507617">
        <w:rPr>
          <w:sz w:val="20"/>
          <w:szCs w:val="20"/>
        </w:rPr>
        <w:t xml:space="preserve"> website and will be attending</w:t>
      </w:r>
      <w:r w:rsidRPr="4530BDD0" w:rsidR="00431CE9">
        <w:rPr>
          <w:sz w:val="20"/>
          <w:szCs w:val="20"/>
        </w:rPr>
        <w:t xml:space="preserve"> </w:t>
      </w:r>
      <w:r w:rsidRPr="4530BDD0" w:rsidR="00507617">
        <w:rPr>
          <w:sz w:val="20"/>
          <w:szCs w:val="20"/>
        </w:rPr>
        <w:t>your</w:t>
      </w:r>
      <w:r w:rsidRPr="4530BDD0" w:rsidR="00431CE9">
        <w:rPr>
          <w:sz w:val="20"/>
          <w:szCs w:val="20"/>
        </w:rPr>
        <w:t xml:space="preserve"> </w:t>
      </w:r>
      <w:r w:rsidRPr="4530BDD0" w:rsidR="00507617">
        <w:rPr>
          <w:sz w:val="20"/>
          <w:szCs w:val="20"/>
        </w:rPr>
        <w:t>watch party</w:t>
      </w:r>
      <w:r w:rsidRPr="4530BDD0" w:rsidR="00431CE9">
        <w:rPr>
          <w:sz w:val="20"/>
          <w:szCs w:val="20"/>
        </w:rPr>
        <w:t xml:space="preserve">. </w:t>
      </w:r>
    </w:p>
    <w:p w:rsidR="00507617" w:rsidP="00507617" w:rsidRDefault="00507617" w14:paraId="23C5E4E6" w14:textId="77777777">
      <w:pPr>
        <w:pStyle w:val="Default"/>
        <w:rPr>
          <w:sz w:val="20"/>
          <w:szCs w:val="20"/>
        </w:rPr>
      </w:pPr>
    </w:p>
    <w:p w:rsidR="00507617" w:rsidP="44E43855" w:rsidRDefault="00507617" w14:paraId="3C291B98" w14:textId="26DBC2D2">
      <w:pPr>
        <w:pStyle w:val="Default"/>
        <w:numPr>
          <w:ilvl w:val="0"/>
          <w:numId w:val="1"/>
        </w:numPr>
        <w:ind w:left="360" w:hanging="360"/>
        <w:rPr>
          <w:color w:val="000000" w:themeColor="text1" w:themeTint="FF" w:themeShade="FF"/>
          <w:sz w:val="20"/>
          <w:szCs w:val="20"/>
        </w:rPr>
      </w:pPr>
      <w:r w:rsidRPr="44E43855" w:rsidR="00507617">
        <w:rPr>
          <w:b w:val="1"/>
          <w:bCs w:val="1"/>
          <w:color w:val="000000" w:themeColor="text1" w:themeTint="FF" w:themeShade="FF"/>
          <w:sz w:val="20"/>
          <w:szCs w:val="20"/>
        </w:rPr>
        <w:t>For &lt;10 total registrants</w:t>
      </w:r>
      <w:r w:rsidRPr="44E43855" w:rsidR="00507617">
        <w:rPr>
          <w:color w:val="000000" w:themeColor="text1" w:themeTint="FF" w:themeShade="FF"/>
          <w:sz w:val="20"/>
          <w:szCs w:val="20"/>
        </w:rPr>
        <w:t xml:space="preserve">: </w:t>
      </w:r>
      <w:r w:rsidRPr="44E43855" w:rsidR="00194460">
        <w:rPr>
          <w:color w:val="000000" w:themeColor="text1" w:themeTint="FF" w:themeShade="FF"/>
          <w:sz w:val="20"/>
          <w:szCs w:val="20"/>
        </w:rPr>
        <w:t>Each agent must be registered for the event.</w:t>
      </w:r>
      <w:r w:rsidRPr="44E43855" w:rsidR="00194460">
        <w:rPr>
          <w:color w:val="000000" w:themeColor="text1" w:themeTint="FF" w:themeShade="FF"/>
          <w:sz w:val="20"/>
          <w:szCs w:val="20"/>
        </w:rPr>
        <w:t xml:space="preserve"> </w:t>
      </w:r>
      <w:r w:rsidRPr="44E43855" w:rsidR="00507617">
        <w:rPr>
          <w:color w:val="000000" w:themeColor="text1" w:themeTint="FF" w:themeShade="FF"/>
          <w:sz w:val="20"/>
          <w:szCs w:val="20"/>
        </w:rPr>
        <w:t xml:space="preserve">The Institute prefers each agent </w:t>
      </w:r>
      <w:r w:rsidRPr="44E43855" w:rsidR="00507617">
        <w:rPr>
          <w:color w:val="000000" w:themeColor="text1" w:themeTint="FF" w:themeShade="FF"/>
          <w:sz w:val="20"/>
          <w:szCs w:val="20"/>
        </w:rPr>
        <w:t>logs on</w:t>
      </w:r>
      <w:r w:rsidRPr="44E43855" w:rsidR="00507617">
        <w:rPr>
          <w:color w:val="000000" w:themeColor="text1" w:themeTint="FF" w:themeShade="FF"/>
          <w:sz w:val="20"/>
          <w:szCs w:val="20"/>
        </w:rPr>
        <w:t xml:space="preserve"> from their own device to authorize course completion.</w:t>
      </w:r>
      <w:r w:rsidRPr="44E43855" w:rsidR="00194460">
        <w:rPr>
          <w:color w:val="000000" w:themeColor="text1" w:themeTint="FF" w:themeShade="FF"/>
          <w:sz w:val="20"/>
          <w:szCs w:val="20"/>
        </w:rPr>
        <w:t xml:space="preserve"> </w:t>
      </w:r>
      <w:r w:rsidRPr="44E43855" w:rsidR="350E3548">
        <w:rPr>
          <w:color w:val="000000" w:themeColor="text1" w:themeTint="FF" w:themeShade="FF"/>
          <w:sz w:val="20"/>
          <w:szCs w:val="20"/>
        </w:rPr>
        <w:t>The Institute will send the Zoom link to attendees thrice: one week before the training, one day before the training, and 30 minutes before the training starts.</w:t>
      </w:r>
    </w:p>
    <w:p w:rsidRPr="00194460" w:rsidR="00194460" w:rsidP="00194460" w:rsidRDefault="00194460" w14:paraId="727E0F1E" w14:textId="77777777">
      <w:pPr>
        <w:pStyle w:val="Default"/>
        <w:rPr>
          <w:color w:val="000000" w:themeColor="text1"/>
          <w:sz w:val="20"/>
          <w:szCs w:val="20"/>
        </w:rPr>
      </w:pPr>
    </w:p>
    <w:p w:rsidR="00507617" w:rsidP="00507617" w:rsidRDefault="00507617" w14:paraId="07E52D2A" w14:textId="177275F3">
      <w:pPr>
        <w:pStyle w:val="Default"/>
        <w:numPr>
          <w:ilvl w:val="0"/>
          <w:numId w:val="1"/>
        </w:numPr>
        <w:ind w:left="360" w:hanging="360"/>
        <w:rPr>
          <w:color w:val="000000" w:themeColor="text1"/>
          <w:sz w:val="20"/>
          <w:szCs w:val="20"/>
        </w:rPr>
      </w:pPr>
      <w:r w:rsidRPr="4530BDD0" w:rsidR="3D178CEB">
        <w:rPr>
          <w:b w:val="1"/>
          <w:bCs w:val="1"/>
          <w:color w:val="000000" w:themeColor="text1" w:themeTint="FF" w:themeShade="FF"/>
          <w:sz w:val="20"/>
          <w:szCs w:val="20"/>
        </w:rPr>
        <w:t>For 10+ total registrants</w:t>
      </w:r>
      <w:r w:rsidRPr="4530BDD0" w:rsidR="3D178CEB">
        <w:rPr>
          <w:color w:val="000000" w:themeColor="text1" w:themeTint="FF" w:themeShade="FF"/>
          <w:sz w:val="20"/>
          <w:szCs w:val="20"/>
        </w:rPr>
        <w:t xml:space="preserve">: For offices that </w:t>
      </w:r>
      <w:r w:rsidRPr="4530BDD0" w:rsidR="3D178CEB">
        <w:rPr>
          <w:color w:val="000000" w:themeColor="text1" w:themeTint="FF" w:themeShade="FF"/>
          <w:sz w:val="20"/>
          <w:szCs w:val="20"/>
        </w:rPr>
        <w:t xml:space="preserve">would like their agents to attend as a group, the </w:t>
      </w:r>
      <w:r w:rsidRPr="4530BDD0" w:rsidR="70AC1258">
        <w:rPr>
          <w:color w:val="000000" w:themeColor="text1" w:themeTint="FF" w:themeShade="FF"/>
          <w:sz w:val="20"/>
          <w:szCs w:val="20"/>
        </w:rPr>
        <w:t>livestream</w:t>
      </w:r>
      <w:r w:rsidRPr="4530BDD0" w:rsidR="3D178CEB">
        <w:rPr>
          <w:color w:val="000000" w:themeColor="text1" w:themeTint="FF" w:themeShade="FF"/>
          <w:sz w:val="20"/>
          <w:szCs w:val="20"/>
        </w:rPr>
        <w:t xml:space="preserve"> can be streamed to the</w:t>
      </w:r>
      <w:r w:rsidRPr="4530BDD0" w:rsidR="70AC1258">
        <w:rPr>
          <w:color w:val="000000" w:themeColor="text1" w:themeTint="FF" w:themeShade="FF"/>
          <w:sz w:val="20"/>
          <w:szCs w:val="20"/>
        </w:rPr>
        <w:t>ir</w:t>
      </w:r>
      <w:r w:rsidRPr="4530BDD0" w:rsidR="3D178CEB">
        <w:rPr>
          <w:color w:val="000000" w:themeColor="text1" w:themeTint="FF" w:themeShade="FF"/>
          <w:sz w:val="20"/>
          <w:szCs w:val="20"/>
        </w:rPr>
        <w:t xml:space="preserve"> office for </w:t>
      </w:r>
      <w:r w:rsidRPr="4530BDD0" w:rsidR="3D178CEB">
        <w:rPr>
          <w:color w:val="000000" w:themeColor="text1" w:themeTint="FF" w:themeShade="FF"/>
          <w:sz w:val="20"/>
          <w:szCs w:val="20"/>
        </w:rPr>
        <w:t>groups of 10</w:t>
      </w:r>
      <w:r w:rsidRPr="4530BDD0" w:rsidR="70AC1258">
        <w:rPr>
          <w:color w:val="000000" w:themeColor="text1" w:themeTint="FF" w:themeShade="FF"/>
          <w:sz w:val="20"/>
          <w:szCs w:val="20"/>
        </w:rPr>
        <w:t>+</w:t>
      </w:r>
      <w:r w:rsidRPr="4530BDD0" w:rsidR="3D178CEB">
        <w:rPr>
          <w:color w:val="000000" w:themeColor="text1" w:themeTint="FF" w:themeShade="FF"/>
          <w:sz w:val="20"/>
          <w:szCs w:val="20"/>
        </w:rPr>
        <w:t xml:space="preserve">. </w:t>
      </w:r>
      <w:r w:rsidRPr="4530BDD0" w:rsidR="70AC1258">
        <w:rPr>
          <w:color w:val="000000" w:themeColor="text1" w:themeTint="FF" w:themeShade="FF"/>
          <w:sz w:val="20"/>
          <w:szCs w:val="20"/>
        </w:rPr>
        <w:t xml:space="preserve">Office </w:t>
      </w:r>
      <w:r w:rsidRPr="4530BDD0" w:rsidR="3D178CEB">
        <w:rPr>
          <w:color w:val="000000" w:themeColor="text1" w:themeTint="FF" w:themeShade="FF"/>
          <w:sz w:val="20"/>
          <w:szCs w:val="20"/>
        </w:rPr>
        <w:t xml:space="preserve">will receive </w:t>
      </w:r>
      <w:r w:rsidRPr="4530BDD0" w:rsidR="3D178CEB">
        <w:rPr>
          <w:b w:val="1"/>
          <w:bCs w:val="1"/>
          <w:color w:val="000000" w:themeColor="text1" w:themeTint="FF" w:themeShade="FF"/>
          <w:sz w:val="20"/>
          <w:szCs w:val="20"/>
        </w:rPr>
        <w:t>print copies of the training workbook and their Institute Member Certificates</w:t>
      </w:r>
      <w:r w:rsidRPr="4530BDD0" w:rsidR="3D178CEB">
        <w:rPr>
          <w:color w:val="000000" w:themeColor="text1" w:themeTint="FF" w:themeShade="FF"/>
          <w:sz w:val="20"/>
          <w:szCs w:val="20"/>
        </w:rPr>
        <w:t>.</w:t>
      </w:r>
      <w:r w:rsidRPr="4530BDD0" w:rsidR="3D178CEB">
        <w:rPr>
          <w:b w:val="1"/>
          <w:bCs w:val="1"/>
          <w:color w:val="000000" w:themeColor="text1" w:themeTint="FF" w:themeShade="FF"/>
          <w:sz w:val="20"/>
          <w:szCs w:val="20"/>
        </w:rPr>
        <w:t xml:space="preserve"> </w:t>
      </w:r>
      <w:r w:rsidRPr="4530BDD0" w:rsidR="3D178CEB">
        <w:rPr>
          <w:b w:val="1"/>
          <w:bCs w:val="1"/>
          <w:color w:val="000000" w:themeColor="text1" w:themeTint="FF" w:themeShade="FF"/>
          <w:sz w:val="20"/>
          <w:szCs w:val="20"/>
        </w:rPr>
        <w:t>In order to</w:t>
      </w:r>
      <w:r w:rsidRPr="4530BDD0" w:rsidR="3D178CEB">
        <w:rPr>
          <w:b w:val="1"/>
          <w:bCs w:val="1"/>
          <w:color w:val="000000" w:themeColor="text1" w:themeTint="FF" w:themeShade="FF"/>
          <w:sz w:val="20"/>
          <w:szCs w:val="20"/>
        </w:rPr>
        <w:t xml:space="preserve"> ensure </w:t>
      </w:r>
      <w:r w:rsidRPr="4530BDD0" w:rsidR="70AC1258">
        <w:rPr>
          <w:b w:val="1"/>
          <w:bCs w:val="1"/>
          <w:color w:val="000000" w:themeColor="text1" w:themeTint="FF" w:themeShade="FF"/>
          <w:sz w:val="20"/>
          <w:szCs w:val="20"/>
        </w:rPr>
        <w:t xml:space="preserve">the </w:t>
      </w:r>
      <w:r w:rsidRPr="4530BDD0" w:rsidR="3D178CEB">
        <w:rPr>
          <w:b w:val="1"/>
          <w:bCs w:val="1"/>
          <w:color w:val="000000" w:themeColor="text1" w:themeTint="FF" w:themeShade="FF"/>
          <w:sz w:val="20"/>
          <w:szCs w:val="20"/>
        </w:rPr>
        <w:t>items</w:t>
      </w:r>
      <w:r w:rsidRPr="4530BDD0" w:rsidR="3D178CEB">
        <w:rPr>
          <w:b w:val="1"/>
          <w:bCs w:val="1"/>
          <w:color w:val="000000" w:themeColor="text1" w:themeTint="FF" w:themeShade="FF"/>
          <w:sz w:val="20"/>
          <w:szCs w:val="20"/>
        </w:rPr>
        <w:t xml:space="preserve"> </w:t>
      </w:r>
      <w:r w:rsidRPr="4530BDD0" w:rsidR="3D178CEB">
        <w:rPr>
          <w:b w:val="1"/>
          <w:bCs w:val="1"/>
          <w:color w:val="000000" w:themeColor="text1" w:themeTint="FF" w:themeShade="FF"/>
          <w:sz w:val="20"/>
          <w:szCs w:val="20"/>
        </w:rPr>
        <w:t xml:space="preserve">arrive on time, </w:t>
      </w:r>
      <w:r w:rsidRPr="4530BDD0" w:rsidR="65BE46B3">
        <w:rPr>
          <w:b w:val="1"/>
          <w:bCs w:val="1"/>
          <w:color w:val="000000" w:themeColor="text1" w:themeTint="FF" w:themeShade="FF"/>
          <w:sz w:val="20"/>
          <w:szCs w:val="20"/>
        </w:rPr>
        <w:t xml:space="preserve">you </w:t>
      </w:r>
      <w:r w:rsidRPr="4530BDD0" w:rsidR="3D178CEB">
        <w:rPr>
          <w:b w:val="1"/>
          <w:bCs w:val="1"/>
          <w:color w:val="000000" w:themeColor="text1" w:themeTint="FF" w:themeShade="FF"/>
          <w:sz w:val="20"/>
          <w:szCs w:val="20"/>
        </w:rPr>
        <w:t xml:space="preserve">must notify the Institute of </w:t>
      </w:r>
      <w:r w:rsidRPr="4530BDD0" w:rsidR="3FE8BA89">
        <w:rPr>
          <w:b w:val="1"/>
          <w:bCs w:val="1"/>
          <w:color w:val="000000" w:themeColor="text1" w:themeTint="FF" w:themeShade="FF"/>
          <w:sz w:val="20"/>
          <w:szCs w:val="20"/>
        </w:rPr>
        <w:t xml:space="preserve">your </w:t>
      </w:r>
      <w:r w:rsidRPr="4530BDD0" w:rsidR="3D178CEB">
        <w:rPr>
          <w:b w:val="1"/>
          <w:bCs w:val="1"/>
          <w:color w:val="000000" w:themeColor="text1" w:themeTint="FF" w:themeShade="FF"/>
          <w:sz w:val="20"/>
          <w:szCs w:val="20"/>
        </w:rPr>
        <w:t xml:space="preserve">office address, and the attendee names no later than </w:t>
      </w:r>
      <w:r w:rsidRPr="4530BDD0" w:rsidR="3D178CEB">
        <w:rPr>
          <w:b w:val="1"/>
          <w:bCs w:val="1"/>
          <w:color w:val="000000" w:themeColor="text1" w:themeTint="FF" w:themeShade="FF"/>
          <w:sz w:val="20"/>
          <w:szCs w:val="20"/>
        </w:rPr>
        <w:t xml:space="preserve">June </w:t>
      </w:r>
      <w:r w:rsidRPr="4530BDD0" w:rsidR="3D178CEB">
        <w:rPr>
          <w:b w:val="1"/>
          <w:bCs w:val="1"/>
          <w:color w:val="000000" w:themeColor="text1" w:themeTint="FF" w:themeShade="FF"/>
          <w:sz w:val="20"/>
          <w:szCs w:val="20"/>
        </w:rPr>
        <w:t>9</w:t>
      </w:r>
      <w:r w:rsidRPr="4530BDD0" w:rsidR="3D178CEB">
        <w:rPr>
          <w:b w:val="1"/>
          <w:bCs w:val="1"/>
          <w:color w:val="000000" w:themeColor="text1" w:themeTint="FF" w:themeShade="FF"/>
          <w:sz w:val="20"/>
          <w:szCs w:val="20"/>
        </w:rPr>
        <w:t xml:space="preserve"> at training@luxuryhomemarketing.com</w:t>
      </w:r>
      <w:r w:rsidRPr="4530BDD0" w:rsidR="3D178CEB">
        <w:rPr>
          <w:b w:val="1"/>
          <w:bCs w:val="1"/>
          <w:color w:val="000000" w:themeColor="text1" w:themeTint="FF" w:themeShade="FF"/>
          <w:sz w:val="20"/>
          <w:szCs w:val="20"/>
        </w:rPr>
        <w:t xml:space="preserve">. </w:t>
      </w:r>
      <w:r w:rsidRPr="4530BDD0" w:rsidR="3D178CEB">
        <w:rPr>
          <w:color w:val="000000" w:themeColor="text1" w:themeTint="FF" w:themeShade="FF"/>
          <w:sz w:val="20"/>
          <w:szCs w:val="20"/>
        </w:rPr>
        <w:t>The Institute will need to verify all agents have enrolled prior to shipping items to office locations.</w:t>
      </w:r>
    </w:p>
    <w:p w:rsidR="00507617" w:rsidP="00507617" w:rsidRDefault="00507617" w14:paraId="53BC5728" w14:textId="77777777">
      <w:pPr>
        <w:pStyle w:val="ListParagraph"/>
        <w:rPr>
          <w:color w:val="000000" w:themeColor="text1"/>
          <w:sz w:val="20"/>
          <w:szCs w:val="20"/>
        </w:rPr>
      </w:pPr>
    </w:p>
    <w:p w:rsidR="00507617" w:rsidP="00507617" w:rsidRDefault="00507617" w14:paraId="39D8F85A" w14:textId="16AC0B9D">
      <w:pPr>
        <w:pStyle w:val="Default"/>
        <w:numPr>
          <w:ilvl w:val="0"/>
          <w:numId w:val="1"/>
        </w:numPr>
        <w:ind w:left="360" w:hanging="360"/>
        <w:rPr>
          <w:color w:val="000000" w:themeColor="text1"/>
          <w:sz w:val="20"/>
          <w:szCs w:val="20"/>
        </w:rPr>
      </w:pPr>
      <w:r>
        <w:rPr>
          <w:color w:val="000000" w:themeColor="text1"/>
          <w:sz w:val="20"/>
          <w:szCs w:val="20"/>
        </w:rPr>
        <w:t>Regardless of your attendee count, t</w:t>
      </w:r>
      <w:r w:rsidRPr="00507617">
        <w:rPr>
          <w:color w:val="000000" w:themeColor="text1"/>
          <w:sz w:val="20"/>
          <w:szCs w:val="20"/>
        </w:rPr>
        <w:t xml:space="preserve">he </w:t>
      </w:r>
      <w:r w:rsidRPr="00D249B3">
        <w:rPr>
          <w:b/>
          <w:bCs/>
          <w:color w:val="000000" w:themeColor="text1"/>
          <w:sz w:val="20"/>
          <w:szCs w:val="20"/>
        </w:rPr>
        <w:t>digital workbooks</w:t>
      </w:r>
      <w:r w:rsidRPr="00507617">
        <w:rPr>
          <w:color w:val="000000" w:themeColor="text1"/>
          <w:sz w:val="20"/>
          <w:szCs w:val="20"/>
        </w:rPr>
        <w:t xml:space="preserve"> will be emailed to all participants 1 week prior to the </w:t>
      </w:r>
      <w:r>
        <w:rPr>
          <w:color w:val="000000" w:themeColor="text1"/>
          <w:sz w:val="20"/>
          <w:szCs w:val="20"/>
        </w:rPr>
        <w:t>livestream</w:t>
      </w:r>
      <w:r w:rsidRPr="00507617">
        <w:rPr>
          <w:color w:val="000000" w:themeColor="text1"/>
          <w:sz w:val="20"/>
          <w:szCs w:val="20"/>
        </w:rPr>
        <w:t xml:space="preserve"> </w:t>
      </w:r>
      <w:r>
        <w:rPr>
          <w:color w:val="000000" w:themeColor="text1"/>
          <w:sz w:val="20"/>
          <w:szCs w:val="20"/>
        </w:rPr>
        <w:t>and a</w:t>
      </w:r>
      <w:r w:rsidRPr="00507617">
        <w:rPr>
          <w:color w:val="000000" w:themeColor="text1"/>
          <w:sz w:val="20"/>
          <w:szCs w:val="20"/>
        </w:rPr>
        <w:t xml:space="preserve"> day prior</w:t>
      </w:r>
      <w:r>
        <w:rPr>
          <w:color w:val="000000" w:themeColor="text1"/>
          <w:sz w:val="20"/>
          <w:szCs w:val="20"/>
        </w:rPr>
        <w:t xml:space="preserve"> </w:t>
      </w:r>
      <w:r w:rsidRPr="00507617">
        <w:rPr>
          <w:color w:val="000000" w:themeColor="text1"/>
          <w:sz w:val="20"/>
          <w:szCs w:val="20"/>
        </w:rPr>
        <w:t>as a reminder.</w:t>
      </w:r>
    </w:p>
    <w:p w:rsidRPr="00507617" w:rsidR="00507617" w:rsidP="00507617" w:rsidRDefault="00507617" w14:paraId="5533F39B" w14:textId="77777777">
      <w:pPr>
        <w:pStyle w:val="Default"/>
        <w:rPr>
          <w:color w:val="000000" w:themeColor="text1"/>
          <w:sz w:val="20"/>
          <w:szCs w:val="20"/>
        </w:rPr>
      </w:pPr>
    </w:p>
    <w:p w:rsidR="00507617" w:rsidP="00431CE9" w:rsidRDefault="00507617" w14:paraId="46642BD0" w14:textId="77777777">
      <w:pPr>
        <w:pStyle w:val="Default"/>
        <w:numPr>
          <w:ilvl w:val="0"/>
          <w:numId w:val="1"/>
        </w:numPr>
        <w:ind w:left="360" w:hanging="360"/>
        <w:rPr>
          <w:sz w:val="20"/>
          <w:szCs w:val="20"/>
        </w:rPr>
      </w:pPr>
      <w:r>
        <w:rPr>
          <w:sz w:val="20"/>
          <w:szCs w:val="20"/>
        </w:rPr>
        <w:t>As the watch party event nears</w:t>
      </w:r>
      <w:r w:rsidRPr="003616A1" w:rsidR="00431CE9">
        <w:rPr>
          <w:sz w:val="20"/>
          <w:szCs w:val="20"/>
        </w:rPr>
        <w:t xml:space="preserve">, reach out to those registered to let them know you are excited to see them on the day of the event. </w:t>
      </w:r>
    </w:p>
    <w:p w:rsidR="00507617" w:rsidP="00507617" w:rsidRDefault="00507617" w14:paraId="0BF1938C" w14:textId="77777777">
      <w:pPr>
        <w:pStyle w:val="ListParagraph"/>
        <w:rPr>
          <w:rFonts w:ascii="Montserrat Medium" w:hAnsi="Montserrat Medium" w:cs="Montserrat Medium"/>
          <w:color w:val="1D1C1D"/>
          <w:sz w:val="20"/>
          <w:szCs w:val="20"/>
        </w:rPr>
      </w:pPr>
    </w:p>
    <w:p w:rsidR="00431CE9" w:rsidP="00431CE9" w:rsidRDefault="00507617" w14:paraId="4D29A166" w14:textId="5342B0B6">
      <w:pPr>
        <w:pStyle w:val="Default"/>
        <w:numPr>
          <w:ilvl w:val="0"/>
          <w:numId w:val="1"/>
        </w:numPr>
        <w:ind w:left="360" w:hanging="360"/>
        <w:rPr>
          <w:sz w:val="20"/>
          <w:szCs w:val="20"/>
        </w:rPr>
      </w:pPr>
      <w:r w:rsidRPr="4530BDD0" w:rsidR="00507617">
        <w:rPr>
          <w:color w:val="000000" w:themeColor="text1" w:themeTint="FF" w:themeShade="FF"/>
          <w:sz w:val="20"/>
          <w:szCs w:val="20"/>
        </w:rPr>
        <w:t xml:space="preserve">Prior to the day of the watch party, </w:t>
      </w:r>
      <w:r w:rsidRPr="4530BDD0" w:rsidR="143C424D">
        <w:rPr>
          <w:color w:val="000000" w:themeColor="text1" w:themeTint="FF" w:themeShade="FF"/>
          <w:sz w:val="20"/>
          <w:szCs w:val="20"/>
        </w:rPr>
        <w:t xml:space="preserve">remind your attendees to </w:t>
      </w:r>
      <w:r w:rsidRPr="4530BDD0" w:rsidR="00507617">
        <w:rPr>
          <w:b w:val="1"/>
          <w:bCs w:val="1"/>
          <w:color w:val="000000" w:themeColor="text1" w:themeTint="FF" w:themeShade="FF"/>
          <w:sz w:val="20"/>
          <w:szCs w:val="20"/>
        </w:rPr>
        <w:t xml:space="preserve">download </w:t>
      </w:r>
      <w:r w:rsidRPr="4530BDD0" w:rsidR="00D249B3">
        <w:rPr>
          <w:b w:val="1"/>
          <w:bCs w:val="1"/>
          <w:color w:val="000000" w:themeColor="text1" w:themeTint="FF" w:themeShade="FF"/>
          <w:sz w:val="20"/>
          <w:szCs w:val="20"/>
        </w:rPr>
        <w:t>the workbook</w:t>
      </w:r>
      <w:r w:rsidRPr="4530BDD0" w:rsidR="00507617">
        <w:rPr>
          <w:color w:val="000000" w:themeColor="text1" w:themeTint="FF" w:themeShade="FF"/>
          <w:sz w:val="20"/>
          <w:szCs w:val="20"/>
        </w:rPr>
        <w:t xml:space="preserve"> </w:t>
      </w:r>
      <w:r w:rsidRPr="4530BDD0" w:rsidR="00D249B3">
        <w:rPr>
          <w:color w:val="000000" w:themeColor="text1" w:themeTint="FF" w:themeShade="FF"/>
          <w:sz w:val="20"/>
          <w:szCs w:val="20"/>
        </w:rPr>
        <w:t>received by the Institute</w:t>
      </w:r>
      <w:r w:rsidRPr="4530BDD0" w:rsidR="600E90E5">
        <w:rPr>
          <w:color w:val="000000" w:themeColor="text1" w:themeTint="FF" w:themeShade="FF"/>
          <w:sz w:val="20"/>
          <w:szCs w:val="20"/>
        </w:rPr>
        <w:t>.</w:t>
      </w:r>
      <w:r w:rsidRPr="4530BDD0" w:rsidR="00D249B3">
        <w:rPr>
          <w:color w:val="000000" w:themeColor="text1" w:themeTint="FF" w:themeShade="FF"/>
          <w:sz w:val="20"/>
          <w:szCs w:val="20"/>
        </w:rPr>
        <w:t xml:space="preserve"> </w:t>
      </w:r>
      <w:r w:rsidRPr="4530BDD0" w:rsidR="4ED12C29">
        <w:rPr>
          <w:color w:val="000000" w:themeColor="text1" w:themeTint="FF" w:themeShade="FF"/>
          <w:sz w:val="20"/>
          <w:szCs w:val="20"/>
        </w:rPr>
        <w:t xml:space="preserve">Ask one of your agents </w:t>
      </w:r>
      <w:r w:rsidRPr="4530BDD0" w:rsidR="00431CE9">
        <w:rPr>
          <w:color w:val="000000" w:themeColor="text1" w:themeTint="FF" w:themeShade="FF"/>
          <w:sz w:val="20"/>
          <w:szCs w:val="20"/>
        </w:rPr>
        <w:t>t</w:t>
      </w:r>
      <w:r w:rsidRPr="4530BDD0" w:rsidR="00431CE9">
        <w:rPr>
          <w:sz w:val="20"/>
          <w:szCs w:val="20"/>
        </w:rPr>
        <w:t xml:space="preserve">o </w:t>
      </w:r>
      <w:r w:rsidRPr="4530BDD0" w:rsidR="00D249B3">
        <w:rPr>
          <w:sz w:val="20"/>
          <w:szCs w:val="20"/>
        </w:rPr>
        <w:t xml:space="preserve">share </w:t>
      </w:r>
      <w:r w:rsidRPr="4530BDD0" w:rsidR="5460BEEC">
        <w:rPr>
          <w:sz w:val="20"/>
          <w:szCs w:val="20"/>
        </w:rPr>
        <w:t>it with you</w:t>
      </w:r>
      <w:r w:rsidRPr="4530BDD0" w:rsidR="00431CE9">
        <w:rPr>
          <w:sz w:val="20"/>
          <w:szCs w:val="20"/>
        </w:rPr>
        <w:t xml:space="preserve"> ahead of the </w:t>
      </w:r>
      <w:r w:rsidRPr="4530BDD0" w:rsidR="00431CE9">
        <w:rPr>
          <w:sz w:val="20"/>
          <w:szCs w:val="20"/>
        </w:rPr>
        <w:t>webinar</w:t>
      </w:r>
      <w:r w:rsidRPr="4530BDD0" w:rsidR="00D249B3">
        <w:rPr>
          <w:sz w:val="20"/>
          <w:szCs w:val="20"/>
        </w:rPr>
        <w:t>,</w:t>
      </w:r>
      <w:r w:rsidRPr="4530BDD0" w:rsidR="78DB0C53">
        <w:rPr>
          <w:sz w:val="20"/>
          <w:szCs w:val="20"/>
        </w:rPr>
        <w:t xml:space="preserve"> so you can d</w:t>
      </w:r>
      <w:r w:rsidRPr="4530BDD0" w:rsidR="78DB0C53">
        <w:rPr>
          <w:sz w:val="20"/>
          <w:szCs w:val="20"/>
        </w:rPr>
        <w:t>ownload</w:t>
      </w:r>
      <w:r w:rsidRPr="4530BDD0" w:rsidR="78DB0C53">
        <w:rPr>
          <w:sz w:val="20"/>
          <w:szCs w:val="20"/>
        </w:rPr>
        <w:t xml:space="preserve"> and pass it along to other attendees </w:t>
      </w:r>
      <w:r w:rsidRPr="4530BDD0" w:rsidR="00D249B3">
        <w:rPr>
          <w:sz w:val="20"/>
          <w:szCs w:val="20"/>
        </w:rPr>
        <w:t xml:space="preserve">in case they </w:t>
      </w:r>
      <w:r w:rsidRPr="4530BDD0" w:rsidR="00D249B3">
        <w:rPr>
          <w:sz w:val="20"/>
          <w:szCs w:val="20"/>
        </w:rPr>
        <w:t>missed it in their emails</w:t>
      </w:r>
      <w:r w:rsidRPr="4530BDD0" w:rsidR="00431CE9">
        <w:rPr>
          <w:sz w:val="20"/>
          <w:szCs w:val="20"/>
        </w:rPr>
        <w:t xml:space="preserve">. </w:t>
      </w:r>
      <w:r w:rsidRPr="4530BDD0" w:rsidR="65C788A9">
        <w:rPr>
          <w:sz w:val="20"/>
          <w:szCs w:val="20"/>
        </w:rPr>
        <w:t xml:space="preserve">The workbook </w:t>
      </w:r>
      <w:r w:rsidRPr="4530BDD0" w:rsidR="00431CE9">
        <w:rPr>
          <w:sz w:val="20"/>
          <w:szCs w:val="20"/>
        </w:rPr>
        <w:t xml:space="preserve">will </w:t>
      </w:r>
      <w:r w:rsidRPr="4530BDD0" w:rsidR="00D249B3">
        <w:rPr>
          <w:sz w:val="20"/>
          <w:szCs w:val="20"/>
        </w:rPr>
        <w:t xml:space="preserve">be </w:t>
      </w:r>
      <w:r w:rsidRPr="4530BDD0" w:rsidR="00431CE9">
        <w:rPr>
          <w:sz w:val="20"/>
          <w:szCs w:val="20"/>
        </w:rPr>
        <w:t>review</w:t>
      </w:r>
      <w:r w:rsidRPr="4530BDD0" w:rsidR="00D249B3">
        <w:rPr>
          <w:sz w:val="20"/>
          <w:szCs w:val="20"/>
        </w:rPr>
        <w:t>ed</w:t>
      </w:r>
      <w:r w:rsidRPr="4530BDD0" w:rsidR="00431CE9">
        <w:rPr>
          <w:sz w:val="20"/>
          <w:szCs w:val="20"/>
        </w:rPr>
        <w:t xml:space="preserve"> </w:t>
      </w:r>
      <w:r w:rsidRPr="4530BDD0" w:rsidR="54310E31">
        <w:rPr>
          <w:sz w:val="20"/>
          <w:szCs w:val="20"/>
        </w:rPr>
        <w:t xml:space="preserve">during </w:t>
      </w:r>
      <w:r w:rsidRPr="4530BDD0" w:rsidR="00431CE9">
        <w:rPr>
          <w:sz w:val="20"/>
          <w:szCs w:val="20"/>
        </w:rPr>
        <w:t xml:space="preserve">this </w:t>
      </w:r>
      <w:r w:rsidRPr="4530BDD0" w:rsidR="00D249B3">
        <w:rPr>
          <w:sz w:val="20"/>
          <w:szCs w:val="20"/>
        </w:rPr>
        <w:t>livestream</w:t>
      </w:r>
      <w:r w:rsidRPr="4530BDD0" w:rsidR="00431CE9">
        <w:rPr>
          <w:sz w:val="20"/>
          <w:szCs w:val="20"/>
        </w:rPr>
        <w:t xml:space="preserve">, so have it available so your attendees can follow along. It would </w:t>
      </w:r>
      <w:r w:rsidRPr="4530BDD0" w:rsidR="00431CE9">
        <w:rPr>
          <w:sz w:val="20"/>
          <w:szCs w:val="20"/>
        </w:rPr>
        <w:t>be good to also</w:t>
      </w:r>
      <w:r w:rsidRPr="4530BDD0" w:rsidR="00431CE9">
        <w:rPr>
          <w:sz w:val="20"/>
          <w:szCs w:val="20"/>
        </w:rPr>
        <w:t xml:space="preserve"> have </w:t>
      </w:r>
      <w:r w:rsidRPr="4530BDD0" w:rsidR="00431CE9">
        <w:rPr>
          <w:sz w:val="20"/>
          <w:szCs w:val="20"/>
        </w:rPr>
        <w:t>additional</w:t>
      </w:r>
      <w:r w:rsidRPr="4530BDD0" w:rsidR="00431CE9">
        <w:rPr>
          <w:sz w:val="20"/>
          <w:szCs w:val="20"/>
        </w:rPr>
        <w:t xml:space="preserve"> pape</w:t>
      </w:r>
      <w:r w:rsidRPr="4530BDD0" w:rsidR="00431CE9">
        <w:rPr>
          <w:sz w:val="20"/>
          <w:szCs w:val="20"/>
        </w:rPr>
        <w:t xml:space="preserve">r and </w:t>
      </w:r>
      <w:r w:rsidRPr="4530BDD0" w:rsidR="00431CE9">
        <w:rPr>
          <w:sz w:val="20"/>
          <w:szCs w:val="20"/>
        </w:rPr>
        <w:t>pens avail</w:t>
      </w:r>
      <w:r w:rsidRPr="4530BDD0" w:rsidR="00431CE9">
        <w:rPr>
          <w:sz w:val="20"/>
          <w:szCs w:val="20"/>
        </w:rPr>
        <w:t xml:space="preserve">able so they can take notes. </w:t>
      </w:r>
    </w:p>
    <w:p w:rsidR="00D249B3" w:rsidP="00D249B3" w:rsidRDefault="00D249B3" w14:paraId="3B80212C" w14:textId="77777777">
      <w:pPr>
        <w:pStyle w:val="ListParagraph"/>
        <w:rPr>
          <w:sz w:val="20"/>
          <w:szCs w:val="20"/>
        </w:rPr>
      </w:pPr>
    </w:p>
    <w:p w:rsidRPr="00507617" w:rsidR="00D249B3" w:rsidP="00431CE9" w:rsidRDefault="00D249B3" w14:paraId="687DC1C9" w14:textId="06D0B035">
      <w:pPr>
        <w:pStyle w:val="Default"/>
        <w:numPr>
          <w:ilvl w:val="0"/>
          <w:numId w:val="1"/>
        </w:numPr>
        <w:ind w:left="360" w:hanging="360"/>
        <w:rPr>
          <w:sz w:val="20"/>
          <w:szCs w:val="20"/>
        </w:rPr>
      </w:pPr>
      <w:r>
        <w:rPr>
          <w:sz w:val="20"/>
          <w:szCs w:val="20"/>
        </w:rPr>
        <w:t>If you have a watch party of 10+ agents and have connected with the Institute for print copies of the workbook, ensure you have them available on site and distribute them to the attendees prior to the event. Also, make sure you have the Institute Member Certificates you received, and offer them out to the respective attendees’ post course completion.</w:t>
      </w:r>
    </w:p>
    <w:p w:rsidRPr="003616A1" w:rsidR="00431CE9" w:rsidP="00431CE9" w:rsidRDefault="00431CE9" w14:paraId="5121A896" w14:textId="77777777">
      <w:pPr>
        <w:pStyle w:val="Default"/>
        <w:rPr>
          <w:sz w:val="20"/>
          <w:szCs w:val="20"/>
        </w:rPr>
      </w:pPr>
    </w:p>
    <w:p w:rsidR="00D249B3" w:rsidP="00D249B3" w:rsidRDefault="00431CE9" w14:paraId="7DC4CB04" w14:textId="53BA20EE">
      <w:pPr>
        <w:pStyle w:val="Default"/>
        <w:numPr>
          <w:ilvl w:val="0"/>
          <w:numId w:val="1"/>
        </w:numPr>
        <w:ind w:left="360" w:hanging="360"/>
        <w:rPr>
          <w:sz w:val="20"/>
          <w:szCs w:val="20"/>
        </w:rPr>
      </w:pPr>
      <w:r w:rsidRPr="4530BDD0" w:rsidR="00431CE9">
        <w:rPr>
          <w:sz w:val="20"/>
          <w:szCs w:val="20"/>
        </w:rPr>
        <w:t xml:space="preserve">After the event, send a thank you to all attendees by sending a handwritten note, an email or </w:t>
      </w:r>
      <w:r w:rsidRPr="4530BDD0" w:rsidR="00D249B3">
        <w:rPr>
          <w:sz w:val="20"/>
          <w:szCs w:val="20"/>
        </w:rPr>
        <w:t xml:space="preserve">by </w:t>
      </w:r>
      <w:r w:rsidRPr="4530BDD0" w:rsidR="00431CE9">
        <w:rPr>
          <w:sz w:val="20"/>
          <w:szCs w:val="20"/>
        </w:rPr>
        <w:t>reach</w:t>
      </w:r>
      <w:r w:rsidRPr="4530BDD0" w:rsidR="00D249B3">
        <w:rPr>
          <w:sz w:val="20"/>
          <w:szCs w:val="20"/>
        </w:rPr>
        <w:t>ing</w:t>
      </w:r>
      <w:r w:rsidRPr="4530BDD0" w:rsidR="00431CE9">
        <w:rPr>
          <w:sz w:val="20"/>
          <w:szCs w:val="20"/>
        </w:rPr>
        <w:t xml:space="preserve"> out in other ways. </w:t>
      </w:r>
      <w:r w:rsidRPr="4530BDD0" w:rsidR="00D249B3">
        <w:rPr>
          <w:sz w:val="20"/>
          <w:szCs w:val="20"/>
        </w:rPr>
        <w:t>A</w:t>
      </w:r>
      <w:r w:rsidRPr="4530BDD0" w:rsidR="6F141039">
        <w:rPr>
          <w:sz w:val="20"/>
          <w:szCs w:val="20"/>
        </w:rPr>
        <w:t xml:space="preserve"> thank you </w:t>
      </w:r>
      <w:r w:rsidRPr="4530BDD0" w:rsidR="00431CE9">
        <w:rPr>
          <w:sz w:val="20"/>
          <w:szCs w:val="20"/>
        </w:rPr>
        <w:t>email t</w:t>
      </w:r>
      <w:r w:rsidRPr="4530BDD0" w:rsidR="4F8DB798">
        <w:rPr>
          <w:sz w:val="20"/>
          <w:szCs w:val="20"/>
        </w:rPr>
        <w:t>emplate</w:t>
      </w:r>
      <w:r w:rsidRPr="4530BDD0" w:rsidR="00431CE9">
        <w:rPr>
          <w:sz w:val="20"/>
          <w:szCs w:val="20"/>
        </w:rPr>
        <w:t xml:space="preserve"> </w:t>
      </w:r>
      <w:r w:rsidRPr="4530BDD0" w:rsidR="00D249B3">
        <w:rPr>
          <w:sz w:val="20"/>
          <w:szCs w:val="20"/>
        </w:rPr>
        <w:t>is</w:t>
      </w:r>
      <w:r w:rsidRPr="4530BDD0" w:rsidR="00431CE9">
        <w:rPr>
          <w:sz w:val="20"/>
          <w:szCs w:val="20"/>
        </w:rPr>
        <w:t xml:space="preserve"> included in the </w:t>
      </w:r>
      <w:r w:rsidRPr="4530BDD0" w:rsidR="7B1E6D53">
        <w:rPr>
          <w:color w:val="000000" w:themeColor="text1" w:themeTint="FF" w:themeShade="FF"/>
          <w:sz w:val="20"/>
          <w:szCs w:val="20"/>
        </w:rPr>
        <w:t>marketing materials</w:t>
      </w:r>
      <w:r w:rsidRPr="4530BDD0" w:rsidR="00D249B3">
        <w:rPr>
          <w:color w:val="000000" w:themeColor="text1" w:themeTint="FF" w:themeShade="FF"/>
          <w:sz w:val="20"/>
          <w:szCs w:val="20"/>
        </w:rPr>
        <w:t xml:space="preserve"> folder</w:t>
      </w:r>
      <w:r w:rsidRPr="4530BDD0" w:rsidR="00D249B3">
        <w:rPr>
          <w:color w:val="000000" w:themeColor="text1" w:themeTint="FF" w:themeShade="FF"/>
          <w:sz w:val="20"/>
          <w:szCs w:val="20"/>
        </w:rPr>
        <w:t>.</w:t>
      </w:r>
    </w:p>
    <w:p w:rsidR="00D249B3" w:rsidP="00D249B3" w:rsidRDefault="00D249B3" w14:paraId="01AD6566" w14:textId="77777777">
      <w:pPr>
        <w:pStyle w:val="ListParagraph"/>
        <w:rPr>
          <w:sz w:val="18"/>
          <w:szCs w:val="18"/>
        </w:rPr>
      </w:pPr>
    </w:p>
    <w:p w:rsidRPr="00D249B3" w:rsidR="00D249B3" w:rsidP="00D249B3" w:rsidRDefault="00431CE9" w14:paraId="0538A54F" w14:textId="15A8A421">
      <w:pPr>
        <w:pStyle w:val="Default"/>
        <w:rPr>
          <w:sz w:val="20"/>
          <w:szCs w:val="20"/>
        </w:rPr>
      </w:pPr>
      <w:r w:rsidRPr="00D249B3">
        <w:rPr>
          <w:sz w:val="18"/>
          <w:szCs w:val="18"/>
        </w:rPr>
        <w:t>**As a reminder, under brand guidelines, you are not permitted to use the RE/MAX</w:t>
      </w:r>
      <w:r w:rsidR="005124B1">
        <w:rPr>
          <w:sz w:val="18"/>
          <w:szCs w:val="18"/>
        </w:rPr>
        <w:t xml:space="preserve"> or </w:t>
      </w:r>
      <w:proofErr w:type="gramStart"/>
      <w:r w:rsidR="005124B1">
        <w:rPr>
          <w:sz w:val="18"/>
          <w:szCs w:val="18"/>
        </w:rPr>
        <w:t>The</w:t>
      </w:r>
      <w:proofErr w:type="gramEnd"/>
      <w:r w:rsidR="005124B1">
        <w:rPr>
          <w:sz w:val="18"/>
          <w:szCs w:val="18"/>
        </w:rPr>
        <w:t xml:space="preserve"> RE/MAX Collection</w:t>
      </w:r>
      <w:r w:rsidRPr="00D249B3">
        <w:rPr>
          <w:sz w:val="18"/>
          <w:szCs w:val="18"/>
        </w:rPr>
        <w:t xml:space="preserve"> marks in any pre-recorded telemarketing messages, any unsolicited autodialed calls or texts to cellular phones. Please consult the Brand Identity Manual for more information.</w:t>
      </w:r>
    </w:p>
    <w:sectPr w:rsidRPr="00D249B3" w:rsidR="00D249B3" w:rsidSect="00FC47E6">
      <w:headerReference w:type="default" r:id="rId13"/>
      <w:footerReference w:type="default" r:id="rId14"/>
      <w:pgSz w:w="12240" w:h="15840" w:orient="portrait"/>
      <w:pgMar w:top="1440" w:right="1440" w:bottom="1440" w:left="1440" w:header="0" w:footer="0" w:gutter="0"/>
      <w:cols w:space="708"/>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B7907" w:rsidP="007C7BD2" w:rsidRDefault="00DB7907" w14:paraId="1916C198" w14:textId="77777777">
      <w:r>
        <w:separator/>
      </w:r>
    </w:p>
  </w:endnote>
  <w:endnote w:type="continuationSeparator" w:id="0">
    <w:p w:rsidR="00DB7907" w:rsidP="007C7BD2" w:rsidRDefault="00DB7907" w14:paraId="3B7E2272"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altName w:val="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ontserrat Light">
    <w:altName w:val="Montserrat"/>
    <w:panose1 w:val="00000400000000000000"/>
    <w:charset w:val="4D"/>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Montserrat Medium">
    <w:altName w:val="Montserrat"/>
    <w:panose1 w:val="00000600000000000000"/>
    <w:charset w:val="4D"/>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7C7BD2" w:rsidP="00FC47E6" w:rsidRDefault="00FC47E6" w14:paraId="2DE99D3A" w14:textId="610B8E77">
    <w:pPr>
      <w:pStyle w:val="Footer"/>
      <w:ind w:left="-1440"/>
      <w:jc w:val="center"/>
    </w:pPr>
    <w:r>
      <w:rPr>
        <w:noProof/>
      </w:rPr>
      <w:drawing>
        <wp:inline distT="0" distB="0" distL="0" distR="0" wp14:anchorId="6BDEEBCB" wp14:editId="7D312D38">
          <wp:extent cx="7769671" cy="119338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835037" cy="120342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B7907" w:rsidP="007C7BD2" w:rsidRDefault="00DB7907" w14:paraId="50075929" w14:textId="77777777">
      <w:r>
        <w:separator/>
      </w:r>
    </w:p>
  </w:footnote>
  <w:footnote w:type="continuationSeparator" w:id="0">
    <w:p w:rsidR="00DB7907" w:rsidP="007C7BD2" w:rsidRDefault="00DB7907" w14:paraId="6C6B22E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7C7BD2" w:rsidR="007C7BD2" w:rsidP="00A75114" w:rsidRDefault="00FC47E6" w14:paraId="79784B29" w14:textId="24C3938D">
    <w:pPr>
      <w:pStyle w:val="Header"/>
      <w:ind w:left="-1418"/>
    </w:pPr>
    <w:r>
      <w:rPr>
        <w:noProof/>
      </w:rPr>
      <w:drawing>
        <wp:inline distT="0" distB="0" distL="0" distR="0" wp14:anchorId="7E003D32" wp14:editId="7F4A3CAF">
          <wp:extent cx="7741120" cy="164416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7906371" cy="167925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DA3CF12"/>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7A10EB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75B51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B114596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D0B6BB6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D1D08AA7"/>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E250BE7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10736B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EBD20B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0D778B"/>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59910606"/>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BC4A48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723586DF"/>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732652898">
    <w:abstractNumId w:val="10"/>
  </w:num>
  <w:num w:numId="2" w16cid:durableId="1908834044">
    <w:abstractNumId w:val="12"/>
  </w:num>
  <w:num w:numId="3" w16cid:durableId="1306544097">
    <w:abstractNumId w:val="2"/>
  </w:num>
  <w:num w:numId="4" w16cid:durableId="1285161904">
    <w:abstractNumId w:val="6"/>
  </w:num>
  <w:num w:numId="5" w16cid:durableId="693925674">
    <w:abstractNumId w:val="7"/>
  </w:num>
  <w:num w:numId="6" w16cid:durableId="1557594374">
    <w:abstractNumId w:val="11"/>
  </w:num>
  <w:num w:numId="7" w16cid:durableId="2131589573">
    <w:abstractNumId w:val="3"/>
  </w:num>
  <w:num w:numId="8" w16cid:durableId="1418674880">
    <w:abstractNumId w:val="0"/>
  </w:num>
  <w:num w:numId="9" w16cid:durableId="8068055">
    <w:abstractNumId w:val="5"/>
  </w:num>
  <w:num w:numId="10" w16cid:durableId="1037899569">
    <w:abstractNumId w:val="8"/>
  </w:num>
  <w:num w:numId="11" w16cid:durableId="1576359143">
    <w:abstractNumId w:val="4"/>
  </w:num>
  <w:num w:numId="12" w16cid:durableId="2079474925">
    <w:abstractNumId w:val="1"/>
  </w:num>
  <w:num w:numId="13" w16cid:durableId="1772554430">
    <w:abstractNumId w:val="9"/>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7BD2"/>
    <w:rsid w:val="000551F0"/>
    <w:rsid w:val="00194460"/>
    <w:rsid w:val="00236E31"/>
    <w:rsid w:val="0029791B"/>
    <w:rsid w:val="002F56D7"/>
    <w:rsid w:val="003616A1"/>
    <w:rsid w:val="00424EEE"/>
    <w:rsid w:val="00431CE9"/>
    <w:rsid w:val="00484274"/>
    <w:rsid w:val="004D4234"/>
    <w:rsid w:val="00507617"/>
    <w:rsid w:val="005124B1"/>
    <w:rsid w:val="005413B0"/>
    <w:rsid w:val="005723DD"/>
    <w:rsid w:val="00671E15"/>
    <w:rsid w:val="0073696E"/>
    <w:rsid w:val="007C7BD2"/>
    <w:rsid w:val="00850B9E"/>
    <w:rsid w:val="00985B78"/>
    <w:rsid w:val="00A75114"/>
    <w:rsid w:val="00B81599"/>
    <w:rsid w:val="00C4554E"/>
    <w:rsid w:val="00D01F8F"/>
    <w:rsid w:val="00D249B3"/>
    <w:rsid w:val="00D83391"/>
    <w:rsid w:val="00DB7907"/>
    <w:rsid w:val="00DC1DAF"/>
    <w:rsid w:val="00DD7EDE"/>
    <w:rsid w:val="00E159EA"/>
    <w:rsid w:val="00E62171"/>
    <w:rsid w:val="00FC47E6"/>
    <w:rsid w:val="00FE2C75"/>
    <w:rsid w:val="01F0572D"/>
    <w:rsid w:val="03115B25"/>
    <w:rsid w:val="03AC6BC9"/>
    <w:rsid w:val="0413742A"/>
    <w:rsid w:val="041CA4CC"/>
    <w:rsid w:val="04C553C3"/>
    <w:rsid w:val="07F0DE5A"/>
    <w:rsid w:val="0BE6C706"/>
    <w:rsid w:val="114A41CB"/>
    <w:rsid w:val="125FEA7C"/>
    <w:rsid w:val="143C424D"/>
    <w:rsid w:val="152503BF"/>
    <w:rsid w:val="17AD3855"/>
    <w:rsid w:val="1870D467"/>
    <w:rsid w:val="1B365B06"/>
    <w:rsid w:val="1D8F2B83"/>
    <w:rsid w:val="1E241CA3"/>
    <w:rsid w:val="2081101B"/>
    <w:rsid w:val="20FE5589"/>
    <w:rsid w:val="263A8F04"/>
    <w:rsid w:val="268EB6C3"/>
    <w:rsid w:val="28140790"/>
    <w:rsid w:val="2C1DDA07"/>
    <w:rsid w:val="32808EF1"/>
    <w:rsid w:val="336A0950"/>
    <w:rsid w:val="350E3548"/>
    <w:rsid w:val="39FC5BC2"/>
    <w:rsid w:val="3A29FC05"/>
    <w:rsid w:val="3BD63575"/>
    <w:rsid w:val="3D178CEB"/>
    <w:rsid w:val="3F31FE10"/>
    <w:rsid w:val="3FE8BA89"/>
    <w:rsid w:val="4259ED4D"/>
    <w:rsid w:val="43919BC6"/>
    <w:rsid w:val="44220F2A"/>
    <w:rsid w:val="44E43855"/>
    <w:rsid w:val="4530BDD0"/>
    <w:rsid w:val="4C390E21"/>
    <w:rsid w:val="4C5EE4A8"/>
    <w:rsid w:val="4ED12C29"/>
    <w:rsid w:val="4F8DB798"/>
    <w:rsid w:val="53D63993"/>
    <w:rsid w:val="54310E31"/>
    <w:rsid w:val="5460BEEC"/>
    <w:rsid w:val="54B988E1"/>
    <w:rsid w:val="55B739A4"/>
    <w:rsid w:val="56751247"/>
    <w:rsid w:val="56C63185"/>
    <w:rsid w:val="58A510E5"/>
    <w:rsid w:val="597BF180"/>
    <w:rsid w:val="5A6A136D"/>
    <w:rsid w:val="5DB3A7F3"/>
    <w:rsid w:val="5E418F0A"/>
    <w:rsid w:val="600E90E5"/>
    <w:rsid w:val="61A3A44D"/>
    <w:rsid w:val="61FC441B"/>
    <w:rsid w:val="62F15368"/>
    <w:rsid w:val="63A883FE"/>
    <w:rsid w:val="64512635"/>
    <w:rsid w:val="6533AEA3"/>
    <w:rsid w:val="65BE46B3"/>
    <w:rsid w:val="65C788A9"/>
    <w:rsid w:val="66846794"/>
    <w:rsid w:val="6852A51D"/>
    <w:rsid w:val="687B7F84"/>
    <w:rsid w:val="6B12C377"/>
    <w:rsid w:val="6C3C39B6"/>
    <w:rsid w:val="6D782B02"/>
    <w:rsid w:val="6F141039"/>
    <w:rsid w:val="7058AFC0"/>
    <w:rsid w:val="70AC1258"/>
    <w:rsid w:val="717EAEF6"/>
    <w:rsid w:val="72E5613E"/>
    <w:rsid w:val="73899A4C"/>
    <w:rsid w:val="75E290AC"/>
    <w:rsid w:val="770F9400"/>
    <w:rsid w:val="78ABA3EA"/>
    <w:rsid w:val="78DB0C53"/>
    <w:rsid w:val="78FA0F23"/>
    <w:rsid w:val="7B1E6D53"/>
    <w:rsid w:val="7C7C8F5E"/>
    <w:rsid w:val="7CEB9B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D57E3F"/>
  <w15:chartTrackingRefBased/>
  <w15:docId w15:val="{AB05A525-1D12-914F-82C0-AD54EA6FCA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C7BD2"/>
    <w:pPr>
      <w:keepNext/>
      <w:keepLines/>
      <w:spacing w:before="24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7C7BD2"/>
    <w:pPr>
      <w:tabs>
        <w:tab w:val="center" w:pos="4680"/>
        <w:tab w:val="right" w:pos="9360"/>
      </w:tabs>
    </w:pPr>
  </w:style>
  <w:style w:type="character" w:styleId="HeaderChar" w:customStyle="1">
    <w:name w:val="Header Char"/>
    <w:basedOn w:val="DefaultParagraphFont"/>
    <w:link w:val="Header"/>
    <w:uiPriority w:val="99"/>
    <w:rsid w:val="007C7BD2"/>
  </w:style>
  <w:style w:type="paragraph" w:styleId="Footer">
    <w:name w:val="footer"/>
    <w:basedOn w:val="Normal"/>
    <w:link w:val="FooterChar"/>
    <w:uiPriority w:val="99"/>
    <w:unhideWhenUsed/>
    <w:rsid w:val="007C7BD2"/>
    <w:pPr>
      <w:tabs>
        <w:tab w:val="center" w:pos="4680"/>
        <w:tab w:val="right" w:pos="9360"/>
      </w:tabs>
    </w:pPr>
  </w:style>
  <w:style w:type="character" w:styleId="FooterChar" w:customStyle="1">
    <w:name w:val="Footer Char"/>
    <w:basedOn w:val="DefaultParagraphFont"/>
    <w:link w:val="Footer"/>
    <w:uiPriority w:val="99"/>
    <w:rsid w:val="007C7BD2"/>
  </w:style>
  <w:style w:type="character" w:styleId="Heading1Char" w:customStyle="1">
    <w:name w:val="Heading 1 Char"/>
    <w:basedOn w:val="DefaultParagraphFont"/>
    <w:link w:val="Heading1"/>
    <w:uiPriority w:val="9"/>
    <w:rsid w:val="007C7BD2"/>
    <w:rPr>
      <w:rFonts w:asciiTheme="majorHAnsi" w:hAnsiTheme="majorHAnsi" w:eastAsiaTheme="majorEastAsia" w:cstheme="majorBidi"/>
      <w:color w:val="2F5496" w:themeColor="accent1" w:themeShade="BF"/>
      <w:sz w:val="32"/>
      <w:szCs w:val="32"/>
    </w:rPr>
  </w:style>
  <w:style w:type="paragraph" w:styleId="Default" w:customStyle="1">
    <w:name w:val="Default"/>
    <w:rsid w:val="00431CE9"/>
    <w:pPr>
      <w:autoSpaceDE w:val="0"/>
      <w:autoSpaceDN w:val="0"/>
      <w:adjustRightInd w:val="0"/>
    </w:pPr>
    <w:rPr>
      <w:rFonts w:ascii="Montserrat Light" w:hAnsi="Montserrat Light" w:cs="Montserrat Light"/>
      <w:color w:val="000000"/>
      <w:lang w:val="en-US"/>
    </w:rPr>
  </w:style>
  <w:style w:type="character" w:styleId="Hyperlink">
    <w:name w:val="Hyperlink"/>
    <w:basedOn w:val="DefaultParagraphFont"/>
    <w:uiPriority w:val="99"/>
    <w:unhideWhenUsed/>
    <w:rsid w:val="0029791B"/>
    <w:rPr>
      <w:color w:val="0563C1" w:themeColor="hyperlink"/>
      <w:u w:val="single"/>
    </w:rPr>
  </w:style>
  <w:style w:type="character" w:styleId="UnresolvedMention">
    <w:name w:val="Unresolved Mention"/>
    <w:basedOn w:val="DefaultParagraphFont"/>
    <w:uiPriority w:val="99"/>
    <w:semiHidden/>
    <w:unhideWhenUsed/>
    <w:rsid w:val="0029791B"/>
    <w:rPr>
      <w:color w:val="605E5C"/>
      <w:shd w:val="clear" w:color="auto" w:fill="E1DFDD"/>
    </w:rPr>
  </w:style>
  <w:style w:type="character" w:styleId="CommentReference">
    <w:name w:val="annotation reference"/>
    <w:basedOn w:val="DefaultParagraphFont"/>
    <w:uiPriority w:val="99"/>
    <w:semiHidden/>
    <w:unhideWhenUsed/>
    <w:rsid w:val="002F56D7"/>
    <w:rPr>
      <w:sz w:val="16"/>
      <w:szCs w:val="16"/>
    </w:rPr>
  </w:style>
  <w:style w:type="paragraph" w:styleId="CommentText">
    <w:name w:val="annotation text"/>
    <w:basedOn w:val="Normal"/>
    <w:link w:val="CommentTextChar"/>
    <w:uiPriority w:val="99"/>
    <w:semiHidden/>
    <w:unhideWhenUsed/>
    <w:rsid w:val="002F56D7"/>
    <w:rPr>
      <w:sz w:val="20"/>
      <w:szCs w:val="20"/>
    </w:rPr>
  </w:style>
  <w:style w:type="character" w:styleId="CommentTextChar" w:customStyle="1">
    <w:name w:val="Comment Text Char"/>
    <w:basedOn w:val="DefaultParagraphFont"/>
    <w:link w:val="CommentText"/>
    <w:uiPriority w:val="99"/>
    <w:semiHidden/>
    <w:rsid w:val="002F56D7"/>
    <w:rPr>
      <w:sz w:val="20"/>
      <w:szCs w:val="20"/>
    </w:rPr>
  </w:style>
  <w:style w:type="paragraph" w:styleId="CommentSubject">
    <w:name w:val="annotation subject"/>
    <w:basedOn w:val="CommentText"/>
    <w:next w:val="CommentText"/>
    <w:link w:val="CommentSubjectChar"/>
    <w:uiPriority w:val="99"/>
    <w:semiHidden/>
    <w:unhideWhenUsed/>
    <w:rsid w:val="002F56D7"/>
    <w:rPr>
      <w:b/>
      <w:bCs/>
    </w:rPr>
  </w:style>
  <w:style w:type="character" w:styleId="CommentSubjectChar" w:customStyle="1">
    <w:name w:val="Comment Subject Char"/>
    <w:basedOn w:val="CommentTextChar"/>
    <w:link w:val="CommentSubject"/>
    <w:uiPriority w:val="99"/>
    <w:semiHidden/>
    <w:rsid w:val="002F56D7"/>
    <w:rPr>
      <w:b/>
      <w:bCs/>
      <w:sz w:val="20"/>
      <w:szCs w:val="20"/>
    </w:rPr>
  </w:style>
  <w:style w:type="paragraph" w:styleId="ListParagraph">
    <w:name w:val="List Paragraph"/>
    <w:basedOn w:val="Normal"/>
    <w:uiPriority w:val="34"/>
    <w:qFormat/>
    <w:rsid w:val="00985B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openxmlformats.org/officeDocument/2006/relationships/header" Target="header1.xml" Id="rId13" /><Relationship Type="http://schemas.openxmlformats.org/officeDocument/2006/relationships/customXml" Target="../customXml/item1.xml" Id="rId18" /><Relationship Type="http://schemas.openxmlformats.org/officeDocument/2006/relationships/settings" Target="settings.xml" Id="rId3" /><Relationship Type="http://schemas.openxmlformats.org/officeDocument/2006/relationships/hyperlink" Target="https://resources.luxuryhomemarketing.com/livestreamremax2025" TargetMode="External" Id="rId12" /><Relationship Type="http://schemas.openxmlformats.org/officeDocument/2006/relationships/theme" Target="theme/theme1.xml" Id="rId17" /><Relationship Type="http://schemas.openxmlformats.org/officeDocument/2006/relationships/styles" Target="styles.xml" Id="rId2" /><Relationship Type="http://schemas.microsoft.com/office/2011/relationships/people" Target="people.xml" Id="rId16" /><Relationship Type="http://schemas.openxmlformats.org/officeDocument/2006/relationships/customXml" Target="../customXml/item3.xml" Id="rId20"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notes" Target="footnotes.xml" Id="rId5" /><Relationship Type="http://schemas.openxmlformats.org/officeDocument/2006/relationships/fontTable" Target="fontTable.xml" Id="rId15" /><Relationship Type="http://schemas.openxmlformats.org/officeDocument/2006/relationships/customXml" Target="../customXml/item2.xml" Id="rId19" /><Relationship Type="http://schemas.openxmlformats.org/officeDocument/2006/relationships/webSettings" Target="webSettings.xml" Id="rId4" /><Relationship Type="http://schemas.microsoft.com/office/2016/09/relationships/commentsIds" Target="commentsIds.xml" Id="rId9" /><Relationship Type="http://schemas.openxmlformats.org/officeDocument/2006/relationships/footer" Target="footer1.xml" Id="rId14" /><Relationship Type="http://schemas.openxmlformats.org/officeDocument/2006/relationships/hyperlink" Target="https://resources.luxuryhomemarketing.com/livestreamremax2025" TargetMode="External" Id="R41df1fc98ca94ce8" /></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BE4D02EE236E4FB3356009FCC8FA3E" ma:contentTypeVersion="14" ma:contentTypeDescription="Create a new document." ma:contentTypeScope="" ma:versionID="91567f559afda9074e0c4b6f769c439b">
  <xsd:schema xmlns:xsd="http://www.w3.org/2001/XMLSchema" xmlns:xs="http://www.w3.org/2001/XMLSchema" xmlns:p="http://schemas.microsoft.com/office/2006/metadata/properties" xmlns:ns2="946ad683-53cb-46c1-8982-dfa46c3f446d" xmlns:ns3="03aeff3b-0d1c-4b7b-8f7b-8f0fc5eda02e" targetNamespace="http://schemas.microsoft.com/office/2006/metadata/properties" ma:root="true" ma:fieldsID="0a8afab4ef4983c4d4fa9bf0cbbd759c" ns2:_="" ns3:_="">
    <xsd:import namespace="946ad683-53cb-46c1-8982-dfa46c3f446d"/>
    <xsd:import namespace="03aeff3b-0d1c-4b7b-8f7b-8f0fc5eda02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6ad683-53cb-46c1-8982-dfa46c3f44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b447bb2-6a8d-4126-bc9d-6a44a9cb4e1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BillingMetadata" ma:index="20" nillable="true" ma:displayName="MediaServiceBillingMetadata" ma:hidden="true" ma:internalName="MediaServiceBillingMetadata" ma:readOnly="true">
      <xsd:simpleType>
        <xsd:restriction base="dms:Note"/>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3aeff3b-0d1c-4b7b-8f7b-8f0fc5eda02e"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cd9f7e8-fc58-4c80-982c-35c4239750ae}" ma:internalName="TaxCatchAll" ma:showField="CatchAllData" ma:web="03aeff3b-0d1c-4b7b-8f7b-8f0fc5eda0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6ad683-53cb-46c1-8982-dfa46c3f446d">
      <Terms xmlns="http://schemas.microsoft.com/office/infopath/2007/PartnerControls"/>
    </lcf76f155ced4ddcb4097134ff3c332f>
    <TaxCatchAll xmlns="03aeff3b-0d1c-4b7b-8f7b-8f0fc5eda02e" xsi:nil="true"/>
  </documentManagement>
</p:properties>
</file>

<file path=customXml/itemProps1.xml><?xml version="1.0" encoding="utf-8"?>
<ds:datastoreItem xmlns:ds="http://schemas.openxmlformats.org/officeDocument/2006/customXml" ds:itemID="{708A77D4-52E2-42F0-9F42-380B8DD96830}"/>
</file>

<file path=customXml/itemProps2.xml><?xml version="1.0" encoding="utf-8"?>
<ds:datastoreItem xmlns:ds="http://schemas.openxmlformats.org/officeDocument/2006/customXml" ds:itemID="{9A0ACB95-5B0A-48AD-B402-B598DAA2661A}"/>
</file>

<file path=customXml/itemProps3.xml><?xml version="1.0" encoding="utf-8"?>
<ds:datastoreItem xmlns:ds="http://schemas.openxmlformats.org/officeDocument/2006/customXml" ds:itemID="{45C3F123-1133-4A66-B08D-02F1F243231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Joanna Kam</dc:creator>
  <keywords/>
  <dc:description/>
  <lastModifiedBy>Vij, Saina</lastModifiedBy>
  <revision>11</revision>
  <lastPrinted>2022-09-13T14:50:00.0000000Z</lastPrinted>
  <dcterms:created xsi:type="dcterms:W3CDTF">2025-05-23T15:26:00.0000000Z</dcterms:created>
  <dcterms:modified xsi:type="dcterms:W3CDTF">2025-06-03T18:56:03.4905274Z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0x010100A8BE4D02EE236E4FB3356009FCC8FA3E</vt:lpwstr>
  </property>
  <property fmtid="{D5CDD505-2E9C-101B-9397-08002B2CF9AE}" pid="3" name="MediaServiceImageTags">
    <vt:lpwstr/>
  </property>
</Properties>
</file>