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2E6399" w14:textId="446DE170" w:rsidR="001725C9" w:rsidRPr="001725C9" w:rsidRDefault="001725C9" w:rsidP="001725C9">
      <w:pPr>
        <w:rPr>
          <w:rFonts w:ascii="Montserrat" w:hAnsi="Montserrat"/>
          <w:i/>
          <w:iCs/>
          <w:sz w:val="21"/>
          <w:szCs w:val="21"/>
        </w:rPr>
      </w:pPr>
      <w:r w:rsidRPr="001725C9">
        <w:rPr>
          <w:rFonts w:ascii="Montserrat" w:hAnsi="Montserrat"/>
          <w:i/>
          <w:iCs/>
          <w:sz w:val="21"/>
          <w:szCs w:val="21"/>
        </w:rPr>
        <w:t>*If you are engaging with prospects via phone or text, please remember that telemarketing</w:t>
      </w:r>
      <w:r>
        <w:rPr>
          <w:rFonts w:ascii="Montserrat" w:hAnsi="Montserrat"/>
          <w:i/>
          <w:iCs/>
          <w:sz w:val="21"/>
          <w:szCs w:val="21"/>
        </w:rPr>
        <w:t xml:space="preserve"> </w:t>
      </w:r>
      <w:r w:rsidRPr="001725C9">
        <w:rPr>
          <w:rFonts w:ascii="Montserrat" w:hAnsi="Montserrat"/>
          <w:i/>
          <w:iCs/>
          <w:sz w:val="21"/>
          <w:szCs w:val="21"/>
        </w:rPr>
        <w:t xml:space="preserve">laws vary from state to state, and it is the caller's responsibility to be aware of and comply with all state and federal telemarketing laws. Caller is responsible for obtaining any prior written consent required by state and/or federal law. </w:t>
      </w:r>
    </w:p>
    <w:p w14:paraId="473F2C52" w14:textId="77777777" w:rsidR="001725C9" w:rsidRPr="001725C9" w:rsidRDefault="001725C9" w:rsidP="001725C9">
      <w:pPr>
        <w:rPr>
          <w:rFonts w:ascii="Montserrat" w:hAnsi="Montserrat"/>
          <w:i/>
          <w:iCs/>
          <w:sz w:val="21"/>
          <w:szCs w:val="21"/>
        </w:rPr>
      </w:pPr>
    </w:p>
    <w:p w14:paraId="79C10036" w14:textId="05AFE05E" w:rsidR="001725C9" w:rsidRPr="001725C9" w:rsidRDefault="001725C9" w:rsidP="001725C9">
      <w:pPr>
        <w:rPr>
          <w:rFonts w:ascii="Montserrat" w:hAnsi="Montserrat"/>
          <w:i/>
          <w:iCs/>
          <w:sz w:val="21"/>
          <w:szCs w:val="21"/>
        </w:rPr>
      </w:pPr>
      <w:r w:rsidRPr="001725C9">
        <w:rPr>
          <w:rFonts w:ascii="Montserrat" w:hAnsi="Montserrat"/>
          <w:i/>
          <w:iCs/>
          <w:sz w:val="21"/>
          <w:szCs w:val="21"/>
        </w:rPr>
        <w:t>It is the caller/user's responsibility to be aware of and comply with all federal and provincial telemarketing, telecommunication, and commercial electronic messaging laws. Caller/user of product is responsible for obtaining any prior written consents required by federal or provincial law.</w:t>
      </w:r>
    </w:p>
    <w:p w14:paraId="1F9771DD" w14:textId="77777777" w:rsidR="001725C9" w:rsidRDefault="001725C9" w:rsidP="001725C9">
      <w:pPr>
        <w:rPr>
          <w:rFonts w:ascii="Montserrat" w:hAnsi="Montserrat"/>
          <w:i/>
          <w:iCs/>
          <w:sz w:val="26"/>
          <w:szCs w:val="26"/>
        </w:rPr>
      </w:pPr>
    </w:p>
    <w:p w14:paraId="7954DAD4" w14:textId="667D71E2" w:rsidR="001725C9" w:rsidRPr="001725C9" w:rsidRDefault="001725C9" w:rsidP="001725C9">
      <w:pPr>
        <w:rPr>
          <w:rFonts w:ascii="Montserrat" w:hAnsi="Montserrat"/>
          <w:sz w:val="36"/>
          <w:szCs w:val="36"/>
        </w:rPr>
      </w:pPr>
      <w:r w:rsidRPr="001725C9">
        <w:rPr>
          <w:rFonts w:ascii="Montserrat" w:hAnsi="Montserrat"/>
          <w:sz w:val="36"/>
          <w:szCs w:val="36"/>
        </w:rPr>
        <w:t>Event Checklist</w:t>
      </w:r>
    </w:p>
    <w:p w14:paraId="2DE8B3F0" w14:textId="77777777" w:rsidR="001725C9" w:rsidRPr="001725C9" w:rsidRDefault="001725C9" w:rsidP="001725C9">
      <w:pPr>
        <w:rPr>
          <w:rFonts w:ascii="Montserrat" w:hAnsi="Montserrat"/>
          <w:sz w:val="26"/>
          <w:szCs w:val="26"/>
        </w:rPr>
      </w:pPr>
    </w:p>
    <w:p w14:paraId="5F40D562" w14:textId="624DFD86" w:rsidR="001725C9" w:rsidRPr="001725C9" w:rsidRDefault="001725C9" w:rsidP="001725C9">
      <w:pPr>
        <w:rPr>
          <w:rFonts w:ascii="Montserrat" w:hAnsi="Montserrat"/>
          <w:sz w:val="26"/>
          <w:szCs w:val="26"/>
        </w:rPr>
      </w:pPr>
      <w:r w:rsidRPr="001725C9">
        <w:rPr>
          <w:rFonts w:ascii="Montserrat" w:hAnsi="Montserrat"/>
          <w:sz w:val="26"/>
          <w:szCs w:val="26"/>
        </w:rPr>
        <w:t xml:space="preserve">1. Register for the </w:t>
      </w:r>
      <w:hyperlink r:id="rId11" w:anchor="/registration" w:history="1">
        <w:r w:rsidR="00190AFE" w:rsidRPr="00190AFE">
          <w:rPr>
            <w:rStyle w:val="Hyperlink"/>
            <w:rFonts w:ascii="Montserrat" w:hAnsi="Montserrat"/>
            <w:sz w:val="26"/>
            <w:szCs w:val="26"/>
          </w:rPr>
          <w:t>Agent Business Planning Clinic</w:t>
        </w:r>
      </w:hyperlink>
      <w:r w:rsidRPr="001725C9">
        <w:rPr>
          <w:rFonts w:ascii="Montserrat" w:hAnsi="Montserrat"/>
          <w:sz w:val="26"/>
          <w:szCs w:val="26"/>
        </w:rPr>
        <w:t>. Once you receive your confirmation email, make sure to keep the link for use at your event. Do not share this link with agents or prospects as they will not need it if they plan to attend your event in person.</w:t>
      </w:r>
    </w:p>
    <w:p w14:paraId="746AE7CC" w14:textId="77777777" w:rsidR="001725C9" w:rsidRPr="001725C9" w:rsidRDefault="001725C9" w:rsidP="001725C9">
      <w:pPr>
        <w:rPr>
          <w:rFonts w:ascii="Montserrat" w:hAnsi="Montserrat"/>
          <w:sz w:val="26"/>
          <w:szCs w:val="26"/>
        </w:rPr>
      </w:pPr>
    </w:p>
    <w:p w14:paraId="79C2DBAC" w14:textId="7007096D" w:rsidR="001725C9" w:rsidRPr="001725C9" w:rsidRDefault="001725C9" w:rsidP="001725C9">
      <w:pPr>
        <w:rPr>
          <w:rFonts w:ascii="Montserrat" w:hAnsi="Montserrat"/>
          <w:sz w:val="26"/>
          <w:szCs w:val="26"/>
        </w:rPr>
      </w:pPr>
      <w:r w:rsidRPr="001725C9">
        <w:rPr>
          <w:rFonts w:ascii="Montserrat" w:hAnsi="Montserrat"/>
          <w:sz w:val="26"/>
          <w:szCs w:val="26"/>
        </w:rPr>
        <w:t>2. Find a space large enough to host your event. Make sure you have good video, audio and WIFI at the location. For the panel discussion, you’ll use the Zoom webinar link to show the virtual event. For the mastermind portion, it is recommended to have a paper flip board or other means to take notes.</w:t>
      </w:r>
    </w:p>
    <w:p w14:paraId="0C07871C" w14:textId="77777777" w:rsidR="001725C9" w:rsidRPr="001725C9" w:rsidRDefault="001725C9" w:rsidP="001725C9">
      <w:pPr>
        <w:rPr>
          <w:rFonts w:ascii="Montserrat" w:hAnsi="Montserrat"/>
          <w:sz w:val="26"/>
          <w:szCs w:val="26"/>
        </w:rPr>
      </w:pPr>
    </w:p>
    <w:p w14:paraId="43725DDB" w14:textId="17D6FFC9" w:rsidR="001725C9" w:rsidRPr="001725C9" w:rsidRDefault="001725C9" w:rsidP="001725C9">
      <w:pPr>
        <w:rPr>
          <w:rFonts w:ascii="Montserrat" w:hAnsi="Montserrat"/>
          <w:sz w:val="26"/>
          <w:szCs w:val="26"/>
        </w:rPr>
      </w:pPr>
      <w:r w:rsidRPr="001725C9">
        <w:rPr>
          <w:rFonts w:ascii="Montserrat" w:hAnsi="Montserrat"/>
          <w:sz w:val="26"/>
          <w:szCs w:val="26"/>
        </w:rPr>
        <w:t>3. If you choose, you can reach out to your local contacts (lenders,</w:t>
      </w:r>
    </w:p>
    <w:p w14:paraId="11A1C69C" w14:textId="119FEDAF" w:rsidR="001725C9" w:rsidRPr="001725C9" w:rsidRDefault="001725C9" w:rsidP="001725C9">
      <w:pPr>
        <w:rPr>
          <w:rFonts w:ascii="Montserrat" w:hAnsi="Montserrat"/>
          <w:sz w:val="26"/>
          <w:szCs w:val="26"/>
        </w:rPr>
      </w:pPr>
      <w:r w:rsidRPr="001725C9">
        <w:rPr>
          <w:rFonts w:ascii="Montserrat" w:hAnsi="Montserrat"/>
          <w:sz w:val="26"/>
          <w:szCs w:val="26"/>
        </w:rPr>
        <w:t>inspectors, etc.) to see if anyone wants to sponsor your event. Sponsors could help with space rental, food/beverages, etc. Make sure to offer them time during the event to talk to the attendees and maybe even a table for before and after the event.</w:t>
      </w:r>
    </w:p>
    <w:p w14:paraId="6698EFC5" w14:textId="77777777" w:rsidR="001725C9" w:rsidRPr="001725C9" w:rsidRDefault="001725C9" w:rsidP="001725C9">
      <w:pPr>
        <w:rPr>
          <w:rFonts w:ascii="Montserrat" w:hAnsi="Montserrat"/>
          <w:sz w:val="26"/>
          <w:szCs w:val="26"/>
        </w:rPr>
      </w:pPr>
    </w:p>
    <w:p w14:paraId="4AFD0013" w14:textId="1318CEF5" w:rsidR="001725C9" w:rsidRPr="001725C9" w:rsidRDefault="001725C9" w:rsidP="001725C9">
      <w:pPr>
        <w:rPr>
          <w:rFonts w:ascii="Montserrat" w:hAnsi="Montserrat"/>
          <w:sz w:val="26"/>
          <w:szCs w:val="26"/>
        </w:rPr>
      </w:pPr>
      <w:r w:rsidRPr="001725C9">
        <w:rPr>
          <w:rFonts w:ascii="Montserrat" w:hAnsi="Montserrat"/>
          <w:sz w:val="26"/>
          <w:szCs w:val="26"/>
        </w:rPr>
        <w:t xml:space="preserve">4. Set up an event registration site so you can include a link with your invitations to the event. This can be done through Eventbrite or any other event platform you choose. You can use the URL shortener in </w:t>
      </w:r>
      <w:proofErr w:type="spellStart"/>
      <w:r w:rsidRPr="001725C9">
        <w:rPr>
          <w:rFonts w:ascii="Montserrat" w:hAnsi="Montserrat"/>
          <w:sz w:val="26"/>
          <w:szCs w:val="26"/>
        </w:rPr>
        <w:t>MAXCenter</w:t>
      </w:r>
      <w:proofErr w:type="spellEnd"/>
      <w:r w:rsidRPr="001725C9">
        <w:rPr>
          <w:rFonts w:ascii="Montserrat" w:hAnsi="Montserrat"/>
          <w:sz w:val="26"/>
          <w:szCs w:val="26"/>
        </w:rPr>
        <w:t xml:space="preserve"> to create a short URL to use in your marketing materials.</w:t>
      </w:r>
    </w:p>
    <w:p w14:paraId="513F2850" w14:textId="77777777" w:rsidR="001725C9" w:rsidRPr="001725C9" w:rsidRDefault="001725C9" w:rsidP="001725C9">
      <w:pPr>
        <w:rPr>
          <w:rFonts w:ascii="Montserrat" w:hAnsi="Montserrat"/>
          <w:sz w:val="26"/>
          <w:szCs w:val="26"/>
        </w:rPr>
      </w:pPr>
    </w:p>
    <w:p w14:paraId="6206D0C8" w14:textId="465553E4" w:rsidR="00430C44" w:rsidRPr="001725C9" w:rsidRDefault="001725C9" w:rsidP="001725C9">
      <w:pPr>
        <w:rPr>
          <w:rFonts w:ascii="Montserrat" w:hAnsi="Montserrat"/>
          <w:sz w:val="26"/>
          <w:szCs w:val="26"/>
        </w:rPr>
      </w:pPr>
      <w:r w:rsidRPr="001725C9">
        <w:rPr>
          <w:rFonts w:ascii="Montserrat" w:hAnsi="Montserrat"/>
          <w:sz w:val="26"/>
          <w:szCs w:val="26"/>
        </w:rPr>
        <w:t>5. Identify prospects in your market you want to contact to invite them to the event.</w:t>
      </w:r>
    </w:p>
    <w:p w14:paraId="0C3AAC35" w14:textId="77777777" w:rsidR="001725C9" w:rsidRPr="001725C9" w:rsidRDefault="001725C9" w:rsidP="001725C9">
      <w:pPr>
        <w:rPr>
          <w:rFonts w:ascii="Montserrat" w:hAnsi="Montserrat"/>
          <w:sz w:val="26"/>
          <w:szCs w:val="26"/>
        </w:rPr>
      </w:pPr>
    </w:p>
    <w:p w14:paraId="6E824673" w14:textId="30864491" w:rsidR="001725C9" w:rsidRPr="001725C9" w:rsidRDefault="001725C9" w:rsidP="008508C7">
      <w:pPr>
        <w:rPr>
          <w:rFonts w:ascii="Montserrat" w:hAnsi="Montserrat"/>
          <w:sz w:val="26"/>
          <w:szCs w:val="26"/>
        </w:rPr>
      </w:pPr>
      <w:r w:rsidRPr="001725C9">
        <w:rPr>
          <w:rFonts w:ascii="Montserrat" w:hAnsi="Montserrat"/>
          <w:sz w:val="26"/>
          <w:szCs w:val="26"/>
        </w:rPr>
        <w:t xml:space="preserve">6. Post </w:t>
      </w:r>
      <w:r w:rsidR="008508C7">
        <w:rPr>
          <w:rFonts w:ascii="Montserrat" w:hAnsi="Montserrat"/>
          <w:sz w:val="26"/>
          <w:szCs w:val="26"/>
        </w:rPr>
        <w:t xml:space="preserve">an </w:t>
      </w:r>
      <w:r w:rsidRPr="001725C9">
        <w:rPr>
          <w:rFonts w:ascii="Montserrat" w:hAnsi="Montserrat"/>
          <w:sz w:val="26"/>
          <w:szCs w:val="26"/>
        </w:rPr>
        <w:t>invitation to your social media channels</w:t>
      </w:r>
      <w:r w:rsidR="00BA7E55">
        <w:rPr>
          <w:rFonts w:ascii="Montserrat" w:hAnsi="Montserrat"/>
          <w:sz w:val="26"/>
          <w:szCs w:val="26"/>
        </w:rPr>
        <w:t xml:space="preserve"> using the provided </w:t>
      </w:r>
      <w:hyperlink r:id="rId12" w:history="1">
        <w:r w:rsidR="00BA7E55" w:rsidRPr="00655111">
          <w:rPr>
            <w:rStyle w:val="Hyperlink"/>
            <w:rFonts w:ascii="Montserrat" w:hAnsi="Montserrat"/>
            <w:sz w:val="26"/>
            <w:szCs w:val="26"/>
          </w:rPr>
          <w:t>social media invitations</w:t>
        </w:r>
      </w:hyperlink>
      <w:r w:rsidRPr="001725C9">
        <w:rPr>
          <w:rFonts w:ascii="Montserrat" w:hAnsi="Montserrat"/>
          <w:sz w:val="26"/>
          <w:szCs w:val="26"/>
        </w:rPr>
        <w:t>. There is</w:t>
      </w:r>
      <w:r w:rsidR="008508C7">
        <w:rPr>
          <w:rFonts w:ascii="Montserrat" w:hAnsi="Montserrat"/>
          <w:sz w:val="26"/>
          <w:szCs w:val="26"/>
        </w:rPr>
        <w:t xml:space="preserve"> </w:t>
      </w:r>
      <w:r w:rsidRPr="001725C9">
        <w:rPr>
          <w:rFonts w:ascii="Montserrat" w:hAnsi="Montserrat"/>
          <w:sz w:val="26"/>
          <w:szCs w:val="26"/>
        </w:rPr>
        <w:t xml:space="preserve">recommended post copy available </w:t>
      </w:r>
      <w:r w:rsidR="008508C7">
        <w:rPr>
          <w:rFonts w:ascii="Montserrat" w:hAnsi="Montserrat"/>
          <w:sz w:val="26"/>
          <w:szCs w:val="26"/>
        </w:rPr>
        <w:t xml:space="preserve">in </w:t>
      </w:r>
      <w:r w:rsidR="008508C7">
        <w:rPr>
          <w:rFonts w:ascii="Montserrat" w:hAnsi="Montserrat"/>
          <w:sz w:val="26"/>
          <w:szCs w:val="26"/>
        </w:rPr>
        <w:lastRenderedPageBreak/>
        <w:t xml:space="preserve">the notes section of each slide. Just </w:t>
      </w:r>
      <w:r w:rsidR="00BA7E55">
        <w:rPr>
          <w:rFonts w:ascii="Montserrat" w:hAnsi="Montserrat"/>
          <w:sz w:val="26"/>
          <w:szCs w:val="26"/>
        </w:rPr>
        <w:t>save</w:t>
      </w:r>
      <w:r w:rsidR="008508C7">
        <w:rPr>
          <w:rFonts w:ascii="Montserrat" w:hAnsi="Montserrat"/>
          <w:sz w:val="26"/>
          <w:szCs w:val="26"/>
        </w:rPr>
        <w:t xml:space="preserve"> the graphic you want to use, copy and paste the recommended post copy and t</w:t>
      </w:r>
      <w:r w:rsidRPr="001725C9">
        <w:rPr>
          <w:rFonts w:ascii="Montserrat" w:hAnsi="Montserrat"/>
          <w:sz w:val="26"/>
          <w:szCs w:val="26"/>
        </w:rPr>
        <w:t>ag your agents</w:t>
      </w:r>
      <w:r w:rsidR="008508C7">
        <w:rPr>
          <w:rFonts w:ascii="Montserrat" w:hAnsi="Montserrat"/>
          <w:sz w:val="26"/>
          <w:szCs w:val="26"/>
        </w:rPr>
        <w:t>/</w:t>
      </w:r>
      <w:r w:rsidRPr="001725C9">
        <w:rPr>
          <w:rFonts w:ascii="Montserrat" w:hAnsi="Montserrat"/>
          <w:sz w:val="26"/>
          <w:szCs w:val="26"/>
        </w:rPr>
        <w:t>prospects in the post so they see it.</w:t>
      </w:r>
    </w:p>
    <w:p w14:paraId="31309F3B" w14:textId="77777777" w:rsidR="001725C9" w:rsidRPr="001725C9" w:rsidRDefault="001725C9" w:rsidP="001725C9">
      <w:pPr>
        <w:rPr>
          <w:rFonts w:ascii="Montserrat" w:hAnsi="Montserrat"/>
          <w:sz w:val="26"/>
          <w:szCs w:val="26"/>
        </w:rPr>
      </w:pPr>
    </w:p>
    <w:p w14:paraId="0C5EB03E" w14:textId="3EB2F5A7" w:rsidR="001725C9" w:rsidRPr="001725C9" w:rsidRDefault="001725C9" w:rsidP="001725C9">
      <w:pPr>
        <w:rPr>
          <w:rFonts w:ascii="Montserrat" w:hAnsi="Montserrat"/>
          <w:sz w:val="26"/>
          <w:szCs w:val="26"/>
        </w:rPr>
      </w:pPr>
      <w:r w:rsidRPr="001725C9">
        <w:rPr>
          <w:rFonts w:ascii="Montserrat" w:hAnsi="Montserrat"/>
          <w:sz w:val="26"/>
          <w:szCs w:val="26"/>
        </w:rPr>
        <w:t xml:space="preserve">7. </w:t>
      </w:r>
      <w:r w:rsidR="008508C7">
        <w:rPr>
          <w:rFonts w:ascii="Montserrat" w:hAnsi="Montserrat"/>
          <w:sz w:val="26"/>
          <w:szCs w:val="26"/>
        </w:rPr>
        <w:t>View</w:t>
      </w:r>
      <w:r w:rsidRPr="001725C9">
        <w:rPr>
          <w:rFonts w:ascii="Montserrat" w:hAnsi="Montserrat"/>
          <w:sz w:val="26"/>
          <w:szCs w:val="26"/>
        </w:rPr>
        <w:t xml:space="preserve"> the </w:t>
      </w:r>
      <w:r w:rsidR="008508C7">
        <w:rPr>
          <w:rFonts w:ascii="Montserrat" w:hAnsi="Montserrat"/>
          <w:sz w:val="26"/>
          <w:szCs w:val="26"/>
        </w:rPr>
        <w:t xml:space="preserve">other </w:t>
      </w:r>
      <w:r w:rsidRPr="001725C9">
        <w:rPr>
          <w:rFonts w:ascii="Montserrat" w:hAnsi="Montserrat"/>
          <w:sz w:val="26"/>
          <w:szCs w:val="26"/>
        </w:rPr>
        <w:t>materials</w:t>
      </w:r>
      <w:r w:rsidR="008508C7">
        <w:rPr>
          <w:rFonts w:ascii="Montserrat" w:hAnsi="Montserrat"/>
          <w:sz w:val="26"/>
          <w:szCs w:val="26"/>
        </w:rPr>
        <w:t xml:space="preserve"> in </w:t>
      </w:r>
      <w:hyperlink r:id="rId13" w:history="1">
        <w:r w:rsidR="008508C7" w:rsidRPr="00655111">
          <w:rPr>
            <w:rStyle w:val="Hyperlink"/>
            <w:rFonts w:ascii="Montserrat" w:hAnsi="Montserrat"/>
            <w:sz w:val="26"/>
            <w:szCs w:val="26"/>
          </w:rPr>
          <w:t>these folders</w:t>
        </w:r>
      </w:hyperlink>
      <w:r w:rsidRPr="001725C9">
        <w:rPr>
          <w:rFonts w:ascii="Montserrat" w:hAnsi="Montserrat"/>
          <w:sz w:val="26"/>
          <w:szCs w:val="26"/>
        </w:rPr>
        <w:t xml:space="preserve"> to start inviting agents and prospects and</w:t>
      </w:r>
      <w:r w:rsidR="008508C7">
        <w:rPr>
          <w:rFonts w:ascii="Montserrat" w:hAnsi="Montserrat"/>
          <w:sz w:val="26"/>
          <w:szCs w:val="26"/>
        </w:rPr>
        <w:t xml:space="preserve"> </w:t>
      </w:r>
      <w:r w:rsidRPr="001725C9">
        <w:rPr>
          <w:rFonts w:ascii="Montserrat" w:hAnsi="Montserrat"/>
          <w:sz w:val="26"/>
          <w:szCs w:val="26"/>
        </w:rPr>
        <w:t>begin marketing your event. The materials consist of social graphics,</w:t>
      </w:r>
      <w:r w:rsidR="008508C7">
        <w:rPr>
          <w:rFonts w:ascii="Montserrat" w:hAnsi="Montserrat"/>
          <w:sz w:val="26"/>
          <w:szCs w:val="26"/>
        </w:rPr>
        <w:t xml:space="preserve"> </w:t>
      </w:r>
      <w:r w:rsidRPr="001725C9">
        <w:rPr>
          <w:rFonts w:ascii="Montserrat" w:hAnsi="Montserrat"/>
          <w:sz w:val="26"/>
          <w:szCs w:val="26"/>
        </w:rPr>
        <w:t xml:space="preserve">sample </w:t>
      </w:r>
      <w:r w:rsidR="008508C7">
        <w:rPr>
          <w:rFonts w:ascii="Montserrat" w:hAnsi="Montserrat"/>
          <w:sz w:val="26"/>
          <w:szCs w:val="26"/>
        </w:rPr>
        <w:t>invite copy, worksheets and more. Consider printing these out for attendees to take notes during the event.</w:t>
      </w:r>
    </w:p>
    <w:p w14:paraId="4F97D58F" w14:textId="77777777" w:rsidR="001725C9" w:rsidRPr="001725C9" w:rsidRDefault="001725C9" w:rsidP="001725C9">
      <w:pPr>
        <w:rPr>
          <w:rFonts w:ascii="Montserrat" w:hAnsi="Montserrat"/>
          <w:sz w:val="26"/>
          <w:szCs w:val="26"/>
        </w:rPr>
      </w:pPr>
    </w:p>
    <w:p w14:paraId="279BF74B" w14:textId="315972DA" w:rsidR="001725C9" w:rsidRPr="001725C9" w:rsidRDefault="001725C9" w:rsidP="001725C9">
      <w:pPr>
        <w:rPr>
          <w:rFonts w:ascii="Montserrat" w:hAnsi="Montserrat"/>
          <w:sz w:val="26"/>
          <w:szCs w:val="26"/>
        </w:rPr>
      </w:pPr>
      <w:r w:rsidRPr="001725C9">
        <w:rPr>
          <w:rFonts w:ascii="Montserrat" w:hAnsi="Montserrat"/>
          <w:sz w:val="26"/>
          <w:szCs w:val="26"/>
        </w:rPr>
        <w:t>8. Prior to the event, reach out to those registered to let them know you</w:t>
      </w:r>
    </w:p>
    <w:p w14:paraId="256AB7A3" w14:textId="77777777" w:rsidR="001725C9" w:rsidRPr="001725C9" w:rsidRDefault="001725C9" w:rsidP="001725C9">
      <w:pPr>
        <w:rPr>
          <w:rFonts w:ascii="Montserrat" w:hAnsi="Montserrat"/>
          <w:sz w:val="26"/>
          <w:szCs w:val="26"/>
        </w:rPr>
      </w:pPr>
      <w:r w:rsidRPr="001725C9">
        <w:rPr>
          <w:rFonts w:ascii="Montserrat" w:hAnsi="Montserrat"/>
          <w:sz w:val="26"/>
          <w:szCs w:val="26"/>
        </w:rPr>
        <w:t>are excited to see them on the day of the event.</w:t>
      </w:r>
    </w:p>
    <w:p w14:paraId="0ECB3D1E" w14:textId="77777777" w:rsidR="001725C9" w:rsidRPr="001725C9" w:rsidRDefault="001725C9" w:rsidP="001725C9">
      <w:pPr>
        <w:rPr>
          <w:rFonts w:ascii="Montserrat" w:hAnsi="Montserrat"/>
          <w:sz w:val="26"/>
          <w:szCs w:val="26"/>
        </w:rPr>
      </w:pPr>
    </w:p>
    <w:p w14:paraId="0A13B552" w14:textId="0EE8A9EA" w:rsidR="001725C9" w:rsidRPr="001725C9" w:rsidRDefault="001725C9" w:rsidP="001725C9">
      <w:pPr>
        <w:rPr>
          <w:rFonts w:ascii="Montserrat" w:hAnsi="Montserrat"/>
          <w:sz w:val="26"/>
          <w:szCs w:val="26"/>
        </w:rPr>
      </w:pPr>
      <w:r w:rsidRPr="001725C9">
        <w:rPr>
          <w:rFonts w:ascii="Montserrat" w:hAnsi="Montserrat"/>
          <w:sz w:val="26"/>
          <w:szCs w:val="26"/>
        </w:rPr>
        <w:t>9. After the event, make sure to send a thank you to all attendees by</w:t>
      </w:r>
    </w:p>
    <w:p w14:paraId="311FBABF" w14:textId="77777777" w:rsidR="001725C9" w:rsidRPr="001725C9" w:rsidRDefault="001725C9" w:rsidP="001725C9">
      <w:pPr>
        <w:rPr>
          <w:rFonts w:ascii="Montserrat" w:hAnsi="Montserrat"/>
          <w:sz w:val="26"/>
          <w:szCs w:val="26"/>
        </w:rPr>
      </w:pPr>
      <w:r w:rsidRPr="001725C9">
        <w:rPr>
          <w:rFonts w:ascii="Montserrat" w:hAnsi="Montserrat"/>
          <w:sz w:val="26"/>
          <w:szCs w:val="26"/>
        </w:rPr>
        <w:t>sending a handwritten note, an email or reaching out in other ways.</w:t>
      </w:r>
    </w:p>
    <w:p w14:paraId="2C8D0A97" w14:textId="77777777" w:rsidR="001725C9" w:rsidRDefault="001725C9" w:rsidP="001725C9">
      <w:pPr>
        <w:rPr>
          <w:rFonts w:ascii="Montserrat" w:hAnsi="Montserrat"/>
          <w:i/>
          <w:iCs/>
          <w:sz w:val="26"/>
          <w:szCs w:val="26"/>
        </w:rPr>
      </w:pPr>
    </w:p>
    <w:p w14:paraId="3F55AB65" w14:textId="4A80A605" w:rsidR="001725C9" w:rsidRPr="001725C9" w:rsidRDefault="001725C9" w:rsidP="001725C9">
      <w:pPr>
        <w:rPr>
          <w:rFonts w:ascii="Montserrat" w:hAnsi="Montserrat"/>
          <w:i/>
          <w:iCs/>
          <w:sz w:val="21"/>
          <w:szCs w:val="21"/>
        </w:rPr>
      </w:pPr>
      <w:r w:rsidRPr="001725C9">
        <w:rPr>
          <w:rFonts w:ascii="Montserrat" w:hAnsi="Montserrat"/>
          <w:i/>
          <w:iCs/>
          <w:sz w:val="21"/>
          <w:szCs w:val="21"/>
        </w:rPr>
        <w:t>**As a reminder, under brand guidelines, you are not permitted to use the REMAX marks in any pre-recorded telemarketing messages, any unsolicited autodialed calls or texts to cellular phones. Please consult the Brand Identity Manual for more information.</w:t>
      </w:r>
    </w:p>
    <w:sectPr w:rsidR="001725C9" w:rsidRPr="001725C9" w:rsidSect="00E11D4A">
      <w:headerReference w:type="default" r:id="rId14"/>
      <w:footerReference w:type="default" r:id="rId15"/>
      <w:headerReference w:type="first" r:id="rId16"/>
      <w:footerReference w:type="first" r:id="rId17"/>
      <w:pgSz w:w="12240" w:h="15840"/>
      <w:pgMar w:top="1440" w:right="1440" w:bottom="1440" w:left="1440" w:header="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3C1B65" w14:textId="77777777" w:rsidR="006611A9" w:rsidRDefault="006611A9" w:rsidP="00AC65A7">
      <w:r>
        <w:separator/>
      </w:r>
    </w:p>
  </w:endnote>
  <w:endnote w:type="continuationSeparator" w:id="0">
    <w:p w14:paraId="1239929D" w14:textId="77777777" w:rsidR="006611A9" w:rsidRDefault="006611A9" w:rsidP="00AC6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inionPro-Regular">
    <w:altName w:val="Calibri"/>
    <w:panose1 w:val="020B0604020202020204"/>
    <w:charset w:val="4D"/>
    <w:family w:val="auto"/>
    <w:notTrueType/>
    <w:pitch w:val="default"/>
    <w:sig w:usb0="00000003" w:usb1="00000000" w:usb2="00000000" w:usb3="00000000" w:csb0="00000001" w:csb1="00000000"/>
  </w:font>
  <w:font w:name="Montserrat">
    <w:panose1 w:val="00000500000000000000"/>
    <w:charset w:val="4D"/>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6DF08E" w14:textId="77777777" w:rsidR="00A8674B" w:rsidRDefault="00E11D4A" w:rsidP="00A8674B">
    <w:pPr>
      <w:pStyle w:val="Footer"/>
      <w:ind w:left="-1440"/>
    </w:pPr>
    <w:r>
      <w:rPr>
        <w:noProof/>
      </w:rPr>
      <w:drawing>
        <wp:inline distT="0" distB="0" distL="0" distR="0" wp14:anchorId="08980CD4" wp14:editId="4C30E32D">
          <wp:extent cx="7872095" cy="925637"/>
          <wp:effectExtent l="0" t="0" r="1905" b="1905"/>
          <wp:docPr id="122320998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542787" name="Picture 602542787"/>
                  <pic:cNvPicPr/>
                </pic:nvPicPr>
                <pic:blipFill>
                  <a:blip r:embed="rId1">
                    <a:extLst>
                      <a:ext uri="{28A0092B-C50C-407E-A947-70E740481C1C}">
                        <a14:useLocalDpi xmlns:a14="http://schemas.microsoft.com/office/drawing/2010/main" val="0"/>
                      </a:ext>
                    </a:extLst>
                  </a:blip>
                  <a:stretch>
                    <a:fillRect/>
                  </a:stretch>
                </pic:blipFill>
                <pic:spPr>
                  <a:xfrm>
                    <a:off x="0" y="0"/>
                    <a:ext cx="7972913" cy="937492"/>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83E07" w14:textId="77777777" w:rsidR="001674FF" w:rsidRDefault="00AE7198" w:rsidP="001674FF">
    <w:pPr>
      <w:pStyle w:val="Footer"/>
      <w:ind w:left="-1440"/>
    </w:pPr>
    <w:r>
      <w:rPr>
        <w:noProof/>
      </w:rPr>
      <w:drawing>
        <wp:inline distT="0" distB="0" distL="0" distR="0" wp14:anchorId="0B6B39CF" wp14:editId="2B955FE4">
          <wp:extent cx="7771130" cy="914104"/>
          <wp:effectExtent l="0" t="0" r="1270" b="635"/>
          <wp:docPr id="60254278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542787" name="Picture 602542787"/>
                  <pic:cNvPicPr/>
                </pic:nvPicPr>
                <pic:blipFill>
                  <a:blip r:embed="rId1">
                    <a:extLst>
                      <a:ext uri="{28A0092B-C50C-407E-A947-70E740481C1C}">
                        <a14:useLocalDpi xmlns:a14="http://schemas.microsoft.com/office/drawing/2010/main" val="0"/>
                      </a:ext>
                    </a:extLst>
                  </a:blip>
                  <a:stretch>
                    <a:fillRect/>
                  </a:stretch>
                </pic:blipFill>
                <pic:spPr>
                  <a:xfrm>
                    <a:off x="0" y="0"/>
                    <a:ext cx="8091674" cy="951809"/>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997747" w14:textId="77777777" w:rsidR="006611A9" w:rsidRDefault="006611A9" w:rsidP="00AC65A7">
      <w:r>
        <w:separator/>
      </w:r>
    </w:p>
  </w:footnote>
  <w:footnote w:type="continuationSeparator" w:id="0">
    <w:p w14:paraId="6110E1FB" w14:textId="77777777" w:rsidR="006611A9" w:rsidRDefault="006611A9" w:rsidP="00AC65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B9F9AE" w14:textId="77777777" w:rsidR="00AC65A7" w:rsidRDefault="00E11D4A" w:rsidP="00AC65A7">
    <w:pPr>
      <w:pStyle w:val="Header"/>
      <w:ind w:left="-1440"/>
    </w:pPr>
    <w:r>
      <w:rPr>
        <w:noProof/>
      </w:rPr>
      <w:drawing>
        <wp:inline distT="0" distB="0" distL="0" distR="0" wp14:anchorId="0C8872F9" wp14:editId="69AF63E4">
          <wp:extent cx="7872537" cy="330200"/>
          <wp:effectExtent l="0" t="0" r="1905" b="0"/>
          <wp:docPr id="7551993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533136" name="Picture 282533136"/>
                  <pic:cNvPicPr/>
                </pic:nvPicPr>
                <pic:blipFill rotWithShape="1">
                  <a:blip r:embed="rId1">
                    <a:extLst>
                      <a:ext uri="{28A0092B-C50C-407E-A947-70E740481C1C}">
                        <a14:useLocalDpi xmlns:a14="http://schemas.microsoft.com/office/drawing/2010/main" val="0"/>
                      </a:ext>
                    </a:extLst>
                  </a:blip>
                  <a:srcRect b="77673"/>
                  <a:stretch/>
                </pic:blipFill>
                <pic:spPr bwMode="auto">
                  <a:xfrm>
                    <a:off x="0" y="0"/>
                    <a:ext cx="7906419" cy="331621"/>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C1D38C" w14:textId="77777777" w:rsidR="001E44EE" w:rsidRDefault="00AE7198" w:rsidP="001674FF">
    <w:pPr>
      <w:pStyle w:val="Header"/>
      <w:ind w:left="-1440"/>
    </w:pPr>
    <w:r>
      <w:rPr>
        <w:noProof/>
      </w:rPr>
      <w:drawing>
        <wp:inline distT="0" distB="0" distL="0" distR="0" wp14:anchorId="0A881E1A" wp14:editId="22F77C60">
          <wp:extent cx="7771130" cy="1460408"/>
          <wp:effectExtent l="0" t="0" r="1270" b="635"/>
          <wp:docPr id="2825331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533136" name="Picture 282533136"/>
                  <pic:cNvPicPr/>
                </pic:nvPicPr>
                <pic:blipFill>
                  <a:blip r:embed="rId1">
                    <a:extLst>
                      <a:ext uri="{28A0092B-C50C-407E-A947-70E740481C1C}">
                        <a14:useLocalDpi xmlns:a14="http://schemas.microsoft.com/office/drawing/2010/main" val="0"/>
                      </a:ext>
                    </a:extLst>
                  </a:blip>
                  <a:stretch>
                    <a:fillRect/>
                  </a:stretch>
                </pic:blipFill>
                <pic:spPr>
                  <a:xfrm>
                    <a:off x="0" y="0"/>
                    <a:ext cx="7983653" cy="150034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54743"/>
    <w:multiLevelType w:val="hybridMultilevel"/>
    <w:tmpl w:val="480A0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6E378C"/>
    <w:multiLevelType w:val="hybridMultilevel"/>
    <w:tmpl w:val="78282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A667422"/>
    <w:multiLevelType w:val="multilevel"/>
    <w:tmpl w:val="02C45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A6714FF"/>
    <w:multiLevelType w:val="hybridMultilevel"/>
    <w:tmpl w:val="54C20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06858246">
    <w:abstractNumId w:val="1"/>
  </w:num>
  <w:num w:numId="2" w16cid:durableId="825509325">
    <w:abstractNumId w:val="0"/>
  </w:num>
  <w:num w:numId="3" w16cid:durableId="1237590397">
    <w:abstractNumId w:val="2"/>
  </w:num>
  <w:num w:numId="4" w16cid:durableId="17741287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8"/>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B88"/>
    <w:rsid w:val="00021D5D"/>
    <w:rsid w:val="00092A6A"/>
    <w:rsid w:val="000B44AE"/>
    <w:rsid w:val="000F3410"/>
    <w:rsid w:val="00105328"/>
    <w:rsid w:val="001674FF"/>
    <w:rsid w:val="001725C9"/>
    <w:rsid w:val="00190AFE"/>
    <w:rsid w:val="001A3742"/>
    <w:rsid w:val="001E44EE"/>
    <w:rsid w:val="00227D91"/>
    <w:rsid w:val="002810DF"/>
    <w:rsid w:val="00296CEC"/>
    <w:rsid w:val="00345491"/>
    <w:rsid w:val="00370A44"/>
    <w:rsid w:val="00381151"/>
    <w:rsid w:val="003956C9"/>
    <w:rsid w:val="003C656B"/>
    <w:rsid w:val="003E3275"/>
    <w:rsid w:val="00430C44"/>
    <w:rsid w:val="0049260C"/>
    <w:rsid w:val="005B5B04"/>
    <w:rsid w:val="005C7C03"/>
    <w:rsid w:val="00655111"/>
    <w:rsid w:val="006611A9"/>
    <w:rsid w:val="00664467"/>
    <w:rsid w:val="00672845"/>
    <w:rsid w:val="0069456C"/>
    <w:rsid w:val="008508C7"/>
    <w:rsid w:val="008D041B"/>
    <w:rsid w:val="008E38BE"/>
    <w:rsid w:val="008F5EC5"/>
    <w:rsid w:val="00A351C0"/>
    <w:rsid w:val="00A8674B"/>
    <w:rsid w:val="00A9249A"/>
    <w:rsid w:val="00AA025E"/>
    <w:rsid w:val="00AC65A7"/>
    <w:rsid w:val="00AE7198"/>
    <w:rsid w:val="00B01FBD"/>
    <w:rsid w:val="00B40789"/>
    <w:rsid w:val="00B47B88"/>
    <w:rsid w:val="00B62C14"/>
    <w:rsid w:val="00BA5D10"/>
    <w:rsid w:val="00BA7E55"/>
    <w:rsid w:val="00C11810"/>
    <w:rsid w:val="00C70520"/>
    <w:rsid w:val="00CB4DCA"/>
    <w:rsid w:val="00CE0942"/>
    <w:rsid w:val="00D27808"/>
    <w:rsid w:val="00D323A0"/>
    <w:rsid w:val="00D66A03"/>
    <w:rsid w:val="00E11D4A"/>
    <w:rsid w:val="00EC0D65"/>
    <w:rsid w:val="00EE36E2"/>
    <w:rsid w:val="00EF0A1B"/>
    <w:rsid w:val="00F01674"/>
    <w:rsid w:val="00F44C03"/>
    <w:rsid w:val="00FB342D"/>
    <w:rsid w:val="00FE6F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9746D3"/>
  <w15:chartTrackingRefBased/>
  <w15:docId w15:val="{38E92F2B-BC71-EB48-A662-1215451B0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520"/>
  </w:style>
  <w:style w:type="paragraph" w:styleId="Heading1">
    <w:name w:val="heading 1"/>
    <w:basedOn w:val="Normal"/>
    <w:next w:val="Normal"/>
    <w:link w:val="Heading1Char"/>
    <w:uiPriority w:val="9"/>
    <w:qFormat/>
    <w:rsid w:val="00B47B8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47B8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65A7"/>
    <w:pPr>
      <w:tabs>
        <w:tab w:val="center" w:pos="4680"/>
        <w:tab w:val="right" w:pos="9360"/>
      </w:tabs>
    </w:pPr>
  </w:style>
  <w:style w:type="character" w:customStyle="1" w:styleId="HeaderChar">
    <w:name w:val="Header Char"/>
    <w:basedOn w:val="DefaultParagraphFont"/>
    <w:link w:val="Header"/>
    <w:uiPriority w:val="99"/>
    <w:rsid w:val="00AC65A7"/>
  </w:style>
  <w:style w:type="paragraph" w:styleId="Footer">
    <w:name w:val="footer"/>
    <w:basedOn w:val="Normal"/>
    <w:link w:val="FooterChar"/>
    <w:uiPriority w:val="99"/>
    <w:unhideWhenUsed/>
    <w:rsid w:val="00AC65A7"/>
    <w:pPr>
      <w:tabs>
        <w:tab w:val="center" w:pos="4680"/>
        <w:tab w:val="right" w:pos="9360"/>
      </w:tabs>
    </w:pPr>
  </w:style>
  <w:style w:type="character" w:customStyle="1" w:styleId="FooterChar">
    <w:name w:val="Footer Char"/>
    <w:basedOn w:val="DefaultParagraphFont"/>
    <w:link w:val="Footer"/>
    <w:uiPriority w:val="99"/>
    <w:rsid w:val="00AC65A7"/>
  </w:style>
  <w:style w:type="character" w:styleId="Hyperlink">
    <w:name w:val="Hyperlink"/>
    <w:basedOn w:val="DefaultParagraphFont"/>
    <w:uiPriority w:val="99"/>
    <w:unhideWhenUsed/>
    <w:rsid w:val="0069456C"/>
    <w:rPr>
      <w:color w:val="0563C1" w:themeColor="hyperlink"/>
      <w:u w:val="single"/>
    </w:rPr>
  </w:style>
  <w:style w:type="character" w:styleId="UnresolvedMention">
    <w:name w:val="Unresolved Mention"/>
    <w:basedOn w:val="DefaultParagraphFont"/>
    <w:uiPriority w:val="99"/>
    <w:semiHidden/>
    <w:unhideWhenUsed/>
    <w:rsid w:val="0069456C"/>
    <w:rPr>
      <w:color w:val="605E5C"/>
      <w:shd w:val="clear" w:color="auto" w:fill="E1DFDD"/>
    </w:rPr>
  </w:style>
  <w:style w:type="paragraph" w:customStyle="1" w:styleId="BasicParagraph">
    <w:name w:val="[Basic Paragraph]"/>
    <w:basedOn w:val="Normal"/>
    <w:uiPriority w:val="99"/>
    <w:rsid w:val="00105328"/>
    <w:pPr>
      <w:autoSpaceDE w:val="0"/>
      <w:autoSpaceDN w:val="0"/>
      <w:adjustRightInd w:val="0"/>
      <w:spacing w:line="288" w:lineRule="auto"/>
      <w:textAlignment w:val="center"/>
    </w:pPr>
    <w:rPr>
      <w:rFonts w:ascii="MinionPro-Regular" w:hAnsi="MinionPro-Regular" w:cs="MinionPro-Regular"/>
      <w:color w:val="000000"/>
    </w:rPr>
  </w:style>
  <w:style w:type="character" w:customStyle="1" w:styleId="Heading1Char">
    <w:name w:val="Heading 1 Char"/>
    <w:basedOn w:val="DefaultParagraphFont"/>
    <w:link w:val="Heading1"/>
    <w:uiPriority w:val="9"/>
    <w:rsid w:val="00B47B8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47B88"/>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D66A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sources.remax.com/event/2026-business-planning-clinic-for-broker-owner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esources.remax.com/event/2026-business-planning-clinic-for-broker-owner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max.zoom.us/webinar/register/WN_rrYteXEPS26v7bjUp1xHmg"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marrah/Downloads/REMAX_WordTemplate_2025_multipage_FINAL%201%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46ad683-53cb-46c1-8982-dfa46c3f446d">
      <Terms xmlns="http://schemas.microsoft.com/office/infopath/2007/PartnerControls"/>
    </lcf76f155ced4ddcb4097134ff3c332f>
    <TaxCatchAll xmlns="03aeff3b-0d1c-4b7b-8f7b-8f0fc5eda02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8BE4D02EE236E4FB3356009FCC8FA3E" ma:contentTypeVersion="14" ma:contentTypeDescription="Create a new document." ma:contentTypeScope="" ma:versionID="3cdf4d9d98cdf4772a6c3b485ed3779a">
  <xsd:schema xmlns:xsd="http://www.w3.org/2001/XMLSchema" xmlns:xs="http://www.w3.org/2001/XMLSchema" xmlns:p="http://schemas.microsoft.com/office/2006/metadata/properties" xmlns:ns2="946ad683-53cb-46c1-8982-dfa46c3f446d" xmlns:ns3="03aeff3b-0d1c-4b7b-8f7b-8f0fc5eda02e" targetNamespace="http://schemas.microsoft.com/office/2006/metadata/properties" ma:root="true" ma:fieldsID="b9b8025c24eebf0619be4792897d4389" ns2:_="" ns3:_="">
    <xsd:import namespace="946ad683-53cb-46c1-8982-dfa46c3f446d"/>
    <xsd:import namespace="03aeff3b-0d1c-4b7b-8f7b-8f0fc5eda02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6ad683-53cb-46c1-8982-dfa46c3f44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bb447bb2-6a8d-4126-bc9d-6a44a9cb4e1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aeff3b-0d1c-4b7b-8f7b-8f0fc5eda02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cd9f7e8-fc58-4c80-982c-35c4239750ae}" ma:internalName="TaxCatchAll" ma:showField="CatchAllData" ma:web="03aeff3b-0d1c-4b7b-8f7b-8f0fc5eda0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BA680E-FD69-4B8A-97B6-8AB801480434}">
  <ds:schemaRefs>
    <ds:schemaRef ds:uri="http://schemas.microsoft.com/office/2006/metadata/properties"/>
    <ds:schemaRef ds:uri="http://schemas.microsoft.com/office/infopath/2007/PartnerControls"/>
    <ds:schemaRef ds:uri="946ad683-53cb-46c1-8982-dfa46c3f446d"/>
    <ds:schemaRef ds:uri="03aeff3b-0d1c-4b7b-8f7b-8f0fc5eda02e"/>
  </ds:schemaRefs>
</ds:datastoreItem>
</file>

<file path=customXml/itemProps2.xml><?xml version="1.0" encoding="utf-8"?>
<ds:datastoreItem xmlns:ds="http://schemas.openxmlformats.org/officeDocument/2006/customXml" ds:itemID="{5DD76839-5463-41DD-974E-78CB44ECAAA1}">
  <ds:schemaRefs>
    <ds:schemaRef ds:uri="http://schemas.microsoft.com/sharepoint/v3/contenttype/forms"/>
  </ds:schemaRefs>
</ds:datastoreItem>
</file>

<file path=customXml/itemProps3.xml><?xml version="1.0" encoding="utf-8"?>
<ds:datastoreItem xmlns:ds="http://schemas.openxmlformats.org/officeDocument/2006/customXml" ds:itemID="{BA0EF33E-C35E-9040-A47B-059F26F6A12F}">
  <ds:schemaRefs>
    <ds:schemaRef ds:uri="http://schemas.openxmlformats.org/officeDocument/2006/bibliography"/>
  </ds:schemaRefs>
</ds:datastoreItem>
</file>

<file path=customXml/itemProps4.xml><?xml version="1.0" encoding="utf-8"?>
<ds:datastoreItem xmlns:ds="http://schemas.openxmlformats.org/officeDocument/2006/customXml" ds:itemID="{08154989-9BFB-4C0B-85A5-BA5CD234B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6ad683-53cb-46c1-8982-dfa46c3f446d"/>
    <ds:schemaRef ds:uri="03aeff3b-0d1c-4b7b-8f7b-8f0fc5eda0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REMAX_WordTemplate_2025_multipage_FINAL 1 (1).dotx</Template>
  <TotalTime>15</TotalTime>
  <Pages>2</Pages>
  <Words>491</Words>
  <Characters>2801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Marrah, Hayley</dc:creator>
  <cp:keywords/>
  <dc:description/>
  <cp:lastModifiedBy>Beidle, Erin</cp:lastModifiedBy>
  <cp:revision>6</cp:revision>
  <dcterms:created xsi:type="dcterms:W3CDTF">2025-09-24T14:27:00Z</dcterms:created>
  <dcterms:modified xsi:type="dcterms:W3CDTF">2025-10-01T20:03:00Z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0x010100A8BE4D02EE236E4FB3356009FCC8FA3E</vt:lpwstr>
  </property>
</Properties>
</file>