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B8DB" w14:textId="77777777" w:rsidR="00AF04A7" w:rsidRPr="00AF04A7" w:rsidRDefault="00AF04A7" w:rsidP="00AF04A7">
      <w:pPr>
        <w:pStyle w:val="CommentText"/>
        <w:rPr>
          <w:rFonts w:ascii="Verdana" w:eastAsia="Calibri" w:hAnsi="Verdana" w:cs="Calibri"/>
          <w:color w:val="FF0000"/>
        </w:rPr>
      </w:pPr>
    </w:p>
    <w:p w14:paraId="164C9505" w14:textId="30CF59B3" w:rsidR="00AF04A7" w:rsidRPr="00AF04A7" w:rsidRDefault="00AF04A7" w:rsidP="00AF04A7">
      <w:pPr>
        <w:pStyle w:val="CommentText"/>
        <w:rPr>
          <w:rFonts w:ascii="Verdana" w:eastAsia="Calibri" w:hAnsi="Verdana" w:cs="Calibri"/>
          <w:color w:val="FF0000"/>
        </w:rPr>
      </w:pPr>
      <w:r w:rsidRPr="05B98980">
        <w:rPr>
          <w:rFonts w:ascii="Verdana" w:eastAsia="Calibri" w:hAnsi="Verdana" w:cs="Calibri"/>
          <w:color w:val="FF0000"/>
        </w:rPr>
        <w:t>Please use this template as a starting point. Change anything that is highlighted in yellow to make the release more personalized and geared toward you/your REMAX office.</w:t>
      </w:r>
    </w:p>
    <w:p w14:paraId="31338393" w14:textId="558DAEDB" w:rsidR="00AF04A7" w:rsidRPr="00AF04A7" w:rsidRDefault="00AF04A7" w:rsidP="00AF04A7">
      <w:pPr>
        <w:rPr>
          <w:rFonts w:ascii="Verdana" w:eastAsia="Calibri" w:hAnsi="Verdana" w:cs="Calibri"/>
          <w:b/>
          <w:bCs/>
          <w:sz w:val="20"/>
          <w:szCs w:val="20"/>
        </w:rPr>
      </w:pPr>
      <w:r w:rsidRPr="00AF04A7">
        <w:rPr>
          <w:rFonts w:ascii="Verdana" w:eastAsia="Calibri" w:hAnsi="Verdana" w:cs="Calibri"/>
          <w:b/>
          <w:bCs/>
          <w:color w:val="FF0000"/>
          <w:sz w:val="20"/>
          <w:szCs w:val="20"/>
        </w:rPr>
        <w:t xml:space="preserve">Don’t forget to delete these instructions and the </w:t>
      </w:r>
      <w:r w:rsidRPr="00AF04A7">
        <w:rPr>
          <w:rFonts w:ascii="Verdana" w:eastAsia="Calibri" w:hAnsi="Verdana" w:cs="Calibri"/>
          <w:b/>
          <w:bCs/>
          <w:color w:val="FF0000"/>
          <w:sz w:val="20"/>
          <w:szCs w:val="20"/>
          <w:highlight w:val="yellow"/>
        </w:rPr>
        <w:t>yellow highlighting</w:t>
      </w:r>
      <w:r w:rsidRPr="00AF04A7">
        <w:rPr>
          <w:rFonts w:ascii="Verdana" w:eastAsia="Calibri" w:hAnsi="Verdana" w:cs="Calibri"/>
          <w:b/>
          <w:bCs/>
          <w:color w:val="FF0000"/>
          <w:sz w:val="20"/>
          <w:szCs w:val="20"/>
        </w:rPr>
        <w:t xml:space="preserve"> when you’ve finished editing the document.</w:t>
      </w:r>
    </w:p>
    <w:p w14:paraId="67E9A6B5" w14:textId="05246B0C" w:rsidR="00AF04A7" w:rsidRPr="00AF04A7" w:rsidRDefault="00AF04A7" w:rsidP="1E4B668C">
      <w:pPr>
        <w:pStyle w:val="paragraph"/>
        <w:spacing w:before="0" w:beforeAutospacing="0" w:after="0" w:afterAutospacing="0"/>
        <w:textAlignment w:val="baseline"/>
        <w:rPr>
          <w:rStyle w:val="normaltextrun"/>
          <w:rFonts w:ascii="Verdana" w:hAnsi="Verdana" w:cs="Calibri"/>
          <w:b/>
          <w:bCs/>
          <w:sz w:val="28"/>
          <w:szCs w:val="28"/>
        </w:rPr>
      </w:pPr>
      <w:r w:rsidRPr="05B98980">
        <w:rPr>
          <w:rFonts w:ascii="Verdana" w:eastAsia="Calibri" w:hAnsi="Verdana" w:cs="Calibri"/>
          <w:color w:val="FF0000"/>
          <w:sz w:val="20"/>
          <w:szCs w:val="20"/>
        </w:rPr>
        <w:t xml:space="preserve">Please </w:t>
      </w:r>
      <w:r w:rsidR="0C788090" w:rsidRPr="05B98980">
        <w:rPr>
          <w:rFonts w:ascii="Verdana" w:eastAsia="Calibri" w:hAnsi="Verdana" w:cs="Calibri"/>
          <w:color w:val="FF0000"/>
          <w:sz w:val="20"/>
          <w:szCs w:val="20"/>
        </w:rPr>
        <w:t xml:space="preserve">email </w:t>
      </w:r>
      <w:hyperlink r:id="rId7">
        <w:r w:rsidR="0C788090" w:rsidRPr="05B98980">
          <w:rPr>
            <w:rStyle w:val="Hyperlink"/>
            <w:rFonts w:ascii="Verdana" w:eastAsia="Calibri" w:hAnsi="Verdana" w:cs="Calibri"/>
            <w:sz w:val="20"/>
            <w:szCs w:val="20"/>
          </w:rPr>
          <w:t>mediarelations@remax.com</w:t>
        </w:r>
      </w:hyperlink>
      <w:r w:rsidRPr="05B98980">
        <w:rPr>
          <w:rFonts w:ascii="Verdana" w:eastAsia="Calibri" w:hAnsi="Verdana" w:cs="Calibri"/>
          <w:color w:val="FF0000"/>
          <w:sz w:val="20"/>
          <w:szCs w:val="20"/>
        </w:rPr>
        <w:t xml:space="preserve"> with any questions.</w:t>
      </w:r>
      <w:r>
        <w:br/>
      </w:r>
    </w:p>
    <w:p w14:paraId="3816B095" w14:textId="5FABCFE1" w:rsidR="004B56C6" w:rsidRPr="00AF04A7" w:rsidRDefault="006F7623" w:rsidP="1E4B668C">
      <w:pPr>
        <w:pStyle w:val="paragraph"/>
        <w:spacing w:before="0" w:beforeAutospacing="0" w:after="0" w:afterAutospacing="0"/>
        <w:jc w:val="center"/>
        <w:textAlignment w:val="baseline"/>
        <w:rPr>
          <w:rFonts w:ascii="Verdana" w:hAnsi="Verdana" w:cs="Segoe UI"/>
          <w:sz w:val="32"/>
          <w:szCs w:val="32"/>
        </w:rPr>
      </w:pPr>
      <w:r>
        <w:rPr>
          <w:rStyle w:val="normaltextrun"/>
          <w:rFonts w:ascii="Verdana" w:hAnsi="Verdana" w:cs="Calibri"/>
          <w:b/>
          <w:bCs/>
          <w:sz w:val="32"/>
          <w:szCs w:val="32"/>
          <w:highlight w:val="yellow"/>
        </w:rPr>
        <w:t>Office/A</w:t>
      </w:r>
      <w:r w:rsidR="00AF04A7" w:rsidRPr="05B98980">
        <w:rPr>
          <w:rStyle w:val="normaltextrun"/>
          <w:rFonts w:ascii="Verdana" w:hAnsi="Verdana" w:cs="Calibri"/>
          <w:b/>
          <w:bCs/>
          <w:sz w:val="32"/>
          <w:szCs w:val="32"/>
          <w:highlight w:val="yellow"/>
        </w:rPr>
        <w:t>gent/Team Name</w:t>
      </w:r>
      <w:r w:rsidR="00AF04A7" w:rsidRPr="05B98980">
        <w:rPr>
          <w:rStyle w:val="normaltextrun"/>
          <w:rFonts w:ascii="Verdana" w:hAnsi="Verdana" w:cs="Calibri"/>
          <w:b/>
          <w:bCs/>
          <w:sz w:val="32"/>
          <w:szCs w:val="32"/>
        </w:rPr>
        <w:t xml:space="preserve"> </w:t>
      </w:r>
      <w:r>
        <w:rPr>
          <w:rStyle w:val="normaltextrun"/>
          <w:rFonts w:ascii="Verdana" w:hAnsi="Verdana" w:cs="Calibri"/>
          <w:b/>
          <w:bCs/>
          <w:sz w:val="32"/>
          <w:szCs w:val="32"/>
        </w:rPr>
        <w:t>Celebrates Global REMAX Week</w:t>
      </w:r>
    </w:p>
    <w:p w14:paraId="52CC882A" w14:textId="53DEAC02" w:rsidR="00052C73" w:rsidRPr="00052C73" w:rsidRDefault="006F7623" w:rsidP="006F7623">
      <w:pPr>
        <w:pStyle w:val="paragraph"/>
        <w:spacing w:before="0" w:beforeAutospacing="0" w:after="0" w:afterAutospacing="0"/>
        <w:jc w:val="center"/>
        <w:textAlignment w:val="baseline"/>
        <w:rPr>
          <w:rFonts w:ascii="Verdana" w:hAnsi="Verdana" w:cs="Segoe UI"/>
          <w:i/>
          <w:iCs/>
          <w:sz w:val="28"/>
          <w:szCs w:val="28"/>
        </w:rPr>
      </w:pPr>
      <w:r>
        <w:rPr>
          <w:rFonts w:ascii="Verdana" w:hAnsi="Verdana" w:cs="Calibri"/>
          <w:i/>
          <w:iCs/>
          <w:sz w:val="28"/>
          <w:szCs w:val="28"/>
        </w:rPr>
        <w:t>Annual event highlights community involvement and giving back across the globe.</w:t>
      </w:r>
    </w:p>
    <w:p w14:paraId="63184E46" w14:textId="3CD113A9" w:rsidR="006F7623" w:rsidRPr="006F7623" w:rsidRDefault="004B56C6" w:rsidP="006F7623">
      <w:pPr>
        <w:pStyle w:val="NormalWeb"/>
        <w:rPr>
          <w:rFonts w:ascii="Verdana" w:hAnsi="Verdana"/>
        </w:rPr>
      </w:pPr>
      <w:r w:rsidRPr="006F7623">
        <w:rPr>
          <w:rStyle w:val="normaltextrun"/>
          <w:rFonts w:ascii="Verdana" w:hAnsi="Verdana" w:cs="Calibri"/>
          <w:b/>
          <w:bCs/>
          <w:highlight w:val="yellow"/>
        </w:rPr>
        <w:t>CITY, State</w:t>
      </w:r>
      <w:r w:rsidR="00C97C63">
        <w:rPr>
          <w:rStyle w:val="normaltextrun"/>
          <w:rFonts w:ascii="Verdana" w:hAnsi="Verdana" w:cs="Calibri"/>
          <w:b/>
          <w:bCs/>
        </w:rPr>
        <w:t xml:space="preserve"> — </w:t>
      </w:r>
      <w:r w:rsidR="00C97C63" w:rsidRPr="006F7623">
        <w:rPr>
          <w:rStyle w:val="normaltextrun"/>
          <w:rFonts w:ascii="Verdana" w:hAnsi="Verdana" w:cs="Calibri"/>
          <w:b/>
          <w:bCs/>
          <w:highlight w:val="yellow"/>
        </w:rPr>
        <w:t>Month</w:t>
      </w:r>
      <w:r w:rsidR="6A6D9EC2" w:rsidRPr="006F7623">
        <w:rPr>
          <w:rStyle w:val="normaltextrun"/>
          <w:rFonts w:ascii="Verdana" w:hAnsi="Verdana" w:cs="Calibri"/>
          <w:b/>
          <w:bCs/>
          <w:highlight w:val="yellow"/>
        </w:rPr>
        <w:t>,</w:t>
      </w:r>
      <w:r w:rsidR="00C97C63" w:rsidRPr="006F7623">
        <w:rPr>
          <w:rStyle w:val="normaltextrun"/>
          <w:rFonts w:ascii="Verdana" w:hAnsi="Verdana" w:cs="Calibri"/>
          <w:b/>
          <w:bCs/>
          <w:highlight w:val="yellow"/>
        </w:rPr>
        <w:t xml:space="preserve"> Day, Year</w:t>
      </w:r>
      <w:r w:rsidR="00C97C63" w:rsidRPr="78A77784">
        <w:rPr>
          <w:rStyle w:val="normaltextrun"/>
          <w:rFonts w:ascii="Verdana" w:hAnsi="Verdana" w:cs="Calibri"/>
          <w:i/>
          <w:iCs/>
        </w:rPr>
        <w:t xml:space="preserve"> —</w:t>
      </w:r>
      <w:r w:rsidRPr="00AF04A7">
        <w:rPr>
          <w:rStyle w:val="normaltextrun"/>
          <w:rFonts w:ascii="Verdana" w:hAnsi="Verdana" w:cs="Calibri"/>
        </w:rPr>
        <w:t> </w:t>
      </w:r>
      <w:r w:rsidR="006F7623" w:rsidRPr="006F7623">
        <w:rPr>
          <w:rFonts w:ascii="Verdana" w:hAnsi="Verdana"/>
          <w:highlight w:val="yellow"/>
        </w:rPr>
        <w:t>OFFICE/AGENT/TEAM NAME</w:t>
      </w:r>
      <w:r w:rsidR="006F7623" w:rsidRPr="006F7623">
        <w:rPr>
          <w:rFonts w:ascii="Verdana" w:hAnsi="Verdana"/>
        </w:rPr>
        <w:t xml:space="preserve"> today announced their participation in the annual </w:t>
      </w:r>
      <w:r w:rsidR="006F7623" w:rsidRPr="006F7623">
        <w:rPr>
          <w:rStyle w:val="Strong"/>
          <w:rFonts w:ascii="Verdana" w:hAnsi="Verdana"/>
          <w:b w:val="0"/>
          <w:bCs w:val="0"/>
        </w:rPr>
        <w:t xml:space="preserve">Global </w:t>
      </w:r>
      <w:r w:rsidR="006F7623">
        <w:rPr>
          <w:rStyle w:val="Strong"/>
          <w:rFonts w:ascii="Verdana" w:hAnsi="Verdana"/>
          <w:b w:val="0"/>
          <w:bCs w:val="0"/>
        </w:rPr>
        <w:t>REMAX</w:t>
      </w:r>
      <w:r w:rsidR="006F7623" w:rsidRPr="006F7623">
        <w:rPr>
          <w:rStyle w:val="Strong"/>
          <w:rFonts w:ascii="Verdana" w:hAnsi="Verdana"/>
          <w:b w:val="0"/>
          <w:bCs w:val="0"/>
        </w:rPr>
        <w:t xml:space="preserve"> Week</w:t>
      </w:r>
      <w:r w:rsidR="006F7623" w:rsidRPr="006F7623">
        <w:rPr>
          <w:rFonts w:ascii="Verdana" w:hAnsi="Verdana"/>
        </w:rPr>
        <w:t>, taking place October 5–11, 2025.</w:t>
      </w:r>
    </w:p>
    <w:p w14:paraId="367FC566" w14:textId="53DE8E94" w:rsidR="006F7623" w:rsidRPr="006F7623" w:rsidRDefault="006F7623" w:rsidP="006F7623">
      <w:pPr>
        <w:pStyle w:val="NormalWeb"/>
        <w:rPr>
          <w:rFonts w:ascii="Verdana" w:hAnsi="Verdana"/>
        </w:rPr>
      </w:pPr>
      <w:r w:rsidRPr="006F7623">
        <w:rPr>
          <w:rFonts w:ascii="Verdana" w:hAnsi="Verdana"/>
        </w:rPr>
        <w:t xml:space="preserve">Each October, </w:t>
      </w:r>
      <w:r>
        <w:rPr>
          <w:rFonts w:ascii="Verdana" w:hAnsi="Verdana"/>
        </w:rPr>
        <w:t>REMAX</w:t>
      </w:r>
      <w:r w:rsidRPr="006F7623">
        <w:rPr>
          <w:rFonts w:ascii="Verdana" w:hAnsi="Verdana"/>
        </w:rPr>
        <w:t xml:space="preserve"> affiliates around the world come together to generously contribute time, resources, and funding to causes that benefit the communities they serve. From volunteering and fundraising to acts of kindness and service, Global </w:t>
      </w:r>
      <w:r>
        <w:rPr>
          <w:rFonts w:ascii="Verdana" w:hAnsi="Verdana"/>
        </w:rPr>
        <w:t>REMAX</w:t>
      </w:r>
      <w:r w:rsidRPr="006F7623">
        <w:rPr>
          <w:rFonts w:ascii="Verdana" w:hAnsi="Verdana"/>
        </w:rPr>
        <w:t xml:space="preserve"> Week is a celebration of the network’s commitment to making a difference.</w:t>
      </w:r>
    </w:p>
    <w:p w14:paraId="5EC49818" w14:textId="77777777" w:rsidR="006F7623" w:rsidRPr="006F7623" w:rsidRDefault="006F7623" w:rsidP="006F7623">
      <w:pPr>
        <w:pStyle w:val="NormalWeb"/>
        <w:rPr>
          <w:rFonts w:ascii="Verdana" w:hAnsi="Verdana"/>
        </w:rPr>
      </w:pPr>
      <w:r w:rsidRPr="006F7623">
        <w:rPr>
          <w:rStyle w:val="Strong"/>
          <w:rFonts w:ascii="Verdana" w:hAnsi="Verdana"/>
          <w:b w:val="0"/>
          <w:bCs w:val="0"/>
          <w:highlight w:val="yellow"/>
        </w:rPr>
        <w:t>INSERT SPECIFIC DETAILS ABOUT LOCAL EVENTS OR VOLUNTEER INITIATIVES</w:t>
      </w:r>
      <w:r w:rsidRPr="006F7623">
        <w:rPr>
          <w:rFonts w:ascii="Verdana" w:hAnsi="Verdana"/>
          <w:highlight w:val="yellow"/>
        </w:rPr>
        <w:br/>
        <w:t>Examples might include hosting a donation drive, volunteering at a local nonprofit, or organizing a community clean-up.</w:t>
      </w:r>
    </w:p>
    <w:p w14:paraId="370BB9D8" w14:textId="77777777" w:rsidR="006F7623" w:rsidRPr="006F7623" w:rsidRDefault="006F7623" w:rsidP="006F7623">
      <w:pPr>
        <w:pStyle w:val="NormalWeb"/>
        <w:rPr>
          <w:rFonts w:ascii="Verdana" w:hAnsi="Verdana"/>
        </w:rPr>
      </w:pPr>
      <w:r w:rsidRPr="006F7623">
        <w:rPr>
          <w:rStyle w:val="Strong"/>
          <w:rFonts w:ascii="Verdana" w:hAnsi="Verdana"/>
          <w:b w:val="0"/>
          <w:bCs w:val="0"/>
          <w:highlight w:val="yellow"/>
        </w:rPr>
        <w:t>INSERT QUOTE FROM OFFICE OR AGENT</w:t>
      </w:r>
      <w:r w:rsidRPr="006F7623">
        <w:rPr>
          <w:rFonts w:ascii="Verdana" w:hAnsi="Verdana"/>
        </w:rPr>
        <w:br/>
      </w:r>
      <w:r w:rsidRPr="006F7623">
        <w:rPr>
          <w:rFonts w:ascii="Verdana" w:hAnsi="Verdana"/>
          <w:highlight w:val="yellow"/>
        </w:rPr>
        <w:t>Consider a quote that reflects your team’s passion for giving back or the impact of your efforts locally.</w:t>
      </w:r>
    </w:p>
    <w:p w14:paraId="57E5673D" w14:textId="728CA605" w:rsidR="006F7623" w:rsidRPr="006F7623" w:rsidRDefault="006F7623" w:rsidP="006F7623">
      <w:pPr>
        <w:pStyle w:val="NormalWeb"/>
        <w:rPr>
          <w:rFonts w:ascii="Verdana" w:hAnsi="Verdana"/>
        </w:rPr>
      </w:pPr>
      <w:r w:rsidRPr="006F7623">
        <w:rPr>
          <w:rFonts w:ascii="Verdana" w:hAnsi="Verdana"/>
        </w:rPr>
        <w:t xml:space="preserve">“Giving back is part of who we are at </w:t>
      </w:r>
      <w:r>
        <w:rPr>
          <w:rFonts w:ascii="Verdana" w:hAnsi="Verdana"/>
        </w:rPr>
        <w:t>REMAX</w:t>
      </w:r>
      <w:r w:rsidRPr="006F7623">
        <w:rPr>
          <w:rFonts w:ascii="Verdana" w:hAnsi="Verdana"/>
        </w:rPr>
        <w:t xml:space="preserve">,” said </w:t>
      </w:r>
      <w:r w:rsidRPr="006F7623">
        <w:rPr>
          <w:rFonts w:ascii="Verdana" w:hAnsi="Verdana"/>
          <w:highlight w:val="yellow"/>
        </w:rPr>
        <w:t>[NAME, TITLE].</w:t>
      </w:r>
      <w:r w:rsidRPr="006F7623">
        <w:rPr>
          <w:rFonts w:ascii="Verdana" w:hAnsi="Verdana"/>
        </w:rPr>
        <w:t xml:space="preserve"> “Global </w:t>
      </w:r>
      <w:r>
        <w:rPr>
          <w:rFonts w:ascii="Verdana" w:hAnsi="Verdana"/>
        </w:rPr>
        <w:t>REMAX</w:t>
      </w:r>
      <w:r w:rsidRPr="006F7623">
        <w:rPr>
          <w:rFonts w:ascii="Verdana" w:hAnsi="Verdana"/>
        </w:rPr>
        <w:t xml:space="preserve"> Week is a chance for us to come together and support the communities that support us.”</w:t>
      </w:r>
    </w:p>
    <w:p w14:paraId="16B66BD9" w14:textId="1B323FDC" w:rsidR="006F7623" w:rsidRPr="006F7623" w:rsidRDefault="006F7623" w:rsidP="006F7623">
      <w:pPr>
        <w:pStyle w:val="NormalWeb"/>
        <w:rPr>
          <w:rFonts w:ascii="Verdana" w:hAnsi="Verdana"/>
        </w:rPr>
      </w:pPr>
      <w:r w:rsidRPr="006F7623">
        <w:rPr>
          <w:rFonts w:ascii="Verdana" w:hAnsi="Verdana"/>
        </w:rPr>
        <w:t xml:space="preserve">Funds and efforts raised by </w:t>
      </w:r>
      <w:r w:rsidRPr="006F7623">
        <w:rPr>
          <w:rFonts w:ascii="Verdana" w:hAnsi="Verdana"/>
          <w:highlight w:val="yellow"/>
        </w:rPr>
        <w:t>OFFICE/AGENT/TEAM NAME</w:t>
      </w:r>
      <w:r w:rsidRPr="006F7623">
        <w:rPr>
          <w:rFonts w:ascii="Verdana" w:hAnsi="Verdana"/>
        </w:rPr>
        <w:t xml:space="preserve"> during Global </w:t>
      </w:r>
      <w:r>
        <w:rPr>
          <w:rFonts w:ascii="Verdana" w:hAnsi="Verdana"/>
        </w:rPr>
        <w:t>REMAX</w:t>
      </w:r>
      <w:r w:rsidRPr="006F7623">
        <w:rPr>
          <w:rFonts w:ascii="Verdana" w:hAnsi="Verdana"/>
        </w:rPr>
        <w:t xml:space="preserve"> Week directly benefit LOCAL AREA NAME, helping to strengthen local organizations and uplift those in need.</w:t>
      </w:r>
    </w:p>
    <w:p w14:paraId="298C47B1" w14:textId="6688BED4" w:rsidR="19B52AB7" w:rsidRDefault="19B52AB7" w:rsidP="006F7623">
      <w:pPr>
        <w:pStyle w:val="paragraph"/>
        <w:spacing w:before="0" w:beforeAutospacing="0" w:after="0" w:afterAutospacing="0" w:line="276" w:lineRule="auto"/>
        <w:textAlignment w:val="baseline"/>
        <w:rPr>
          <w:rStyle w:val="eop"/>
          <w:rFonts w:ascii="Verdana" w:hAnsi="Verdana" w:cs="Calibri"/>
          <w:color w:val="000000" w:themeColor="text1"/>
          <w:sz w:val="20"/>
          <w:szCs w:val="20"/>
        </w:rPr>
      </w:pPr>
    </w:p>
    <w:p w14:paraId="355E42C6" w14:textId="5A6ECCF8" w:rsidR="05B98980" w:rsidRDefault="05B98980" w:rsidP="05B98980">
      <w:pPr>
        <w:pStyle w:val="paragraph"/>
        <w:spacing w:before="0" w:beforeAutospacing="0" w:after="0" w:afterAutospacing="0" w:line="276" w:lineRule="auto"/>
        <w:rPr>
          <w:rStyle w:val="eop"/>
          <w:rFonts w:ascii="Verdana" w:hAnsi="Verdana" w:cs="Calibri"/>
          <w:color w:val="000000" w:themeColor="text1"/>
          <w:sz w:val="20"/>
          <w:szCs w:val="20"/>
        </w:rPr>
      </w:pPr>
    </w:p>
    <w:p w14:paraId="3D707293" w14:textId="7E5CB914" w:rsidR="05B98980" w:rsidRDefault="05B98980" w:rsidP="05B98980">
      <w:pPr>
        <w:pStyle w:val="paragraph"/>
        <w:spacing w:before="0" w:beforeAutospacing="0" w:after="0" w:afterAutospacing="0" w:line="276" w:lineRule="auto"/>
        <w:rPr>
          <w:rStyle w:val="eop"/>
          <w:rFonts w:ascii="Verdana" w:hAnsi="Verdana" w:cs="Calibri"/>
          <w:color w:val="000000" w:themeColor="text1"/>
          <w:sz w:val="20"/>
          <w:szCs w:val="20"/>
        </w:rPr>
      </w:pPr>
    </w:p>
    <w:p w14:paraId="65068C02" w14:textId="56A57578" w:rsidR="05B98980" w:rsidRDefault="05B98980" w:rsidP="05B98980">
      <w:pPr>
        <w:pStyle w:val="paragraph"/>
        <w:spacing w:before="0" w:beforeAutospacing="0" w:after="0" w:afterAutospacing="0" w:line="276" w:lineRule="auto"/>
        <w:rPr>
          <w:rStyle w:val="eop"/>
          <w:rFonts w:ascii="Verdana" w:hAnsi="Verdana" w:cs="Calibri"/>
          <w:color w:val="000000" w:themeColor="text1"/>
          <w:sz w:val="20"/>
          <w:szCs w:val="20"/>
        </w:rPr>
      </w:pPr>
    </w:p>
    <w:p w14:paraId="043B60A2" w14:textId="6DA93870" w:rsidR="05B98980" w:rsidRDefault="05B98980" w:rsidP="05B98980">
      <w:pPr>
        <w:pStyle w:val="paragraph"/>
        <w:spacing w:before="0" w:beforeAutospacing="0" w:after="0" w:afterAutospacing="0" w:line="276" w:lineRule="auto"/>
        <w:rPr>
          <w:rStyle w:val="eop"/>
          <w:rFonts w:ascii="Verdana" w:hAnsi="Verdana" w:cs="Calibri"/>
          <w:color w:val="000000" w:themeColor="text1"/>
          <w:sz w:val="22"/>
          <w:szCs w:val="22"/>
        </w:rPr>
      </w:pPr>
    </w:p>
    <w:p w14:paraId="35305E07" w14:textId="77777777" w:rsidR="004B56C6" w:rsidRPr="00AF04A7" w:rsidRDefault="004B56C6" w:rsidP="004B56C6">
      <w:pPr>
        <w:pStyle w:val="paragraph"/>
        <w:spacing w:before="0" w:beforeAutospacing="0" w:after="0" w:afterAutospacing="0"/>
        <w:jc w:val="center"/>
        <w:textAlignment w:val="baseline"/>
        <w:rPr>
          <w:rFonts w:ascii="Verdana" w:hAnsi="Verdana" w:cs="Segoe UI"/>
          <w:sz w:val="20"/>
          <w:szCs w:val="20"/>
        </w:rPr>
      </w:pPr>
      <w:r w:rsidRPr="00AF04A7">
        <w:rPr>
          <w:rStyle w:val="normaltextrun"/>
          <w:rFonts w:ascii="Verdana" w:hAnsi="Verdana" w:cs="Calibri"/>
          <w:sz w:val="20"/>
          <w:szCs w:val="20"/>
        </w:rPr>
        <w:t># # #</w:t>
      </w:r>
      <w:r w:rsidRPr="00AF04A7">
        <w:rPr>
          <w:rStyle w:val="eop"/>
          <w:rFonts w:ascii="Verdana" w:hAnsi="Verdana" w:cs="Calibri"/>
          <w:sz w:val="20"/>
          <w:szCs w:val="20"/>
        </w:rPr>
        <w:t> </w:t>
      </w:r>
    </w:p>
    <w:p w14:paraId="1B940D6F" w14:textId="77777777" w:rsidR="004B56C6" w:rsidRPr="00AF04A7" w:rsidRDefault="004B56C6" w:rsidP="004B56C6">
      <w:pPr>
        <w:pStyle w:val="paragraph"/>
        <w:spacing w:before="0" w:beforeAutospacing="0" w:after="0" w:afterAutospacing="0"/>
        <w:textAlignment w:val="baseline"/>
        <w:rPr>
          <w:rFonts w:ascii="Verdana" w:hAnsi="Verdana" w:cs="Segoe UI"/>
          <w:sz w:val="20"/>
          <w:szCs w:val="20"/>
        </w:rPr>
      </w:pPr>
      <w:r w:rsidRPr="00AF04A7">
        <w:rPr>
          <w:rStyle w:val="eop"/>
          <w:rFonts w:ascii="Verdana" w:hAnsi="Verdana" w:cs="Calibri"/>
          <w:sz w:val="20"/>
          <w:szCs w:val="20"/>
        </w:rPr>
        <w:t> </w:t>
      </w:r>
    </w:p>
    <w:p w14:paraId="424B6A32" w14:textId="10DBBC26" w:rsidR="1E4B668C" w:rsidRDefault="004B56C6" w:rsidP="006F7623">
      <w:pPr>
        <w:pStyle w:val="paragraph"/>
        <w:spacing w:before="0" w:beforeAutospacing="0" w:after="0" w:afterAutospacing="0"/>
        <w:textAlignment w:val="baseline"/>
        <w:rPr>
          <w:rFonts w:ascii="Verdana" w:hAnsi="Verdana" w:cs="Segoe UI"/>
          <w:sz w:val="20"/>
          <w:szCs w:val="20"/>
        </w:rPr>
      </w:pPr>
      <w:r w:rsidRPr="00AF04A7">
        <w:rPr>
          <w:rStyle w:val="normaltextrun"/>
          <w:rFonts w:ascii="Verdana" w:hAnsi="Verdana" w:cs="Calibri"/>
          <w:b/>
          <w:bCs/>
          <w:sz w:val="20"/>
          <w:szCs w:val="20"/>
        </w:rPr>
        <w:t xml:space="preserve">About REMAX </w:t>
      </w:r>
      <w:r w:rsidR="006F7623">
        <w:rPr>
          <w:rStyle w:val="normaltextrun"/>
          <w:rFonts w:ascii="Verdana" w:hAnsi="Verdana" w:cs="Calibri"/>
          <w:b/>
          <w:bCs/>
          <w:sz w:val="20"/>
          <w:szCs w:val="20"/>
        </w:rPr>
        <w:t xml:space="preserve">Office, Agent, Team </w:t>
      </w:r>
      <w:r w:rsidRPr="00AF04A7">
        <w:rPr>
          <w:rStyle w:val="normaltextrun"/>
          <w:rFonts w:ascii="Verdana" w:hAnsi="Verdana" w:cs="Calibri"/>
          <w:b/>
          <w:bCs/>
          <w:sz w:val="20"/>
          <w:szCs w:val="20"/>
          <w:shd w:val="clear" w:color="auto" w:fill="FFFF00"/>
        </w:rPr>
        <w:t>Name</w:t>
      </w:r>
      <w:r w:rsidRPr="00AF04A7">
        <w:rPr>
          <w:rStyle w:val="normaltextrun"/>
          <w:rFonts w:ascii="Verdana" w:hAnsi="Verdana" w:cs="Calibri"/>
          <w:b/>
          <w:bCs/>
          <w:sz w:val="20"/>
          <w:szCs w:val="20"/>
        </w:rPr>
        <w:t>:</w:t>
      </w:r>
      <w:r w:rsidRPr="00AF04A7">
        <w:rPr>
          <w:rStyle w:val="eop"/>
          <w:rFonts w:ascii="Verdana" w:hAnsi="Verdana" w:cs="Calibri"/>
          <w:sz w:val="20"/>
          <w:szCs w:val="20"/>
        </w:rPr>
        <w:t> </w:t>
      </w:r>
      <w:r w:rsidR="00AF04A7">
        <w:rPr>
          <w:rFonts w:ascii="Verdana" w:hAnsi="Verdana" w:cs="Segoe UI"/>
          <w:sz w:val="20"/>
          <w:szCs w:val="20"/>
        </w:rPr>
        <w:br/>
      </w:r>
      <w:r w:rsidR="00AF04A7" w:rsidRPr="00AF04A7">
        <w:rPr>
          <w:rFonts w:ascii="Verdana" w:hAnsi="Verdana" w:cs="Calibri"/>
          <w:sz w:val="20"/>
          <w:szCs w:val="20"/>
        </w:rPr>
        <w:t xml:space="preserve">REMAX </w:t>
      </w:r>
      <w:r w:rsidR="00AF04A7" w:rsidRPr="00AF04A7">
        <w:rPr>
          <w:rFonts w:ascii="Verdana" w:hAnsi="Verdana" w:cs="Calibri"/>
          <w:sz w:val="20"/>
          <w:szCs w:val="20"/>
          <w:highlight w:val="yellow"/>
        </w:rPr>
        <w:t>Brokerage Name</w:t>
      </w:r>
      <w:r w:rsidR="00AF04A7" w:rsidRPr="00AF04A7">
        <w:rPr>
          <w:rFonts w:ascii="Verdana" w:hAnsi="Verdana" w:cs="Calibri"/>
          <w:sz w:val="20"/>
          <w:szCs w:val="20"/>
        </w:rPr>
        <w:t xml:space="preserve"> is a locally owned and operated full-service real estate brokerage located in </w:t>
      </w:r>
      <w:r w:rsidR="00AF04A7" w:rsidRPr="00AF04A7">
        <w:rPr>
          <w:rFonts w:ascii="Verdana" w:hAnsi="Verdana" w:cs="Calibri"/>
          <w:sz w:val="20"/>
          <w:szCs w:val="20"/>
          <w:highlight w:val="yellow"/>
        </w:rPr>
        <w:t>Town and State or metropolitan City and State</w:t>
      </w:r>
      <w:r w:rsidR="00AF04A7" w:rsidRPr="00AF04A7">
        <w:rPr>
          <w:rFonts w:ascii="Verdana" w:hAnsi="Verdana" w:cs="Calibri"/>
          <w:sz w:val="20"/>
          <w:szCs w:val="20"/>
        </w:rPr>
        <w:t xml:space="preserve">. Founded in </w:t>
      </w:r>
      <w:r w:rsidR="00AF04A7" w:rsidRPr="00AF04A7">
        <w:rPr>
          <w:rFonts w:ascii="Verdana" w:hAnsi="Verdana" w:cs="Calibri"/>
          <w:sz w:val="20"/>
          <w:szCs w:val="20"/>
          <w:highlight w:val="yellow"/>
        </w:rPr>
        <w:t>Year</w:t>
      </w:r>
      <w:r w:rsidR="00AF04A7" w:rsidRPr="00AF04A7">
        <w:rPr>
          <w:rFonts w:ascii="Verdana" w:hAnsi="Verdana" w:cs="Calibri"/>
          <w:sz w:val="20"/>
          <w:szCs w:val="20"/>
        </w:rPr>
        <w:t xml:space="preserve">, the brokerage has </w:t>
      </w:r>
      <w:r w:rsidR="00AF04A7" w:rsidRPr="00AF04A7">
        <w:rPr>
          <w:rFonts w:ascii="Verdana" w:hAnsi="Verdana" w:cs="Calibri"/>
          <w:sz w:val="20"/>
          <w:szCs w:val="20"/>
          <w:highlight w:val="yellow"/>
        </w:rPr>
        <w:t>Number</w:t>
      </w:r>
      <w:r w:rsidR="00AF04A7" w:rsidRPr="00AF04A7">
        <w:rPr>
          <w:rFonts w:ascii="Verdana" w:hAnsi="Verdana" w:cs="Calibri"/>
          <w:sz w:val="20"/>
          <w:szCs w:val="20"/>
        </w:rPr>
        <w:t xml:space="preserve"> real estate professionals and specializes in </w:t>
      </w:r>
      <w:r w:rsidR="00AF04A7" w:rsidRPr="00AF04A7">
        <w:rPr>
          <w:rFonts w:ascii="Verdana" w:hAnsi="Verdana" w:cs="Calibri"/>
          <w:sz w:val="20"/>
          <w:szCs w:val="20"/>
          <w:highlight w:val="yellow"/>
        </w:rPr>
        <w:t>Residential and/or Commercial</w:t>
      </w:r>
      <w:r w:rsidR="00AF04A7" w:rsidRPr="00AF04A7">
        <w:rPr>
          <w:rFonts w:ascii="Verdana" w:hAnsi="Verdana" w:cs="Calibri"/>
          <w:sz w:val="20"/>
          <w:szCs w:val="20"/>
        </w:rPr>
        <w:t xml:space="preserve"> real estate. REMAX </w:t>
      </w:r>
      <w:r w:rsidR="00AF04A7" w:rsidRPr="00AF04A7">
        <w:rPr>
          <w:rFonts w:ascii="Verdana" w:hAnsi="Verdana" w:cs="Calibri"/>
          <w:sz w:val="20"/>
          <w:szCs w:val="20"/>
          <w:highlight w:val="yellow"/>
        </w:rPr>
        <w:t>Brokerage Name</w:t>
      </w:r>
      <w:r w:rsidR="00AF04A7" w:rsidRPr="00AF04A7">
        <w:rPr>
          <w:rFonts w:ascii="Verdana" w:hAnsi="Verdana" w:cs="Calibri"/>
          <w:sz w:val="20"/>
          <w:szCs w:val="20"/>
        </w:rPr>
        <w:t xml:space="preserve"> is a proud supporter </w:t>
      </w:r>
      <w:r w:rsidR="00AF04A7" w:rsidRPr="00AF04A7">
        <w:rPr>
          <w:rFonts w:ascii="Verdana" w:hAnsi="Verdana" w:cs="Calibri"/>
          <w:sz w:val="20"/>
          <w:szCs w:val="20"/>
          <w:highlight w:val="yellow"/>
        </w:rPr>
        <w:t xml:space="preserve">of Children’s Miracle Network Hospitals® and other </w:t>
      </w:r>
      <w:proofErr w:type="gramStart"/>
      <w:r w:rsidR="00AF04A7" w:rsidRPr="00AF04A7">
        <w:rPr>
          <w:rFonts w:ascii="Verdana" w:hAnsi="Verdana" w:cs="Calibri"/>
          <w:sz w:val="20"/>
          <w:szCs w:val="20"/>
          <w:highlight w:val="yellow"/>
        </w:rPr>
        <w:t>charities</w:t>
      </w:r>
      <w:r w:rsidR="00AF04A7">
        <w:rPr>
          <w:rFonts w:ascii="Verdana" w:hAnsi="Verdana" w:cs="Calibri"/>
          <w:sz w:val="20"/>
          <w:szCs w:val="20"/>
        </w:rPr>
        <w:t xml:space="preserve">, </w:t>
      </w:r>
      <w:r w:rsidR="00AF04A7" w:rsidRPr="00AF04A7">
        <w:rPr>
          <w:rFonts w:ascii="Verdana" w:hAnsi="Verdana" w:cs="Calibri"/>
          <w:sz w:val="20"/>
          <w:szCs w:val="20"/>
        </w:rPr>
        <w:t>and</w:t>
      </w:r>
      <w:proofErr w:type="gramEnd"/>
      <w:r w:rsidR="00AF04A7" w:rsidRPr="00AF04A7">
        <w:rPr>
          <w:rFonts w:ascii="Verdana" w:hAnsi="Verdana" w:cs="Calibri"/>
          <w:sz w:val="20"/>
          <w:szCs w:val="20"/>
        </w:rPr>
        <w:t xml:space="preserve"> is located at </w:t>
      </w:r>
      <w:r w:rsidR="00AF04A7" w:rsidRPr="00AF04A7">
        <w:rPr>
          <w:rFonts w:ascii="Verdana" w:hAnsi="Verdana" w:cs="Calibri"/>
          <w:sz w:val="20"/>
          <w:szCs w:val="20"/>
          <w:highlight w:val="yellow"/>
        </w:rPr>
        <w:t>Mailing Address</w:t>
      </w:r>
      <w:r w:rsidR="00AF04A7" w:rsidRPr="00AF04A7">
        <w:rPr>
          <w:rFonts w:ascii="Verdana" w:hAnsi="Verdana" w:cs="Calibri"/>
          <w:sz w:val="20"/>
          <w:szCs w:val="20"/>
        </w:rPr>
        <w:t xml:space="preserve">. To learn more, please visit </w:t>
      </w:r>
      <w:r w:rsidR="00AF04A7" w:rsidRPr="00AF04A7">
        <w:rPr>
          <w:rFonts w:ascii="Verdana" w:hAnsi="Verdana" w:cs="Calibri"/>
          <w:sz w:val="20"/>
          <w:szCs w:val="20"/>
          <w:highlight w:val="yellow"/>
        </w:rPr>
        <w:t>URL</w:t>
      </w:r>
      <w:r w:rsidR="00AF04A7" w:rsidRPr="00AF04A7">
        <w:rPr>
          <w:rFonts w:ascii="Verdana" w:hAnsi="Verdana" w:cs="Calibri"/>
          <w:sz w:val="20"/>
          <w:szCs w:val="20"/>
        </w:rPr>
        <w:t xml:space="preserve">. </w:t>
      </w:r>
      <w:r w:rsidR="00AF04A7" w:rsidRPr="1E4B668C">
        <w:rPr>
          <w:rFonts w:ascii="Verdana" w:hAnsi="Verdana" w:cs="Calibri"/>
          <w:i/>
          <w:iCs/>
          <w:sz w:val="20"/>
          <w:szCs w:val="20"/>
        </w:rPr>
        <w:t>Each REMAX office independently owned and operated</w:t>
      </w:r>
      <w:r w:rsidR="00AF04A7" w:rsidRPr="00AF04A7">
        <w:rPr>
          <w:rFonts w:ascii="Verdana" w:hAnsi="Verdana" w:cs="Calibri"/>
          <w:sz w:val="20"/>
          <w:szCs w:val="20"/>
        </w:rPr>
        <w:t>.</w:t>
      </w:r>
    </w:p>
    <w:p w14:paraId="5A7BD9F5" w14:textId="2B2E5990" w:rsidR="00AF04A7" w:rsidRPr="00AF04A7" w:rsidRDefault="00AF04A7" w:rsidP="00AF04A7">
      <w:pPr>
        <w:pStyle w:val="paragraph"/>
        <w:textAlignment w:val="baseline"/>
        <w:rPr>
          <w:rFonts w:ascii="Verdana" w:hAnsi="Verdana" w:cs="Calibri"/>
          <w:sz w:val="20"/>
          <w:szCs w:val="20"/>
        </w:rPr>
      </w:pPr>
      <w:r w:rsidRPr="00AF04A7">
        <w:rPr>
          <w:rFonts w:ascii="Verdana" w:hAnsi="Verdana" w:cs="Calibri"/>
          <w:b/>
          <w:bCs/>
          <w:sz w:val="20"/>
          <w:szCs w:val="20"/>
        </w:rPr>
        <w:t>Contact:</w:t>
      </w:r>
      <w:r w:rsidRPr="00AF04A7">
        <w:rPr>
          <w:rFonts w:ascii="Verdana" w:hAnsi="Verdana" w:cs="Calibri"/>
          <w:sz w:val="20"/>
          <w:szCs w:val="20"/>
        </w:rPr>
        <w:t xml:space="preserve"> </w:t>
      </w:r>
      <w:r>
        <w:rPr>
          <w:rFonts w:ascii="Verdana" w:hAnsi="Verdana" w:cs="Calibri"/>
          <w:sz w:val="20"/>
          <w:szCs w:val="20"/>
        </w:rPr>
        <w:br/>
      </w:r>
      <w:r w:rsidRPr="00AF04A7">
        <w:rPr>
          <w:rFonts w:ascii="Verdana" w:hAnsi="Verdana" w:cs="Calibri"/>
          <w:iCs/>
          <w:sz w:val="20"/>
          <w:szCs w:val="20"/>
        </w:rPr>
        <w:t>Name, Title</w:t>
      </w:r>
      <w:r>
        <w:rPr>
          <w:rFonts w:ascii="Verdana" w:hAnsi="Verdana" w:cs="Calibri"/>
          <w:iCs/>
          <w:sz w:val="20"/>
          <w:szCs w:val="20"/>
        </w:rPr>
        <w:br/>
      </w:r>
      <w:r w:rsidRPr="00AF04A7">
        <w:rPr>
          <w:rFonts w:ascii="Verdana" w:hAnsi="Verdana" w:cs="Calibri"/>
          <w:iCs/>
          <w:sz w:val="20"/>
          <w:szCs w:val="20"/>
        </w:rPr>
        <w:t>Phone, Email</w:t>
      </w:r>
      <w:r w:rsidRPr="00AF04A7">
        <w:rPr>
          <w:rFonts w:ascii="Verdana" w:hAnsi="Verdana" w:cs="Calibri"/>
          <w:i/>
          <w:iCs/>
          <w:sz w:val="20"/>
          <w:szCs w:val="20"/>
        </w:rPr>
        <w:t xml:space="preserve">                  </w:t>
      </w:r>
    </w:p>
    <w:p w14:paraId="51614484" w14:textId="0AA27052" w:rsidR="00083A54" w:rsidRPr="00AF04A7" w:rsidRDefault="00083A54" w:rsidP="00CF4291">
      <w:pPr>
        <w:pStyle w:val="paragraph"/>
        <w:spacing w:before="0" w:beforeAutospacing="0" w:after="0" w:afterAutospacing="0"/>
        <w:textAlignment w:val="baseline"/>
        <w:rPr>
          <w:rFonts w:ascii="Verdana" w:hAnsi="Verdana" w:cs="Segoe UI"/>
          <w:sz w:val="18"/>
          <w:szCs w:val="18"/>
        </w:rPr>
      </w:pPr>
    </w:p>
    <w:sectPr w:rsidR="00083A54" w:rsidRPr="00AF04A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4D96" w14:textId="77777777" w:rsidR="00D237AE" w:rsidRDefault="00D237AE" w:rsidP="00360CEF">
      <w:pPr>
        <w:spacing w:after="0" w:line="240" w:lineRule="auto"/>
      </w:pPr>
      <w:r>
        <w:separator/>
      </w:r>
    </w:p>
  </w:endnote>
  <w:endnote w:type="continuationSeparator" w:id="0">
    <w:p w14:paraId="2A9831C1" w14:textId="77777777" w:rsidR="00D237AE" w:rsidRDefault="00D237AE" w:rsidP="0036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B98980" w14:paraId="1154CC8B" w14:textId="77777777" w:rsidTr="05B98980">
      <w:trPr>
        <w:trHeight w:val="300"/>
      </w:trPr>
      <w:tc>
        <w:tcPr>
          <w:tcW w:w="3120" w:type="dxa"/>
        </w:tcPr>
        <w:p w14:paraId="61365ACB" w14:textId="5A961156" w:rsidR="05B98980" w:rsidRDefault="05B98980" w:rsidP="05B98980">
          <w:pPr>
            <w:pStyle w:val="Header"/>
            <w:ind w:left="-115"/>
          </w:pPr>
        </w:p>
      </w:tc>
      <w:tc>
        <w:tcPr>
          <w:tcW w:w="3120" w:type="dxa"/>
        </w:tcPr>
        <w:p w14:paraId="49EB0152" w14:textId="2EDFF6BA" w:rsidR="05B98980" w:rsidRDefault="05B98980" w:rsidP="05B98980">
          <w:pPr>
            <w:pStyle w:val="Header"/>
            <w:jc w:val="center"/>
          </w:pPr>
        </w:p>
      </w:tc>
      <w:tc>
        <w:tcPr>
          <w:tcW w:w="3120" w:type="dxa"/>
        </w:tcPr>
        <w:p w14:paraId="2E9CC37D" w14:textId="2415646A" w:rsidR="05B98980" w:rsidRDefault="05B98980" w:rsidP="05B98980">
          <w:pPr>
            <w:pStyle w:val="Header"/>
            <w:ind w:right="-115"/>
            <w:jc w:val="right"/>
          </w:pPr>
        </w:p>
      </w:tc>
    </w:tr>
  </w:tbl>
  <w:p w14:paraId="34490706" w14:textId="41118CCC" w:rsidR="05B98980" w:rsidRDefault="05B98980" w:rsidP="05B98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0F1F" w14:textId="77777777" w:rsidR="00D237AE" w:rsidRDefault="00D237AE" w:rsidP="00360CEF">
      <w:pPr>
        <w:spacing w:after="0" w:line="240" w:lineRule="auto"/>
      </w:pPr>
      <w:r>
        <w:separator/>
      </w:r>
    </w:p>
  </w:footnote>
  <w:footnote w:type="continuationSeparator" w:id="0">
    <w:p w14:paraId="3F466F49" w14:textId="77777777" w:rsidR="00D237AE" w:rsidRDefault="00D237AE" w:rsidP="0036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5105" w14:textId="74AFA853" w:rsidR="00AF04A7" w:rsidRPr="00490166" w:rsidRDefault="05B98980" w:rsidP="05B98980">
    <w:pPr>
      <w:pStyle w:val="Header"/>
      <w:rPr>
        <w:rFonts w:cs="Calibri"/>
        <w:noProof/>
      </w:rPr>
    </w:pPr>
    <w:r w:rsidRPr="05B98980">
      <w:rPr>
        <w:rFonts w:cs="Calibri"/>
        <w:noProof/>
      </w:rPr>
      <w:t>{INSERT YOUR REMAX LOGO HERE}                                                                              FOR IMMEDIATE RELEASE</w:t>
    </w:r>
  </w:p>
  <w:p w14:paraId="2544D79F" w14:textId="6AACD824" w:rsidR="00360CEF" w:rsidRDefault="05B98980" w:rsidP="00AF04A7">
    <w:pPr>
      <w:pStyle w:val="Header"/>
    </w:pPr>
    <w:r w:rsidRPr="05B98980">
      <w:rPr>
        <w:rFonts w:cs="Calibri"/>
        <w:noProof/>
      </w:rPr>
      <w:t xml:space="preserve">{Don’t have one? </w:t>
    </w:r>
    <w:hyperlink r:id="rId1">
      <w:r w:rsidRPr="05B98980">
        <w:rPr>
          <w:rStyle w:val="Hyperlink"/>
          <w:rFonts w:cs="Calibri"/>
          <w:noProof/>
        </w:rPr>
        <w:t>Download a REMAX logo here</w:t>
      </w:r>
    </w:hyperlink>
    <w:r w:rsidRPr="05B98980">
      <w:rPr>
        <w:rFonts w:cs="Calibri"/>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4AE8"/>
    <w:multiLevelType w:val="hybridMultilevel"/>
    <w:tmpl w:val="DCD43236"/>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 w15:restartNumberingAfterBreak="0">
    <w:nsid w:val="3DFD455D"/>
    <w:multiLevelType w:val="hybridMultilevel"/>
    <w:tmpl w:val="7554B06A"/>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num w:numId="1" w16cid:durableId="338853440">
    <w:abstractNumId w:val="1"/>
  </w:num>
  <w:num w:numId="2" w16cid:durableId="211551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C6"/>
    <w:rsid w:val="00027230"/>
    <w:rsid w:val="000435BE"/>
    <w:rsid w:val="00052C73"/>
    <w:rsid w:val="00060F2F"/>
    <w:rsid w:val="00071762"/>
    <w:rsid w:val="00083A54"/>
    <w:rsid w:val="000F110C"/>
    <w:rsid w:val="00112644"/>
    <w:rsid w:val="001531B1"/>
    <w:rsid w:val="001E0CFB"/>
    <w:rsid w:val="0021101B"/>
    <w:rsid w:val="00224C77"/>
    <w:rsid w:val="0023663C"/>
    <w:rsid w:val="00250150"/>
    <w:rsid w:val="002610C1"/>
    <w:rsid w:val="002C27E7"/>
    <w:rsid w:val="00314530"/>
    <w:rsid w:val="0033579D"/>
    <w:rsid w:val="00360CEF"/>
    <w:rsid w:val="003D77B1"/>
    <w:rsid w:val="003E2ECE"/>
    <w:rsid w:val="004744E5"/>
    <w:rsid w:val="004B56C6"/>
    <w:rsid w:val="004C3A55"/>
    <w:rsid w:val="005671AD"/>
    <w:rsid w:val="00694580"/>
    <w:rsid w:val="006F7623"/>
    <w:rsid w:val="007331C1"/>
    <w:rsid w:val="00783398"/>
    <w:rsid w:val="007F0C72"/>
    <w:rsid w:val="00897F3C"/>
    <w:rsid w:val="00917D6C"/>
    <w:rsid w:val="00954D2E"/>
    <w:rsid w:val="009861CF"/>
    <w:rsid w:val="00A15C15"/>
    <w:rsid w:val="00A43035"/>
    <w:rsid w:val="00A57CB2"/>
    <w:rsid w:val="00AD53AB"/>
    <w:rsid w:val="00AF04A7"/>
    <w:rsid w:val="00B017BD"/>
    <w:rsid w:val="00B34915"/>
    <w:rsid w:val="00BB4419"/>
    <w:rsid w:val="00BB4B49"/>
    <w:rsid w:val="00BF5EF7"/>
    <w:rsid w:val="00C97C63"/>
    <w:rsid w:val="00CA5F78"/>
    <w:rsid w:val="00CE6F37"/>
    <w:rsid w:val="00CF4291"/>
    <w:rsid w:val="00CF6F17"/>
    <w:rsid w:val="00D237AE"/>
    <w:rsid w:val="00D40308"/>
    <w:rsid w:val="00DC450A"/>
    <w:rsid w:val="00DD3EBE"/>
    <w:rsid w:val="00E50EED"/>
    <w:rsid w:val="00E5525F"/>
    <w:rsid w:val="00E7059E"/>
    <w:rsid w:val="00E76A92"/>
    <w:rsid w:val="00F35861"/>
    <w:rsid w:val="00F7714E"/>
    <w:rsid w:val="00F970A8"/>
    <w:rsid w:val="00FA1061"/>
    <w:rsid w:val="00FB5B5F"/>
    <w:rsid w:val="00FF3545"/>
    <w:rsid w:val="02F4D50D"/>
    <w:rsid w:val="038EFB2A"/>
    <w:rsid w:val="05B98980"/>
    <w:rsid w:val="0C788090"/>
    <w:rsid w:val="0DCB2A18"/>
    <w:rsid w:val="0F04BF8A"/>
    <w:rsid w:val="1024149F"/>
    <w:rsid w:val="1078BD59"/>
    <w:rsid w:val="10B67CD1"/>
    <w:rsid w:val="1295604C"/>
    <w:rsid w:val="144CF12D"/>
    <w:rsid w:val="177622CB"/>
    <w:rsid w:val="1979DA6A"/>
    <w:rsid w:val="19B52AB7"/>
    <w:rsid w:val="1D9BC612"/>
    <w:rsid w:val="1E1257E0"/>
    <w:rsid w:val="1E4B668C"/>
    <w:rsid w:val="219C5416"/>
    <w:rsid w:val="224313EA"/>
    <w:rsid w:val="22C932C8"/>
    <w:rsid w:val="23E89CA6"/>
    <w:rsid w:val="26A5AE15"/>
    <w:rsid w:val="295CE1F5"/>
    <w:rsid w:val="2B1E5D3C"/>
    <w:rsid w:val="2BB2D173"/>
    <w:rsid w:val="30BAC471"/>
    <w:rsid w:val="31CD3B4F"/>
    <w:rsid w:val="36EFA090"/>
    <w:rsid w:val="37886977"/>
    <w:rsid w:val="3793CD1F"/>
    <w:rsid w:val="3A9E2AF9"/>
    <w:rsid w:val="4096F93C"/>
    <w:rsid w:val="409818FB"/>
    <w:rsid w:val="40B001F5"/>
    <w:rsid w:val="435C0485"/>
    <w:rsid w:val="44A27590"/>
    <w:rsid w:val="469883F9"/>
    <w:rsid w:val="4836009C"/>
    <w:rsid w:val="48F75F14"/>
    <w:rsid w:val="4906A7FA"/>
    <w:rsid w:val="49279873"/>
    <w:rsid w:val="493E23AE"/>
    <w:rsid w:val="49FA3DC0"/>
    <w:rsid w:val="4D074B96"/>
    <w:rsid w:val="5092FA62"/>
    <w:rsid w:val="59EFD041"/>
    <w:rsid w:val="5B693EC1"/>
    <w:rsid w:val="5C26373B"/>
    <w:rsid w:val="5E70A762"/>
    <w:rsid w:val="61441E94"/>
    <w:rsid w:val="6193BDDB"/>
    <w:rsid w:val="61A6E910"/>
    <w:rsid w:val="63077D90"/>
    <w:rsid w:val="65FD76EC"/>
    <w:rsid w:val="67BE2E0F"/>
    <w:rsid w:val="687524BD"/>
    <w:rsid w:val="6A6D9EC2"/>
    <w:rsid w:val="6ABE7DC5"/>
    <w:rsid w:val="6B2DC8D0"/>
    <w:rsid w:val="6CFD3D93"/>
    <w:rsid w:val="6DD90D4A"/>
    <w:rsid w:val="6F995A76"/>
    <w:rsid w:val="71694320"/>
    <w:rsid w:val="747AAE65"/>
    <w:rsid w:val="74AFC226"/>
    <w:rsid w:val="7600E66F"/>
    <w:rsid w:val="78A77784"/>
    <w:rsid w:val="7BCB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B311D"/>
  <w15:chartTrackingRefBased/>
  <w15:docId w15:val="{41A0E542-90EB-4897-A991-BE348E8B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B5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56C6"/>
  </w:style>
  <w:style w:type="character" w:customStyle="1" w:styleId="eop">
    <w:name w:val="eop"/>
    <w:basedOn w:val="DefaultParagraphFont"/>
    <w:rsid w:val="004B56C6"/>
  </w:style>
  <w:style w:type="character" w:customStyle="1" w:styleId="scxw199053802">
    <w:name w:val="scxw199053802"/>
    <w:basedOn w:val="DefaultParagraphFont"/>
    <w:rsid w:val="004B56C6"/>
  </w:style>
  <w:style w:type="character" w:styleId="Hyperlink">
    <w:name w:val="Hyperlink"/>
    <w:basedOn w:val="DefaultParagraphFont"/>
    <w:uiPriority w:val="99"/>
    <w:unhideWhenUsed/>
    <w:rsid w:val="002610C1"/>
    <w:rPr>
      <w:color w:val="0563C1" w:themeColor="hyperlink"/>
      <w:u w:val="single"/>
    </w:rPr>
  </w:style>
  <w:style w:type="character" w:styleId="UnresolvedMention">
    <w:name w:val="Unresolved Mention"/>
    <w:basedOn w:val="DefaultParagraphFont"/>
    <w:uiPriority w:val="99"/>
    <w:semiHidden/>
    <w:unhideWhenUsed/>
    <w:rsid w:val="002610C1"/>
    <w:rPr>
      <w:color w:val="605E5C"/>
      <w:shd w:val="clear" w:color="auto" w:fill="E1DFDD"/>
    </w:rPr>
  </w:style>
  <w:style w:type="paragraph" w:styleId="Header">
    <w:name w:val="header"/>
    <w:basedOn w:val="Normal"/>
    <w:link w:val="HeaderChar"/>
    <w:unhideWhenUsed/>
    <w:rsid w:val="00360CEF"/>
    <w:pPr>
      <w:tabs>
        <w:tab w:val="center" w:pos="4680"/>
        <w:tab w:val="right" w:pos="9360"/>
      </w:tabs>
      <w:spacing w:after="0" w:line="240" w:lineRule="auto"/>
    </w:pPr>
  </w:style>
  <w:style w:type="character" w:customStyle="1" w:styleId="HeaderChar">
    <w:name w:val="Header Char"/>
    <w:basedOn w:val="DefaultParagraphFont"/>
    <w:link w:val="Header"/>
    <w:rsid w:val="00360CEF"/>
  </w:style>
  <w:style w:type="paragraph" w:styleId="Footer">
    <w:name w:val="footer"/>
    <w:basedOn w:val="Normal"/>
    <w:link w:val="FooterChar"/>
    <w:uiPriority w:val="99"/>
    <w:unhideWhenUsed/>
    <w:rsid w:val="0036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CEF"/>
  </w:style>
  <w:style w:type="paragraph" w:styleId="Revision">
    <w:name w:val="Revision"/>
    <w:hidden/>
    <w:uiPriority w:val="99"/>
    <w:semiHidden/>
    <w:rsid w:val="00DC450A"/>
    <w:pPr>
      <w:spacing w:after="0" w:line="240" w:lineRule="auto"/>
    </w:pPr>
  </w:style>
  <w:style w:type="character" w:styleId="FollowedHyperlink">
    <w:name w:val="FollowedHyperlink"/>
    <w:basedOn w:val="DefaultParagraphFont"/>
    <w:uiPriority w:val="99"/>
    <w:semiHidden/>
    <w:unhideWhenUsed/>
    <w:rsid w:val="00954D2E"/>
    <w:rPr>
      <w:color w:val="954F72" w:themeColor="followedHyperlink"/>
      <w:u w:val="single"/>
    </w:rPr>
  </w:style>
  <w:style w:type="character" w:styleId="CommentReference">
    <w:name w:val="annotation reference"/>
    <w:basedOn w:val="DefaultParagraphFont"/>
    <w:uiPriority w:val="99"/>
    <w:semiHidden/>
    <w:unhideWhenUsed/>
    <w:rsid w:val="00954D2E"/>
    <w:rPr>
      <w:sz w:val="16"/>
      <w:szCs w:val="16"/>
    </w:rPr>
  </w:style>
  <w:style w:type="paragraph" w:styleId="CommentText">
    <w:name w:val="annotation text"/>
    <w:basedOn w:val="Normal"/>
    <w:link w:val="CommentTextChar"/>
    <w:unhideWhenUsed/>
    <w:rsid w:val="00954D2E"/>
    <w:pPr>
      <w:spacing w:line="240" w:lineRule="auto"/>
    </w:pPr>
    <w:rPr>
      <w:sz w:val="20"/>
      <w:szCs w:val="20"/>
    </w:rPr>
  </w:style>
  <w:style w:type="character" w:customStyle="1" w:styleId="CommentTextChar">
    <w:name w:val="Comment Text Char"/>
    <w:basedOn w:val="DefaultParagraphFont"/>
    <w:link w:val="CommentText"/>
    <w:rsid w:val="00954D2E"/>
    <w:rPr>
      <w:sz w:val="20"/>
      <w:szCs w:val="20"/>
    </w:rPr>
  </w:style>
  <w:style w:type="paragraph" w:styleId="CommentSubject">
    <w:name w:val="annotation subject"/>
    <w:basedOn w:val="CommentText"/>
    <w:next w:val="CommentText"/>
    <w:link w:val="CommentSubjectChar"/>
    <w:uiPriority w:val="99"/>
    <w:semiHidden/>
    <w:unhideWhenUsed/>
    <w:rsid w:val="00954D2E"/>
    <w:rPr>
      <w:b/>
      <w:bCs/>
    </w:rPr>
  </w:style>
  <w:style w:type="character" w:customStyle="1" w:styleId="CommentSubjectChar">
    <w:name w:val="Comment Subject Char"/>
    <w:basedOn w:val="CommentTextChar"/>
    <w:link w:val="CommentSubject"/>
    <w:uiPriority w:val="99"/>
    <w:semiHidden/>
    <w:rsid w:val="00954D2E"/>
    <w:rPr>
      <w:b/>
      <w:bCs/>
      <w:sz w:val="20"/>
      <w:szCs w:val="20"/>
    </w:rPr>
  </w:style>
  <w:style w:type="character" w:customStyle="1" w:styleId="s1">
    <w:name w:val="s1"/>
    <w:basedOn w:val="DefaultParagraphFont"/>
    <w:rsid w:val="00AF04A7"/>
    <w:rPr>
      <w:rFonts w:ascii="Times New Roman" w:hAnsi="Times New Roman" w:cs="Times New Roman" w:hint="default"/>
      <w:sz w:val="10"/>
      <w:szCs w:val="1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F76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7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248">
      <w:bodyDiv w:val="1"/>
      <w:marLeft w:val="0"/>
      <w:marRight w:val="0"/>
      <w:marTop w:val="0"/>
      <w:marBottom w:val="0"/>
      <w:divBdr>
        <w:top w:val="none" w:sz="0" w:space="0" w:color="auto"/>
        <w:left w:val="none" w:sz="0" w:space="0" w:color="auto"/>
        <w:bottom w:val="none" w:sz="0" w:space="0" w:color="auto"/>
        <w:right w:val="none" w:sz="0" w:space="0" w:color="auto"/>
      </w:divBdr>
      <w:divsChild>
        <w:div w:id="437918359">
          <w:marLeft w:val="0"/>
          <w:marRight w:val="0"/>
          <w:marTop w:val="0"/>
          <w:marBottom w:val="0"/>
          <w:divBdr>
            <w:top w:val="none" w:sz="0" w:space="0" w:color="auto"/>
            <w:left w:val="none" w:sz="0" w:space="0" w:color="auto"/>
            <w:bottom w:val="none" w:sz="0" w:space="0" w:color="auto"/>
            <w:right w:val="none" w:sz="0" w:space="0" w:color="auto"/>
          </w:divBdr>
        </w:div>
        <w:div w:id="738216491">
          <w:marLeft w:val="0"/>
          <w:marRight w:val="0"/>
          <w:marTop w:val="0"/>
          <w:marBottom w:val="0"/>
          <w:divBdr>
            <w:top w:val="none" w:sz="0" w:space="0" w:color="auto"/>
            <w:left w:val="none" w:sz="0" w:space="0" w:color="auto"/>
            <w:bottom w:val="none" w:sz="0" w:space="0" w:color="auto"/>
            <w:right w:val="none" w:sz="0" w:space="0" w:color="auto"/>
          </w:divBdr>
        </w:div>
      </w:divsChild>
    </w:div>
    <w:div w:id="751123834">
      <w:bodyDiv w:val="1"/>
      <w:marLeft w:val="0"/>
      <w:marRight w:val="0"/>
      <w:marTop w:val="0"/>
      <w:marBottom w:val="0"/>
      <w:divBdr>
        <w:top w:val="none" w:sz="0" w:space="0" w:color="auto"/>
        <w:left w:val="none" w:sz="0" w:space="0" w:color="auto"/>
        <w:bottom w:val="none" w:sz="0" w:space="0" w:color="auto"/>
        <w:right w:val="none" w:sz="0" w:space="0" w:color="auto"/>
      </w:divBdr>
    </w:div>
    <w:div w:id="1130439446">
      <w:bodyDiv w:val="1"/>
      <w:marLeft w:val="0"/>
      <w:marRight w:val="0"/>
      <w:marTop w:val="0"/>
      <w:marBottom w:val="0"/>
      <w:divBdr>
        <w:top w:val="none" w:sz="0" w:space="0" w:color="auto"/>
        <w:left w:val="none" w:sz="0" w:space="0" w:color="auto"/>
        <w:bottom w:val="none" w:sz="0" w:space="0" w:color="auto"/>
        <w:right w:val="none" w:sz="0" w:space="0" w:color="auto"/>
      </w:divBdr>
      <w:divsChild>
        <w:div w:id="110899058">
          <w:marLeft w:val="0"/>
          <w:marRight w:val="0"/>
          <w:marTop w:val="0"/>
          <w:marBottom w:val="0"/>
          <w:divBdr>
            <w:top w:val="none" w:sz="0" w:space="0" w:color="auto"/>
            <w:left w:val="none" w:sz="0" w:space="0" w:color="auto"/>
            <w:bottom w:val="none" w:sz="0" w:space="0" w:color="auto"/>
            <w:right w:val="none" w:sz="0" w:space="0" w:color="auto"/>
          </w:divBdr>
        </w:div>
        <w:div w:id="939141997">
          <w:marLeft w:val="0"/>
          <w:marRight w:val="0"/>
          <w:marTop w:val="0"/>
          <w:marBottom w:val="0"/>
          <w:divBdr>
            <w:top w:val="none" w:sz="0" w:space="0" w:color="auto"/>
            <w:left w:val="none" w:sz="0" w:space="0" w:color="auto"/>
            <w:bottom w:val="none" w:sz="0" w:space="0" w:color="auto"/>
            <w:right w:val="none" w:sz="0" w:space="0" w:color="auto"/>
          </w:divBdr>
        </w:div>
        <w:div w:id="433325353">
          <w:marLeft w:val="0"/>
          <w:marRight w:val="0"/>
          <w:marTop w:val="0"/>
          <w:marBottom w:val="0"/>
          <w:divBdr>
            <w:top w:val="none" w:sz="0" w:space="0" w:color="auto"/>
            <w:left w:val="none" w:sz="0" w:space="0" w:color="auto"/>
            <w:bottom w:val="none" w:sz="0" w:space="0" w:color="auto"/>
            <w:right w:val="none" w:sz="0" w:space="0" w:color="auto"/>
          </w:divBdr>
        </w:div>
        <w:div w:id="7634266">
          <w:marLeft w:val="0"/>
          <w:marRight w:val="0"/>
          <w:marTop w:val="0"/>
          <w:marBottom w:val="0"/>
          <w:divBdr>
            <w:top w:val="none" w:sz="0" w:space="0" w:color="auto"/>
            <w:left w:val="none" w:sz="0" w:space="0" w:color="auto"/>
            <w:bottom w:val="none" w:sz="0" w:space="0" w:color="auto"/>
            <w:right w:val="none" w:sz="0" w:space="0" w:color="auto"/>
          </w:divBdr>
        </w:div>
        <w:div w:id="98062089">
          <w:marLeft w:val="0"/>
          <w:marRight w:val="0"/>
          <w:marTop w:val="0"/>
          <w:marBottom w:val="0"/>
          <w:divBdr>
            <w:top w:val="none" w:sz="0" w:space="0" w:color="auto"/>
            <w:left w:val="none" w:sz="0" w:space="0" w:color="auto"/>
            <w:bottom w:val="none" w:sz="0" w:space="0" w:color="auto"/>
            <w:right w:val="none" w:sz="0" w:space="0" w:color="auto"/>
          </w:divBdr>
        </w:div>
        <w:div w:id="759955866">
          <w:marLeft w:val="0"/>
          <w:marRight w:val="0"/>
          <w:marTop w:val="0"/>
          <w:marBottom w:val="0"/>
          <w:divBdr>
            <w:top w:val="none" w:sz="0" w:space="0" w:color="auto"/>
            <w:left w:val="none" w:sz="0" w:space="0" w:color="auto"/>
            <w:bottom w:val="none" w:sz="0" w:space="0" w:color="auto"/>
            <w:right w:val="none" w:sz="0" w:space="0" w:color="auto"/>
          </w:divBdr>
        </w:div>
        <w:div w:id="2077194407">
          <w:marLeft w:val="0"/>
          <w:marRight w:val="0"/>
          <w:marTop w:val="0"/>
          <w:marBottom w:val="0"/>
          <w:divBdr>
            <w:top w:val="none" w:sz="0" w:space="0" w:color="auto"/>
            <w:left w:val="none" w:sz="0" w:space="0" w:color="auto"/>
            <w:bottom w:val="none" w:sz="0" w:space="0" w:color="auto"/>
            <w:right w:val="none" w:sz="0" w:space="0" w:color="auto"/>
          </w:divBdr>
        </w:div>
        <w:div w:id="1386414282">
          <w:marLeft w:val="0"/>
          <w:marRight w:val="0"/>
          <w:marTop w:val="0"/>
          <w:marBottom w:val="0"/>
          <w:divBdr>
            <w:top w:val="none" w:sz="0" w:space="0" w:color="auto"/>
            <w:left w:val="none" w:sz="0" w:space="0" w:color="auto"/>
            <w:bottom w:val="none" w:sz="0" w:space="0" w:color="auto"/>
            <w:right w:val="none" w:sz="0" w:space="0" w:color="auto"/>
          </w:divBdr>
        </w:div>
        <w:div w:id="1068261539">
          <w:marLeft w:val="0"/>
          <w:marRight w:val="0"/>
          <w:marTop w:val="0"/>
          <w:marBottom w:val="0"/>
          <w:divBdr>
            <w:top w:val="none" w:sz="0" w:space="0" w:color="auto"/>
            <w:left w:val="none" w:sz="0" w:space="0" w:color="auto"/>
            <w:bottom w:val="none" w:sz="0" w:space="0" w:color="auto"/>
            <w:right w:val="none" w:sz="0" w:space="0" w:color="auto"/>
          </w:divBdr>
        </w:div>
        <w:div w:id="1843354687">
          <w:marLeft w:val="0"/>
          <w:marRight w:val="0"/>
          <w:marTop w:val="0"/>
          <w:marBottom w:val="0"/>
          <w:divBdr>
            <w:top w:val="none" w:sz="0" w:space="0" w:color="auto"/>
            <w:left w:val="none" w:sz="0" w:space="0" w:color="auto"/>
            <w:bottom w:val="none" w:sz="0" w:space="0" w:color="auto"/>
            <w:right w:val="none" w:sz="0" w:space="0" w:color="auto"/>
          </w:divBdr>
        </w:div>
        <w:div w:id="223103829">
          <w:marLeft w:val="0"/>
          <w:marRight w:val="0"/>
          <w:marTop w:val="0"/>
          <w:marBottom w:val="0"/>
          <w:divBdr>
            <w:top w:val="none" w:sz="0" w:space="0" w:color="auto"/>
            <w:left w:val="none" w:sz="0" w:space="0" w:color="auto"/>
            <w:bottom w:val="none" w:sz="0" w:space="0" w:color="auto"/>
            <w:right w:val="none" w:sz="0" w:space="0" w:color="auto"/>
          </w:divBdr>
        </w:div>
        <w:div w:id="375282519">
          <w:marLeft w:val="0"/>
          <w:marRight w:val="0"/>
          <w:marTop w:val="0"/>
          <w:marBottom w:val="0"/>
          <w:divBdr>
            <w:top w:val="none" w:sz="0" w:space="0" w:color="auto"/>
            <w:left w:val="none" w:sz="0" w:space="0" w:color="auto"/>
            <w:bottom w:val="none" w:sz="0" w:space="0" w:color="auto"/>
            <w:right w:val="none" w:sz="0" w:space="0" w:color="auto"/>
          </w:divBdr>
        </w:div>
        <w:div w:id="815269670">
          <w:marLeft w:val="0"/>
          <w:marRight w:val="0"/>
          <w:marTop w:val="0"/>
          <w:marBottom w:val="0"/>
          <w:divBdr>
            <w:top w:val="none" w:sz="0" w:space="0" w:color="auto"/>
            <w:left w:val="none" w:sz="0" w:space="0" w:color="auto"/>
            <w:bottom w:val="none" w:sz="0" w:space="0" w:color="auto"/>
            <w:right w:val="none" w:sz="0" w:space="0" w:color="auto"/>
          </w:divBdr>
        </w:div>
        <w:div w:id="1418671800">
          <w:marLeft w:val="0"/>
          <w:marRight w:val="0"/>
          <w:marTop w:val="0"/>
          <w:marBottom w:val="0"/>
          <w:divBdr>
            <w:top w:val="none" w:sz="0" w:space="0" w:color="auto"/>
            <w:left w:val="none" w:sz="0" w:space="0" w:color="auto"/>
            <w:bottom w:val="none" w:sz="0" w:space="0" w:color="auto"/>
            <w:right w:val="none" w:sz="0" w:space="0" w:color="auto"/>
          </w:divBdr>
        </w:div>
        <w:div w:id="1096905815">
          <w:marLeft w:val="0"/>
          <w:marRight w:val="0"/>
          <w:marTop w:val="0"/>
          <w:marBottom w:val="0"/>
          <w:divBdr>
            <w:top w:val="none" w:sz="0" w:space="0" w:color="auto"/>
            <w:left w:val="none" w:sz="0" w:space="0" w:color="auto"/>
            <w:bottom w:val="none" w:sz="0" w:space="0" w:color="auto"/>
            <w:right w:val="none" w:sz="0" w:space="0" w:color="auto"/>
          </w:divBdr>
        </w:div>
        <w:div w:id="1666469662">
          <w:marLeft w:val="0"/>
          <w:marRight w:val="0"/>
          <w:marTop w:val="0"/>
          <w:marBottom w:val="0"/>
          <w:divBdr>
            <w:top w:val="none" w:sz="0" w:space="0" w:color="auto"/>
            <w:left w:val="none" w:sz="0" w:space="0" w:color="auto"/>
            <w:bottom w:val="none" w:sz="0" w:space="0" w:color="auto"/>
            <w:right w:val="none" w:sz="0" w:space="0" w:color="auto"/>
          </w:divBdr>
        </w:div>
        <w:div w:id="1633749844">
          <w:marLeft w:val="0"/>
          <w:marRight w:val="0"/>
          <w:marTop w:val="0"/>
          <w:marBottom w:val="0"/>
          <w:divBdr>
            <w:top w:val="none" w:sz="0" w:space="0" w:color="auto"/>
            <w:left w:val="none" w:sz="0" w:space="0" w:color="auto"/>
            <w:bottom w:val="none" w:sz="0" w:space="0" w:color="auto"/>
            <w:right w:val="none" w:sz="0" w:space="0" w:color="auto"/>
          </w:divBdr>
        </w:div>
        <w:div w:id="583731681">
          <w:marLeft w:val="0"/>
          <w:marRight w:val="0"/>
          <w:marTop w:val="0"/>
          <w:marBottom w:val="0"/>
          <w:divBdr>
            <w:top w:val="none" w:sz="0" w:space="0" w:color="auto"/>
            <w:left w:val="none" w:sz="0" w:space="0" w:color="auto"/>
            <w:bottom w:val="none" w:sz="0" w:space="0" w:color="auto"/>
            <w:right w:val="none" w:sz="0" w:space="0" w:color="auto"/>
          </w:divBdr>
        </w:div>
        <w:div w:id="2063285924">
          <w:marLeft w:val="0"/>
          <w:marRight w:val="0"/>
          <w:marTop w:val="0"/>
          <w:marBottom w:val="0"/>
          <w:divBdr>
            <w:top w:val="none" w:sz="0" w:space="0" w:color="auto"/>
            <w:left w:val="none" w:sz="0" w:space="0" w:color="auto"/>
            <w:bottom w:val="none" w:sz="0" w:space="0" w:color="auto"/>
            <w:right w:val="none" w:sz="0" w:space="0" w:color="auto"/>
          </w:divBdr>
        </w:div>
        <w:div w:id="783571662">
          <w:marLeft w:val="0"/>
          <w:marRight w:val="0"/>
          <w:marTop w:val="0"/>
          <w:marBottom w:val="0"/>
          <w:divBdr>
            <w:top w:val="none" w:sz="0" w:space="0" w:color="auto"/>
            <w:left w:val="none" w:sz="0" w:space="0" w:color="auto"/>
            <w:bottom w:val="none" w:sz="0" w:space="0" w:color="auto"/>
            <w:right w:val="none" w:sz="0" w:space="0" w:color="auto"/>
          </w:divBdr>
        </w:div>
        <w:div w:id="872421652">
          <w:marLeft w:val="0"/>
          <w:marRight w:val="0"/>
          <w:marTop w:val="0"/>
          <w:marBottom w:val="0"/>
          <w:divBdr>
            <w:top w:val="none" w:sz="0" w:space="0" w:color="auto"/>
            <w:left w:val="none" w:sz="0" w:space="0" w:color="auto"/>
            <w:bottom w:val="none" w:sz="0" w:space="0" w:color="auto"/>
            <w:right w:val="none" w:sz="0" w:space="0" w:color="auto"/>
          </w:divBdr>
        </w:div>
        <w:div w:id="343096566">
          <w:marLeft w:val="0"/>
          <w:marRight w:val="0"/>
          <w:marTop w:val="0"/>
          <w:marBottom w:val="0"/>
          <w:divBdr>
            <w:top w:val="none" w:sz="0" w:space="0" w:color="auto"/>
            <w:left w:val="none" w:sz="0" w:space="0" w:color="auto"/>
            <w:bottom w:val="none" w:sz="0" w:space="0" w:color="auto"/>
            <w:right w:val="none" w:sz="0" w:space="0" w:color="auto"/>
          </w:divBdr>
        </w:div>
      </w:divsChild>
    </w:div>
    <w:div w:id="12644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relations@rema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resources.remax.com/faq-items/new-remax-branding-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Rotbart, Samantha</dc:creator>
  <cp:keywords/>
  <dc:description/>
  <cp:lastModifiedBy>Henke, Keri</cp:lastModifiedBy>
  <cp:revision>2</cp:revision>
  <dcterms:created xsi:type="dcterms:W3CDTF">2025-10-06T16:41:00Z</dcterms:created>
  <dcterms:modified xsi:type="dcterms:W3CDTF">2025-10-06T16:41:00Z</dcterms:modified>
</cp:coreProperties>
</file>