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439B9" w14:textId="77777777" w:rsidR="00BF7F4B" w:rsidRPr="00ED2BB1" w:rsidRDefault="00BF7F4B" w:rsidP="00BF7F4B">
      <w:pPr>
        <w:jc w:val="center"/>
        <w:rPr>
          <w:rFonts w:ascii="Calibri" w:hAnsi="Calibri" w:cs="Calibri"/>
          <w:b/>
          <w:bCs/>
          <w:sz w:val="32"/>
          <w:szCs w:val="32"/>
        </w:rPr>
      </w:pPr>
      <w:r w:rsidRPr="00ED2BB1">
        <w:rPr>
          <w:rFonts w:ascii="Calibri" w:hAnsi="Calibri" w:cs="Calibri"/>
          <w:b/>
          <w:bCs/>
          <w:sz w:val="32"/>
          <w:szCs w:val="32"/>
        </w:rPr>
        <w:t xml:space="preserve">REMAX </w:t>
      </w:r>
      <w:r w:rsidRPr="00ED2BB1">
        <w:rPr>
          <w:rFonts w:ascii="Calibri" w:hAnsi="Calibri" w:cs="Calibri"/>
          <w:b/>
          <w:bCs/>
          <w:sz w:val="32"/>
          <w:szCs w:val="32"/>
          <w:highlight w:val="yellow"/>
        </w:rPr>
        <w:t>Office Name</w:t>
      </w:r>
      <w:r w:rsidRPr="00ED2BB1">
        <w:rPr>
          <w:rFonts w:ascii="Calibri" w:hAnsi="Calibri" w:cs="Calibri"/>
          <w:b/>
          <w:bCs/>
          <w:sz w:val="32"/>
          <w:szCs w:val="32"/>
        </w:rPr>
        <w:t xml:space="preserve"> Awards Bursary to </w:t>
      </w:r>
      <w:r w:rsidRPr="00ED2BB1">
        <w:rPr>
          <w:rFonts w:ascii="Calibri" w:hAnsi="Calibri" w:cs="Calibri"/>
          <w:b/>
          <w:bCs/>
          <w:sz w:val="32"/>
          <w:szCs w:val="32"/>
          <w:highlight w:val="yellow"/>
        </w:rPr>
        <w:t>First Name Last Name</w:t>
      </w:r>
      <w:r w:rsidRPr="00ED2BB1">
        <w:rPr>
          <w:rFonts w:ascii="Calibri" w:hAnsi="Calibri" w:cs="Calibri"/>
          <w:b/>
          <w:bCs/>
          <w:sz w:val="32"/>
          <w:szCs w:val="32"/>
        </w:rPr>
        <w:t xml:space="preserve"> as Investment in Education</w:t>
      </w:r>
    </w:p>
    <w:p w14:paraId="30172894" w14:textId="77777777" w:rsidR="00BF7F4B" w:rsidRPr="00ED2BB1" w:rsidRDefault="00BF7F4B" w:rsidP="00BF7F4B">
      <w:pPr>
        <w:jc w:val="center"/>
        <w:rPr>
          <w:rFonts w:ascii="Calibri" w:hAnsi="Calibri" w:cs="Calibri"/>
          <w:i/>
          <w:iCs/>
        </w:rPr>
      </w:pPr>
      <w:r>
        <w:rPr>
          <w:rFonts w:ascii="Calibri" w:hAnsi="Calibri" w:cs="Calibri"/>
          <w:i/>
          <w:iCs/>
          <w:sz w:val="28"/>
          <w:szCs w:val="28"/>
        </w:rPr>
        <w:t>Local student recognized through REMAX Canada’s 2026 Quest for Excellence scholarship program.</w:t>
      </w:r>
    </w:p>
    <w:p w14:paraId="037C7C5A" w14:textId="77777777" w:rsidR="00BF7F4B" w:rsidRPr="00A434FD" w:rsidRDefault="00BF7F4B" w:rsidP="00BF7F4B">
      <w:pPr>
        <w:rPr>
          <w:rFonts w:ascii="Calibri" w:hAnsi="Calibri" w:cs="Calibri"/>
          <w:b/>
          <w:bCs/>
          <w:sz w:val="20"/>
          <w:szCs w:val="20"/>
          <w:u w:val="single"/>
        </w:rPr>
      </w:pPr>
    </w:p>
    <w:p w14:paraId="59BB4037" w14:textId="77777777" w:rsidR="00BF7F4B" w:rsidRPr="00114510" w:rsidRDefault="00BF7F4B" w:rsidP="00BF7F4B">
      <w:pPr>
        <w:rPr>
          <w:rFonts w:ascii="Calibri" w:hAnsi="Calibri" w:cs="Calibri"/>
        </w:rPr>
      </w:pPr>
      <w:r w:rsidRPr="00114510">
        <w:rPr>
          <w:rFonts w:ascii="Calibri" w:hAnsi="Calibri" w:cs="Calibri"/>
          <w:b/>
          <w:bCs/>
          <w:highlight w:val="yellow"/>
        </w:rPr>
        <w:t xml:space="preserve">City, Province – </w:t>
      </w:r>
      <w:r w:rsidRPr="00114510">
        <w:rPr>
          <w:rFonts w:ascii="Calibri" w:hAnsi="Calibri" w:cs="Calibri"/>
          <w:highlight w:val="yellow"/>
        </w:rPr>
        <w:t>REMAX Office Name</w:t>
      </w:r>
      <w:r w:rsidRPr="00114510">
        <w:rPr>
          <w:rFonts w:ascii="Calibri" w:hAnsi="Calibri" w:cs="Calibri"/>
        </w:rPr>
        <w:t xml:space="preserve"> based in </w:t>
      </w:r>
      <w:r w:rsidRPr="00114510">
        <w:rPr>
          <w:rFonts w:ascii="Calibri" w:hAnsi="Calibri" w:cs="Calibri"/>
          <w:highlight w:val="yellow"/>
        </w:rPr>
        <w:t>City, Province</w:t>
      </w:r>
      <w:r w:rsidRPr="00114510">
        <w:rPr>
          <w:rFonts w:ascii="Calibri" w:hAnsi="Calibri" w:cs="Calibri"/>
        </w:rPr>
        <w:t xml:space="preserve"> is pleased to announce that </w:t>
      </w:r>
      <w:r w:rsidRPr="00114510">
        <w:rPr>
          <w:rFonts w:ascii="Calibri" w:hAnsi="Calibri" w:cs="Calibri"/>
          <w:highlight w:val="yellow"/>
        </w:rPr>
        <w:t xml:space="preserve">First Name Last Name, </w:t>
      </w:r>
      <w:r w:rsidRPr="00114510">
        <w:rPr>
          <w:rFonts w:ascii="Calibri" w:hAnsi="Calibri" w:cs="Calibri"/>
        </w:rPr>
        <w:t xml:space="preserve">a student at </w:t>
      </w:r>
      <w:r w:rsidRPr="00114510">
        <w:rPr>
          <w:rFonts w:ascii="Calibri" w:hAnsi="Calibri" w:cs="Calibri"/>
          <w:highlight w:val="yellow"/>
        </w:rPr>
        <w:t>Name of Educational Institution</w:t>
      </w:r>
      <w:r w:rsidRPr="00114510">
        <w:rPr>
          <w:rFonts w:ascii="Calibri" w:hAnsi="Calibri" w:cs="Calibri"/>
        </w:rPr>
        <w:t xml:space="preserve">, has been selected to receive one of 40 REMAX Canada 2026 Quest for Excellence scholarships, each valued at $1,000. </w:t>
      </w:r>
      <w:r w:rsidRPr="00114510">
        <w:rPr>
          <w:rFonts w:ascii="Calibri" w:hAnsi="Calibri" w:cs="Calibri"/>
          <w:highlight w:val="yellow"/>
        </w:rPr>
        <w:t>Last Name</w:t>
      </w:r>
      <w:r w:rsidRPr="00114510">
        <w:rPr>
          <w:rFonts w:ascii="Calibri" w:hAnsi="Calibri" w:cs="Calibri"/>
        </w:rPr>
        <w:t xml:space="preserve"> was selected from a competitive pool of applicants and plans to use the bursary to </w:t>
      </w:r>
      <w:r w:rsidRPr="00114510">
        <w:rPr>
          <w:rFonts w:ascii="Calibri" w:hAnsi="Calibri" w:cs="Calibri"/>
          <w:highlight w:val="yellow"/>
        </w:rPr>
        <w:t>[fill in plans here: i.e. pursue a degree in subject matter, attend University Name].</w:t>
      </w:r>
    </w:p>
    <w:p w14:paraId="7F9B6EAB" w14:textId="77777777" w:rsidR="00BF7F4B" w:rsidRPr="00114510" w:rsidRDefault="00BF7F4B" w:rsidP="00BF7F4B">
      <w:pPr>
        <w:rPr>
          <w:rFonts w:ascii="Calibri" w:hAnsi="Calibri" w:cs="Calibri"/>
        </w:rPr>
      </w:pPr>
    </w:p>
    <w:p w14:paraId="08F19D85" w14:textId="5B251B7E" w:rsidR="00BF7F4B" w:rsidRPr="00114510" w:rsidRDefault="00BF7F4B" w:rsidP="00BF7F4B">
      <w:pPr>
        <w:rPr>
          <w:rFonts w:ascii="Calibri" w:hAnsi="Calibri" w:cs="Calibri"/>
        </w:rPr>
      </w:pPr>
      <w:r w:rsidRPr="00114510">
        <w:rPr>
          <w:rFonts w:ascii="Calibri" w:hAnsi="Calibri" w:cs="Calibri"/>
        </w:rPr>
        <w:t xml:space="preserve">The annual </w:t>
      </w:r>
      <w:hyperlink r:id="rId7" w:history="1">
        <w:r w:rsidRPr="00114510">
          <w:rPr>
            <w:rStyle w:val="Hyperlink"/>
            <w:rFonts w:ascii="Calibri" w:eastAsiaTheme="majorEastAsia" w:hAnsi="Calibri" w:cs="Calibri"/>
          </w:rPr>
          <w:t xml:space="preserve">Quest for </w:t>
        </w:r>
        <w:r w:rsidRPr="00114510">
          <w:rPr>
            <w:rStyle w:val="Hyperlink"/>
            <w:rFonts w:ascii="Calibri" w:eastAsiaTheme="majorEastAsia" w:hAnsi="Calibri" w:cs="Calibri"/>
          </w:rPr>
          <w:t>E</w:t>
        </w:r>
        <w:r w:rsidRPr="00114510">
          <w:rPr>
            <w:rStyle w:val="Hyperlink"/>
            <w:rFonts w:ascii="Calibri" w:eastAsiaTheme="majorEastAsia" w:hAnsi="Calibri" w:cs="Calibri"/>
          </w:rPr>
          <w:t>x</w:t>
        </w:r>
        <w:r w:rsidRPr="00114510">
          <w:rPr>
            <w:rStyle w:val="Hyperlink"/>
            <w:rFonts w:ascii="Calibri" w:eastAsiaTheme="majorEastAsia" w:hAnsi="Calibri" w:cs="Calibri"/>
          </w:rPr>
          <w:t>cellence</w:t>
        </w:r>
      </w:hyperlink>
      <w:r w:rsidRPr="00114510">
        <w:rPr>
          <w:rFonts w:ascii="Calibri" w:hAnsi="Calibri" w:cs="Calibri"/>
        </w:rPr>
        <w:t xml:space="preserve"> scholarship program invites eligible students across Canada (excluding Quebec) to write and submit an essay based on one of three key themes: </w:t>
      </w:r>
      <w:r>
        <w:rPr>
          <w:rFonts w:ascii="Calibri" w:hAnsi="Calibri" w:cs="Calibri"/>
        </w:rPr>
        <w:t xml:space="preserve">leadership or </w:t>
      </w:r>
      <w:r w:rsidRPr="00114510">
        <w:rPr>
          <w:rFonts w:ascii="Calibri" w:hAnsi="Calibri" w:cs="Calibri"/>
        </w:rPr>
        <w:t>charitable community contribution</w:t>
      </w:r>
      <w:r>
        <w:rPr>
          <w:rFonts w:ascii="Calibri" w:hAnsi="Calibri" w:cs="Calibri"/>
        </w:rPr>
        <w:t>s</w:t>
      </w:r>
      <w:r w:rsidRPr="00114510">
        <w:rPr>
          <w:rFonts w:ascii="Calibri" w:hAnsi="Calibri" w:cs="Calibri"/>
        </w:rPr>
        <w:t xml:space="preserve">, the vision for a “brighter future,” or ensuring future generations have a safe, secure and affordable place to call “home.” Since 2000, REMAX has awarded more than </w:t>
      </w:r>
      <w:r w:rsidRPr="00114510">
        <w:rPr>
          <w:rFonts w:ascii="Calibri" w:hAnsi="Calibri" w:cs="Calibri"/>
          <w:color w:val="000000" w:themeColor="text1"/>
        </w:rPr>
        <w:t>$424,000 in scholarships through the Quest for Excellence program.</w:t>
      </w:r>
    </w:p>
    <w:p w14:paraId="3834B37C" w14:textId="77777777" w:rsidR="00BF7F4B" w:rsidRPr="00114510" w:rsidRDefault="00BF7F4B" w:rsidP="00BF7F4B">
      <w:pPr>
        <w:rPr>
          <w:rFonts w:ascii="Calibri" w:hAnsi="Calibri" w:cs="Calibri"/>
        </w:rPr>
      </w:pPr>
      <w:bookmarkStart w:id="0" w:name="_Hlk69809460"/>
      <w:r w:rsidRPr="00114510">
        <w:rPr>
          <w:rFonts w:ascii="Calibri" w:hAnsi="Calibri" w:cs="Calibri"/>
        </w:rPr>
        <w:br/>
      </w:r>
      <w:r w:rsidRPr="00114510">
        <w:rPr>
          <w:rFonts w:ascii="Calibri" w:hAnsi="Calibri" w:cs="Calibri"/>
          <w:color w:val="000000" w:themeColor="text1"/>
        </w:rPr>
        <w:t xml:space="preserve">“REMAX Canada is proud to invest in the future by investing in Canada students. Supporting the communities in which REMAX affiliates serve is at the heart of everything we do,” said Don </w:t>
      </w:r>
      <w:proofErr w:type="spellStart"/>
      <w:r w:rsidRPr="00114510">
        <w:rPr>
          <w:rFonts w:ascii="Calibri" w:hAnsi="Calibri" w:cs="Calibri"/>
          <w:color w:val="000000" w:themeColor="text1"/>
        </w:rPr>
        <w:t>Kottick</w:t>
      </w:r>
      <w:proofErr w:type="spellEnd"/>
      <w:r w:rsidRPr="00114510">
        <w:rPr>
          <w:rFonts w:ascii="Calibri" w:hAnsi="Calibri" w:cs="Calibri"/>
          <w:color w:val="000000" w:themeColor="text1"/>
        </w:rPr>
        <w:t>, President, REMAX Canada. “Through The Quest for Excellence scholarship program, we’re proud to recognize students who demonstrate leadership, ambition and a commitment to giving back, and we’re excited to see how they shape the future of their communities. Congratulations to the 2026 recipients.”</w:t>
      </w:r>
      <w:bookmarkEnd w:id="0"/>
    </w:p>
    <w:p w14:paraId="58D6706A" w14:textId="77777777" w:rsidR="00BF7F4B" w:rsidRPr="00114510" w:rsidRDefault="00BF7F4B" w:rsidP="00BF7F4B">
      <w:pPr>
        <w:rPr>
          <w:rFonts w:ascii="Calibri" w:hAnsi="Calibri" w:cs="Calibri"/>
        </w:rPr>
      </w:pPr>
    </w:p>
    <w:p w14:paraId="35A38094" w14:textId="1ED98C3F" w:rsidR="00BF7F4B" w:rsidRPr="00114510" w:rsidRDefault="00BF7F4B" w:rsidP="00BF7F4B">
      <w:pPr>
        <w:tabs>
          <w:tab w:val="left" w:pos="8364"/>
        </w:tabs>
        <w:outlineLvl w:val="0"/>
        <w:rPr>
          <w:rFonts w:ascii="Calibri" w:hAnsi="Calibri" w:cs="Calibri"/>
          <w:b/>
        </w:rPr>
      </w:pPr>
      <w:r w:rsidRPr="00114510">
        <w:rPr>
          <w:rFonts w:ascii="Calibri" w:hAnsi="Calibri" w:cs="Calibri"/>
          <w:b/>
        </w:rPr>
        <w:t>The 2026 Quest for Excellence scholarship recipients are:</w:t>
      </w:r>
    </w:p>
    <w:p w14:paraId="43B05F99" w14:textId="77777777" w:rsidR="002071A9" w:rsidRDefault="002071A9" w:rsidP="002071A9"/>
    <w:p w14:paraId="667D605A" w14:textId="77777777" w:rsidR="00C27EAF" w:rsidRDefault="00C27EAF" w:rsidP="002071A9">
      <w:pPr>
        <w:sectPr w:rsidR="00C27EAF">
          <w:headerReference w:type="default" r:id="rId8"/>
          <w:pgSz w:w="12240" w:h="15840"/>
          <w:pgMar w:top="1440" w:right="1440" w:bottom="1440" w:left="1440" w:header="708" w:footer="708" w:gutter="0"/>
          <w:cols w:space="708"/>
          <w:docGrid w:linePitch="360"/>
        </w:sectPr>
      </w:pPr>
    </w:p>
    <w:p w14:paraId="58FC4894" w14:textId="0B45D2C7" w:rsidR="002071A9" w:rsidRPr="00C27EAF" w:rsidRDefault="002071A9" w:rsidP="002071A9">
      <w:pPr>
        <w:rPr>
          <w:rFonts w:ascii="Calibri" w:hAnsi="Calibri" w:cs="Calibri"/>
        </w:rPr>
      </w:pPr>
      <w:r w:rsidRPr="00C27EAF">
        <w:rPr>
          <w:rFonts w:ascii="Calibri" w:hAnsi="Calibri" w:cs="Calibri"/>
        </w:rPr>
        <w:t>Lenny N of Surrey, BC</w:t>
      </w:r>
    </w:p>
    <w:p w14:paraId="61794C00" w14:textId="77777777" w:rsidR="002071A9" w:rsidRPr="00C27EAF" w:rsidRDefault="002071A9" w:rsidP="002071A9">
      <w:pPr>
        <w:rPr>
          <w:rFonts w:ascii="Calibri" w:hAnsi="Calibri" w:cs="Calibri"/>
        </w:rPr>
      </w:pPr>
      <w:r w:rsidRPr="00C27EAF">
        <w:rPr>
          <w:rFonts w:ascii="Calibri" w:hAnsi="Calibri" w:cs="Calibri"/>
        </w:rPr>
        <w:t>Ahmad A of Kanata, ON</w:t>
      </w:r>
    </w:p>
    <w:p w14:paraId="05658DF8" w14:textId="13F1AD77" w:rsidR="002071A9" w:rsidRPr="00C27EAF" w:rsidRDefault="002071A9" w:rsidP="002071A9">
      <w:pPr>
        <w:rPr>
          <w:rFonts w:ascii="Calibri" w:hAnsi="Calibri" w:cs="Calibri"/>
        </w:rPr>
      </w:pPr>
      <w:r w:rsidRPr="00C27EAF">
        <w:rPr>
          <w:rFonts w:ascii="Calibri" w:hAnsi="Calibri" w:cs="Calibri"/>
        </w:rPr>
        <w:t>Sloane T of Victoria</w:t>
      </w:r>
      <w:r w:rsidRPr="00C27EAF">
        <w:rPr>
          <w:rFonts w:ascii="Calibri" w:hAnsi="Calibri" w:cs="Calibri"/>
        </w:rPr>
        <w:t xml:space="preserve">, </w:t>
      </w:r>
      <w:r w:rsidRPr="00C27EAF">
        <w:rPr>
          <w:rFonts w:ascii="Calibri" w:hAnsi="Calibri" w:cs="Calibri"/>
        </w:rPr>
        <w:t>BC</w:t>
      </w:r>
    </w:p>
    <w:p w14:paraId="24042123" w14:textId="39987B68" w:rsidR="002071A9" w:rsidRPr="00C27EAF" w:rsidRDefault="002071A9" w:rsidP="002071A9">
      <w:pPr>
        <w:rPr>
          <w:rFonts w:ascii="Calibri" w:hAnsi="Calibri" w:cs="Calibri"/>
        </w:rPr>
      </w:pPr>
      <w:r w:rsidRPr="00C27EAF">
        <w:rPr>
          <w:rFonts w:ascii="Calibri" w:hAnsi="Calibri" w:cs="Calibri"/>
        </w:rPr>
        <w:t>Madison H of Fox Creek, AB</w:t>
      </w:r>
    </w:p>
    <w:p w14:paraId="4D77FE7A" w14:textId="77777777" w:rsidR="002071A9" w:rsidRPr="00C27EAF" w:rsidRDefault="002071A9" w:rsidP="002071A9">
      <w:pPr>
        <w:rPr>
          <w:rFonts w:ascii="Calibri" w:hAnsi="Calibri" w:cs="Calibri"/>
        </w:rPr>
      </w:pPr>
      <w:r w:rsidRPr="00C27EAF">
        <w:rPr>
          <w:rFonts w:ascii="Calibri" w:hAnsi="Calibri" w:cs="Calibri"/>
        </w:rPr>
        <w:t>Kingston C of Calgary, AB</w:t>
      </w:r>
    </w:p>
    <w:p w14:paraId="0F6A6218" w14:textId="29C32212" w:rsidR="002071A9" w:rsidRPr="00C27EAF" w:rsidRDefault="002071A9" w:rsidP="002071A9">
      <w:pPr>
        <w:rPr>
          <w:rFonts w:ascii="Calibri" w:hAnsi="Calibri" w:cs="Calibri"/>
        </w:rPr>
      </w:pPr>
      <w:r w:rsidRPr="00C27EAF">
        <w:rPr>
          <w:rFonts w:ascii="Calibri" w:hAnsi="Calibri" w:cs="Calibri"/>
        </w:rPr>
        <w:t>Grace M of Bowmanville, ON</w:t>
      </w:r>
    </w:p>
    <w:p w14:paraId="7F41E90A" w14:textId="3DFEC57C" w:rsidR="002071A9" w:rsidRPr="00C27EAF" w:rsidRDefault="002071A9" w:rsidP="002071A9">
      <w:pPr>
        <w:rPr>
          <w:rFonts w:ascii="Calibri" w:hAnsi="Calibri" w:cs="Calibri"/>
        </w:rPr>
      </w:pPr>
      <w:r w:rsidRPr="00C27EAF">
        <w:rPr>
          <w:rFonts w:ascii="Calibri" w:hAnsi="Calibri" w:cs="Calibri"/>
        </w:rPr>
        <w:t>Nadia C of Riverview, NB</w:t>
      </w:r>
    </w:p>
    <w:p w14:paraId="1E9618ED" w14:textId="77777777" w:rsidR="002071A9" w:rsidRPr="00C27EAF" w:rsidRDefault="002071A9" w:rsidP="002071A9">
      <w:pPr>
        <w:rPr>
          <w:rFonts w:ascii="Calibri" w:hAnsi="Calibri" w:cs="Calibri"/>
        </w:rPr>
      </w:pPr>
      <w:r w:rsidRPr="00C27EAF">
        <w:rPr>
          <w:rFonts w:ascii="Calibri" w:hAnsi="Calibri" w:cs="Calibri"/>
        </w:rPr>
        <w:t>Avery T of Coquitlam, BC</w:t>
      </w:r>
    </w:p>
    <w:p w14:paraId="7F46EBF9" w14:textId="77777777" w:rsidR="002071A9" w:rsidRPr="00C27EAF" w:rsidRDefault="002071A9" w:rsidP="002071A9">
      <w:pPr>
        <w:rPr>
          <w:rFonts w:ascii="Calibri" w:hAnsi="Calibri" w:cs="Calibri"/>
        </w:rPr>
      </w:pPr>
      <w:r w:rsidRPr="00C27EAF">
        <w:rPr>
          <w:rFonts w:ascii="Calibri" w:hAnsi="Calibri" w:cs="Calibri"/>
        </w:rPr>
        <w:t>Alina A of Surrey, BC</w:t>
      </w:r>
    </w:p>
    <w:p w14:paraId="5ED7B248" w14:textId="77777777" w:rsidR="002071A9" w:rsidRPr="00C27EAF" w:rsidRDefault="002071A9" w:rsidP="002071A9">
      <w:pPr>
        <w:rPr>
          <w:rFonts w:ascii="Calibri" w:hAnsi="Calibri" w:cs="Calibri"/>
        </w:rPr>
      </w:pPr>
      <w:r w:rsidRPr="00C27EAF">
        <w:rPr>
          <w:rFonts w:ascii="Calibri" w:hAnsi="Calibri" w:cs="Calibri"/>
        </w:rPr>
        <w:t>Leo P of Vancouver, BC</w:t>
      </w:r>
    </w:p>
    <w:p w14:paraId="13DF538B" w14:textId="77777777" w:rsidR="002071A9" w:rsidRPr="00C27EAF" w:rsidRDefault="002071A9" w:rsidP="002071A9">
      <w:pPr>
        <w:rPr>
          <w:rFonts w:ascii="Calibri" w:hAnsi="Calibri" w:cs="Calibri"/>
        </w:rPr>
      </w:pPr>
      <w:r w:rsidRPr="00C27EAF">
        <w:rPr>
          <w:rFonts w:ascii="Calibri" w:hAnsi="Calibri" w:cs="Calibri"/>
        </w:rPr>
        <w:t>Ava G of Richmond, PEI</w:t>
      </w:r>
    </w:p>
    <w:p w14:paraId="7994B7BC" w14:textId="77777777" w:rsidR="002071A9" w:rsidRPr="00C27EAF" w:rsidRDefault="002071A9" w:rsidP="002071A9">
      <w:pPr>
        <w:rPr>
          <w:rFonts w:ascii="Calibri" w:hAnsi="Calibri" w:cs="Calibri"/>
        </w:rPr>
      </w:pPr>
      <w:r w:rsidRPr="00C27EAF">
        <w:rPr>
          <w:rFonts w:ascii="Calibri" w:hAnsi="Calibri" w:cs="Calibri"/>
        </w:rPr>
        <w:t>Chloe C of Markham, ON</w:t>
      </w:r>
    </w:p>
    <w:p w14:paraId="5959A8FF" w14:textId="77777777" w:rsidR="002071A9" w:rsidRPr="00C27EAF" w:rsidRDefault="002071A9" w:rsidP="002071A9">
      <w:pPr>
        <w:rPr>
          <w:rFonts w:ascii="Calibri" w:hAnsi="Calibri" w:cs="Calibri"/>
        </w:rPr>
      </w:pPr>
      <w:r w:rsidRPr="00C27EAF">
        <w:rPr>
          <w:rFonts w:ascii="Calibri" w:hAnsi="Calibri" w:cs="Calibri"/>
        </w:rPr>
        <w:t>Peyton R of Delta, BC</w:t>
      </w:r>
    </w:p>
    <w:p w14:paraId="5FB528A9" w14:textId="77777777" w:rsidR="002071A9" w:rsidRPr="00C27EAF" w:rsidRDefault="002071A9" w:rsidP="002071A9">
      <w:pPr>
        <w:rPr>
          <w:rFonts w:ascii="Calibri" w:hAnsi="Calibri" w:cs="Calibri"/>
        </w:rPr>
      </w:pPr>
      <w:proofErr w:type="spellStart"/>
      <w:r w:rsidRPr="00C27EAF">
        <w:rPr>
          <w:rFonts w:ascii="Calibri" w:hAnsi="Calibri" w:cs="Calibri"/>
        </w:rPr>
        <w:t>Brooklen</w:t>
      </w:r>
      <w:proofErr w:type="spellEnd"/>
      <w:r w:rsidRPr="00C27EAF">
        <w:rPr>
          <w:rFonts w:ascii="Calibri" w:hAnsi="Calibri" w:cs="Calibri"/>
        </w:rPr>
        <w:t xml:space="preserve"> B of Dauphin, MB</w:t>
      </w:r>
    </w:p>
    <w:p w14:paraId="43E5B60F" w14:textId="77777777" w:rsidR="002071A9" w:rsidRPr="00C27EAF" w:rsidRDefault="002071A9" w:rsidP="002071A9">
      <w:pPr>
        <w:rPr>
          <w:rFonts w:ascii="Calibri" w:hAnsi="Calibri" w:cs="Calibri"/>
        </w:rPr>
      </w:pPr>
      <w:r w:rsidRPr="00C27EAF">
        <w:rPr>
          <w:rFonts w:ascii="Calibri" w:hAnsi="Calibri" w:cs="Calibri"/>
        </w:rPr>
        <w:t>Abigail K of Swift Current, SK</w:t>
      </w:r>
    </w:p>
    <w:p w14:paraId="5E862F0B" w14:textId="77777777" w:rsidR="002071A9" w:rsidRPr="00C27EAF" w:rsidRDefault="002071A9" w:rsidP="002071A9">
      <w:pPr>
        <w:rPr>
          <w:rFonts w:ascii="Calibri" w:hAnsi="Calibri" w:cs="Calibri"/>
        </w:rPr>
      </w:pPr>
      <w:r w:rsidRPr="00C27EAF">
        <w:rPr>
          <w:rFonts w:ascii="Calibri" w:hAnsi="Calibri" w:cs="Calibri"/>
        </w:rPr>
        <w:t>Sophia K of Calgary, AB</w:t>
      </w:r>
    </w:p>
    <w:p w14:paraId="5CC7B1C7" w14:textId="71EB01AE" w:rsidR="002071A9" w:rsidRPr="00C27EAF" w:rsidRDefault="002071A9" w:rsidP="002071A9">
      <w:pPr>
        <w:rPr>
          <w:rFonts w:ascii="Calibri" w:hAnsi="Calibri" w:cs="Calibri"/>
        </w:rPr>
      </w:pPr>
      <w:r w:rsidRPr="00C27EAF">
        <w:rPr>
          <w:rFonts w:ascii="Calibri" w:hAnsi="Calibri" w:cs="Calibri"/>
        </w:rPr>
        <w:t>Tekoa B of Carman, MB</w:t>
      </w:r>
    </w:p>
    <w:p w14:paraId="73FC1800" w14:textId="77777777" w:rsidR="002071A9" w:rsidRPr="00C27EAF" w:rsidRDefault="002071A9" w:rsidP="002071A9">
      <w:pPr>
        <w:rPr>
          <w:rFonts w:ascii="Calibri" w:hAnsi="Calibri" w:cs="Calibri"/>
        </w:rPr>
      </w:pPr>
      <w:r w:rsidRPr="00C27EAF">
        <w:rPr>
          <w:rFonts w:ascii="Calibri" w:hAnsi="Calibri" w:cs="Calibri"/>
        </w:rPr>
        <w:t>Emily C of Souris, MB</w:t>
      </w:r>
    </w:p>
    <w:p w14:paraId="2931A9BE" w14:textId="77777777" w:rsidR="002071A9" w:rsidRPr="00C27EAF" w:rsidRDefault="002071A9" w:rsidP="002071A9">
      <w:pPr>
        <w:rPr>
          <w:rFonts w:ascii="Calibri" w:hAnsi="Calibri" w:cs="Calibri"/>
        </w:rPr>
      </w:pPr>
      <w:r w:rsidRPr="00C27EAF">
        <w:rPr>
          <w:rFonts w:ascii="Calibri" w:hAnsi="Calibri" w:cs="Calibri"/>
        </w:rPr>
        <w:t>Emma Z of Kingston, ON</w:t>
      </w:r>
    </w:p>
    <w:p w14:paraId="7149AD85" w14:textId="77777777" w:rsidR="002071A9" w:rsidRPr="00C27EAF" w:rsidRDefault="002071A9" w:rsidP="002071A9">
      <w:pPr>
        <w:rPr>
          <w:rFonts w:ascii="Calibri" w:hAnsi="Calibri" w:cs="Calibri"/>
        </w:rPr>
      </w:pPr>
      <w:r w:rsidRPr="00C27EAF">
        <w:rPr>
          <w:rFonts w:ascii="Calibri" w:hAnsi="Calibri" w:cs="Calibri"/>
        </w:rPr>
        <w:t>Tsz Lok Jayden C of Richmond, BC</w:t>
      </w:r>
    </w:p>
    <w:p w14:paraId="3292BCCE" w14:textId="77777777" w:rsidR="002071A9" w:rsidRPr="00C27EAF" w:rsidRDefault="002071A9" w:rsidP="002071A9">
      <w:pPr>
        <w:rPr>
          <w:rFonts w:ascii="Calibri" w:hAnsi="Calibri" w:cs="Calibri"/>
        </w:rPr>
      </w:pPr>
      <w:r w:rsidRPr="00C27EAF">
        <w:rPr>
          <w:rFonts w:ascii="Calibri" w:hAnsi="Calibri" w:cs="Calibri"/>
        </w:rPr>
        <w:t>Julia G of Erin, ON</w:t>
      </w:r>
    </w:p>
    <w:p w14:paraId="4261FD7B" w14:textId="77777777" w:rsidR="002071A9" w:rsidRPr="00C27EAF" w:rsidRDefault="002071A9" w:rsidP="002071A9">
      <w:pPr>
        <w:rPr>
          <w:rFonts w:ascii="Calibri" w:hAnsi="Calibri" w:cs="Calibri"/>
        </w:rPr>
      </w:pPr>
      <w:r w:rsidRPr="00C27EAF">
        <w:rPr>
          <w:rFonts w:ascii="Calibri" w:hAnsi="Calibri" w:cs="Calibri"/>
        </w:rPr>
        <w:t>Keane N of Calgary, AB</w:t>
      </w:r>
    </w:p>
    <w:p w14:paraId="44463EEF" w14:textId="77777777" w:rsidR="002071A9" w:rsidRPr="00C27EAF" w:rsidRDefault="002071A9" w:rsidP="002071A9">
      <w:pPr>
        <w:rPr>
          <w:rFonts w:ascii="Calibri" w:hAnsi="Calibri" w:cs="Calibri"/>
        </w:rPr>
      </w:pPr>
      <w:proofErr w:type="spellStart"/>
      <w:r w:rsidRPr="00C27EAF">
        <w:rPr>
          <w:rFonts w:ascii="Calibri" w:hAnsi="Calibri" w:cs="Calibri"/>
        </w:rPr>
        <w:t>Alayha</w:t>
      </w:r>
      <w:proofErr w:type="spellEnd"/>
      <w:r w:rsidRPr="00C27EAF">
        <w:rPr>
          <w:rFonts w:ascii="Calibri" w:hAnsi="Calibri" w:cs="Calibri"/>
        </w:rPr>
        <w:t xml:space="preserve"> M of Mississauga, ON</w:t>
      </w:r>
    </w:p>
    <w:p w14:paraId="55E93C34" w14:textId="77777777" w:rsidR="002071A9" w:rsidRPr="00C27EAF" w:rsidRDefault="002071A9" w:rsidP="002071A9">
      <w:pPr>
        <w:rPr>
          <w:rFonts w:ascii="Calibri" w:hAnsi="Calibri" w:cs="Calibri"/>
        </w:rPr>
      </w:pPr>
      <w:r w:rsidRPr="00C27EAF">
        <w:rPr>
          <w:rFonts w:ascii="Calibri" w:hAnsi="Calibri" w:cs="Calibri"/>
        </w:rPr>
        <w:t>Chloe L of Courtice, ON</w:t>
      </w:r>
    </w:p>
    <w:p w14:paraId="6FB76783" w14:textId="77777777" w:rsidR="002071A9" w:rsidRPr="00C27EAF" w:rsidRDefault="002071A9" w:rsidP="002071A9">
      <w:pPr>
        <w:rPr>
          <w:rFonts w:ascii="Calibri" w:hAnsi="Calibri" w:cs="Calibri"/>
        </w:rPr>
      </w:pPr>
      <w:proofErr w:type="spellStart"/>
      <w:r w:rsidRPr="00C27EAF">
        <w:rPr>
          <w:rFonts w:ascii="Calibri" w:hAnsi="Calibri" w:cs="Calibri"/>
        </w:rPr>
        <w:t>Opemipo</w:t>
      </w:r>
      <w:proofErr w:type="spellEnd"/>
      <w:r w:rsidRPr="00C27EAF">
        <w:rPr>
          <w:rFonts w:ascii="Calibri" w:hAnsi="Calibri" w:cs="Calibri"/>
        </w:rPr>
        <w:t xml:space="preserve"> O of Calgary, AB</w:t>
      </w:r>
    </w:p>
    <w:p w14:paraId="6A0AF783" w14:textId="77777777" w:rsidR="002071A9" w:rsidRPr="00C27EAF" w:rsidRDefault="002071A9" w:rsidP="002071A9">
      <w:pPr>
        <w:rPr>
          <w:rFonts w:ascii="Calibri" w:hAnsi="Calibri" w:cs="Calibri"/>
        </w:rPr>
      </w:pPr>
      <w:r w:rsidRPr="00C27EAF">
        <w:rPr>
          <w:rFonts w:ascii="Calibri" w:hAnsi="Calibri" w:cs="Calibri"/>
        </w:rPr>
        <w:t>Colton H of Morris, MB</w:t>
      </w:r>
    </w:p>
    <w:p w14:paraId="41C63E39" w14:textId="77777777" w:rsidR="002071A9" w:rsidRPr="00C27EAF" w:rsidRDefault="002071A9" w:rsidP="002071A9">
      <w:pPr>
        <w:rPr>
          <w:rFonts w:ascii="Calibri" w:hAnsi="Calibri" w:cs="Calibri"/>
        </w:rPr>
      </w:pPr>
      <w:r w:rsidRPr="00C27EAF">
        <w:rPr>
          <w:rFonts w:ascii="Calibri" w:hAnsi="Calibri" w:cs="Calibri"/>
        </w:rPr>
        <w:t>Kailey D of Surrey, BC</w:t>
      </w:r>
    </w:p>
    <w:p w14:paraId="6D4DDE2E" w14:textId="77777777" w:rsidR="002071A9" w:rsidRPr="00C27EAF" w:rsidRDefault="002071A9" w:rsidP="002071A9">
      <w:pPr>
        <w:rPr>
          <w:rFonts w:ascii="Calibri" w:hAnsi="Calibri" w:cs="Calibri"/>
        </w:rPr>
      </w:pPr>
      <w:r w:rsidRPr="00C27EAF">
        <w:rPr>
          <w:rFonts w:ascii="Calibri" w:hAnsi="Calibri" w:cs="Calibri"/>
        </w:rPr>
        <w:t>Arushi N of Saskatoon, SK</w:t>
      </w:r>
    </w:p>
    <w:p w14:paraId="5F5183DE" w14:textId="77777777" w:rsidR="002071A9" w:rsidRPr="00C27EAF" w:rsidRDefault="002071A9" w:rsidP="002071A9">
      <w:pPr>
        <w:rPr>
          <w:rFonts w:ascii="Calibri" w:hAnsi="Calibri" w:cs="Calibri"/>
        </w:rPr>
      </w:pPr>
      <w:r w:rsidRPr="00C27EAF">
        <w:rPr>
          <w:rFonts w:ascii="Calibri" w:hAnsi="Calibri" w:cs="Calibri"/>
        </w:rPr>
        <w:t>Brock K of Quinte West, ON</w:t>
      </w:r>
    </w:p>
    <w:p w14:paraId="553CD0E9" w14:textId="77777777" w:rsidR="002071A9" w:rsidRPr="00C27EAF" w:rsidRDefault="002071A9" w:rsidP="002071A9">
      <w:pPr>
        <w:rPr>
          <w:rFonts w:ascii="Calibri" w:hAnsi="Calibri" w:cs="Calibri"/>
        </w:rPr>
      </w:pPr>
      <w:r w:rsidRPr="00C27EAF">
        <w:rPr>
          <w:rFonts w:ascii="Calibri" w:hAnsi="Calibri" w:cs="Calibri"/>
        </w:rPr>
        <w:t>Jasmin S of Regina, SK</w:t>
      </w:r>
    </w:p>
    <w:p w14:paraId="19275EC0" w14:textId="77777777" w:rsidR="002071A9" w:rsidRPr="00C27EAF" w:rsidRDefault="002071A9" w:rsidP="002071A9">
      <w:pPr>
        <w:rPr>
          <w:rFonts w:ascii="Calibri" w:hAnsi="Calibri" w:cs="Calibri"/>
        </w:rPr>
      </w:pPr>
      <w:r w:rsidRPr="00C27EAF">
        <w:rPr>
          <w:rFonts w:ascii="Calibri" w:hAnsi="Calibri" w:cs="Calibri"/>
        </w:rPr>
        <w:lastRenderedPageBreak/>
        <w:t>Matthew C of Winkler, MB</w:t>
      </w:r>
    </w:p>
    <w:p w14:paraId="166AB901" w14:textId="77777777" w:rsidR="002071A9" w:rsidRPr="00C27EAF" w:rsidRDefault="002071A9" w:rsidP="002071A9">
      <w:pPr>
        <w:rPr>
          <w:rFonts w:ascii="Calibri" w:hAnsi="Calibri" w:cs="Calibri"/>
        </w:rPr>
      </w:pPr>
      <w:r w:rsidRPr="00C27EAF">
        <w:rPr>
          <w:rFonts w:ascii="Calibri" w:hAnsi="Calibri" w:cs="Calibri"/>
        </w:rPr>
        <w:t>Nicole A of Burlington, ON</w:t>
      </w:r>
    </w:p>
    <w:p w14:paraId="17481942" w14:textId="77777777" w:rsidR="002071A9" w:rsidRPr="00C27EAF" w:rsidRDefault="002071A9" w:rsidP="002071A9">
      <w:pPr>
        <w:rPr>
          <w:rFonts w:ascii="Calibri" w:hAnsi="Calibri" w:cs="Calibri"/>
        </w:rPr>
      </w:pPr>
      <w:r w:rsidRPr="00C27EAF">
        <w:rPr>
          <w:rFonts w:ascii="Calibri" w:hAnsi="Calibri" w:cs="Calibri"/>
        </w:rPr>
        <w:t>Hope H of St. John’s, NL</w:t>
      </w:r>
    </w:p>
    <w:p w14:paraId="43FDADCD" w14:textId="77777777" w:rsidR="002071A9" w:rsidRPr="00C27EAF" w:rsidRDefault="002071A9" w:rsidP="002071A9">
      <w:pPr>
        <w:rPr>
          <w:rFonts w:ascii="Calibri" w:hAnsi="Calibri" w:cs="Calibri"/>
        </w:rPr>
      </w:pPr>
      <w:proofErr w:type="spellStart"/>
      <w:r w:rsidRPr="00C27EAF">
        <w:rPr>
          <w:rFonts w:ascii="Calibri" w:hAnsi="Calibri" w:cs="Calibri"/>
        </w:rPr>
        <w:t>Tamizhini</w:t>
      </w:r>
      <w:proofErr w:type="spellEnd"/>
      <w:r w:rsidRPr="00C27EAF">
        <w:rPr>
          <w:rFonts w:ascii="Calibri" w:hAnsi="Calibri" w:cs="Calibri"/>
        </w:rPr>
        <w:t xml:space="preserve"> G of Whitby, ON</w:t>
      </w:r>
    </w:p>
    <w:p w14:paraId="76016D7B" w14:textId="77777777" w:rsidR="002071A9" w:rsidRPr="00C27EAF" w:rsidRDefault="002071A9" w:rsidP="002071A9">
      <w:pPr>
        <w:rPr>
          <w:rFonts w:ascii="Calibri" w:hAnsi="Calibri" w:cs="Calibri"/>
        </w:rPr>
      </w:pPr>
      <w:proofErr w:type="spellStart"/>
      <w:r w:rsidRPr="00C27EAF">
        <w:rPr>
          <w:rFonts w:ascii="Calibri" w:hAnsi="Calibri" w:cs="Calibri"/>
        </w:rPr>
        <w:t>Rayanna</w:t>
      </w:r>
      <w:proofErr w:type="spellEnd"/>
      <w:r w:rsidRPr="00C27EAF">
        <w:rPr>
          <w:rFonts w:ascii="Calibri" w:hAnsi="Calibri" w:cs="Calibri"/>
        </w:rPr>
        <w:t xml:space="preserve"> A of Toronto, ON</w:t>
      </w:r>
    </w:p>
    <w:p w14:paraId="2FD209FC" w14:textId="5EDF7835" w:rsidR="002071A9" w:rsidRPr="00C27EAF" w:rsidRDefault="002071A9" w:rsidP="002071A9">
      <w:pPr>
        <w:rPr>
          <w:rFonts w:ascii="Calibri" w:hAnsi="Calibri" w:cs="Calibri"/>
        </w:rPr>
      </w:pPr>
      <w:proofErr w:type="spellStart"/>
      <w:r w:rsidRPr="00C27EAF">
        <w:rPr>
          <w:rFonts w:ascii="Calibri" w:hAnsi="Calibri" w:cs="Calibri"/>
        </w:rPr>
        <w:t>Qiheng</w:t>
      </w:r>
      <w:proofErr w:type="spellEnd"/>
      <w:r w:rsidRPr="00C27EAF">
        <w:rPr>
          <w:rFonts w:ascii="Calibri" w:hAnsi="Calibri" w:cs="Calibri"/>
        </w:rPr>
        <w:t xml:space="preserve"> L of Markham, ON</w:t>
      </w:r>
    </w:p>
    <w:p w14:paraId="27D5DD98" w14:textId="77777777" w:rsidR="002071A9" w:rsidRPr="00C27EAF" w:rsidRDefault="002071A9" w:rsidP="002071A9">
      <w:pPr>
        <w:rPr>
          <w:rFonts w:ascii="Calibri" w:hAnsi="Calibri" w:cs="Calibri"/>
        </w:rPr>
      </w:pPr>
      <w:r w:rsidRPr="00C27EAF">
        <w:rPr>
          <w:rFonts w:ascii="Calibri" w:hAnsi="Calibri" w:cs="Calibri"/>
        </w:rPr>
        <w:t>Lily P of Ochre River, MB</w:t>
      </w:r>
    </w:p>
    <w:p w14:paraId="52A2C9EA" w14:textId="77777777" w:rsidR="002071A9" w:rsidRPr="00C27EAF" w:rsidRDefault="002071A9" w:rsidP="002071A9">
      <w:pPr>
        <w:rPr>
          <w:rFonts w:ascii="Calibri" w:hAnsi="Calibri" w:cs="Calibri"/>
        </w:rPr>
      </w:pPr>
      <w:r w:rsidRPr="00C27EAF">
        <w:rPr>
          <w:rFonts w:ascii="Calibri" w:hAnsi="Calibri" w:cs="Calibri"/>
        </w:rPr>
        <w:t xml:space="preserve">Stefania P of </w:t>
      </w:r>
      <w:proofErr w:type="spellStart"/>
      <w:r w:rsidRPr="00C27EAF">
        <w:rPr>
          <w:rFonts w:ascii="Calibri" w:hAnsi="Calibri" w:cs="Calibri"/>
        </w:rPr>
        <w:t>Innisfil</w:t>
      </w:r>
      <w:proofErr w:type="spellEnd"/>
      <w:r w:rsidRPr="00C27EAF">
        <w:rPr>
          <w:rFonts w:ascii="Calibri" w:hAnsi="Calibri" w:cs="Calibri"/>
        </w:rPr>
        <w:t>, ON</w:t>
      </w:r>
    </w:p>
    <w:p w14:paraId="4A28EA9A" w14:textId="77777777" w:rsidR="002071A9" w:rsidRPr="00C27EAF" w:rsidRDefault="002071A9" w:rsidP="002071A9">
      <w:pPr>
        <w:rPr>
          <w:rFonts w:ascii="Calibri" w:hAnsi="Calibri" w:cs="Calibri"/>
        </w:rPr>
      </w:pPr>
      <w:r w:rsidRPr="00C27EAF">
        <w:rPr>
          <w:rFonts w:ascii="Calibri" w:hAnsi="Calibri" w:cs="Calibri"/>
        </w:rPr>
        <w:t>Harshini P of Whitby, ON</w:t>
      </w:r>
    </w:p>
    <w:p w14:paraId="1EBCF28F" w14:textId="77777777" w:rsidR="002071A9" w:rsidRPr="00C27EAF" w:rsidRDefault="002071A9" w:rsidP="002071A9">
      <w:pPr>
        <w:rPr>
          <w:rFonts w:ascii="Calibri" w:hAnsi="Calibri" w:cs="Calibri"/>
        </w:rPr>
      </w:pPr>
      <w:r w:rsidRPr="00C27EAF">
        <w:rPr>
          <w:rFonts w:ascii="Calibri" w:hAnsi="Calibri" w:cs="Calibri"/>
        </w:rPr>
        <w:t>Pavle S of Calgary, AB</w:t>
      </w:r>
    </w:p>
    <w:p w14:paraId="72E64F68" w14:textId="77777777" w:rsidR="002071A9" w:rsidRPr="00C27EAF" w:rsidRDefault="002071A9" w:rsidP="00BF7F4B">
      <w:pPr>
        <w:rPr>
          <w:rFonts w:ascii="Calibri" w:hAnsi="Calibri" w:cs="Calibri"/>
          <w:b/>
          <w:bCs/>
          <w:sz w:val="21"/>
          <w:szCs w:val="21"/>
        </w:rPr>
        <w:sectPr w:rsidR="002071A9" w:rsidRPr="00C27EAF" w:rsidSect="002071A9">
          <w:type w:val="continuous"/>
          <w:pgSz w:w="12240" w:h="15840"/>
          <w:pgMar w:top="1440" w:right="1440" w:bottom="1440" w:left="1440" w:header="708" w:footer="708" w:gutter="0"/>
          <w:cols w:num="2" w:space="708"/>
          <w:docGrid w:linePitch="360"/>
        </w:sectPr>
      </w:pPr>
    </w:p>
    <w:p w14:paraId="4EFE7A99" w14:textId="77777777" w:rsidR="002071A9" w:rsidRDefault="002071A9" w:rsidP="00BF7F4B">
      <w:pPr>
        <w:rPr>
          <w:rFonts w:asciiTheme="minorHAnsi" w:hAnsiTheme="minorHAnsi" w:cstheme="minorBidi"/>
          <w:b/>
          <w:bCs/>
          <w:sz w:val="20"/>
          <w:szCs w:val="20"/>
        </w:rPr>
      </w:pPr>
    </w:p>
    <w:p w14:paraId="0C6AF7C0" w14:textId="77777777" w:rsidR="00C27EAF" w:rsidRDefault="00C27EAF" w:rsidP="00BF7F4B">
      <w:pPr>
        <w:rPr>
          <w:rFonts w:asciiTheme="minorHAnsi" w:hAnsiTheme="minorHAnsi" w:cstheme="minorBidi"/>
          <w:b/>
          <w:bCs/>
          <w:sz w:val="20"/>
          <w:szCs w:val="20"/>
        </w:rPr>
      </w:pPr>
    </w:p>
    <w:p w14:paraId="6DB37F56" w14:textId="730CD96F" w:rsidR="00BF7F4B" w:rsidRPr="006C32CC" w:rsidRDefault="00BF7F4B" w:rsidP="00BF7F4B">
      <w:pPr>
        <w:rPr>
          <w:rFonts w:asciiTheme="minorHAnsi" w:hAnsiTheme="minorHAnsi" w:cstheme="minorBidi"/>
          <w:b/>
          <w:bCs/>
          <w:sz w:val="20"/>
          <w:szCs w:val="20"/>
        </w:rPr>
      </w:pPr>
      <w:r w:rsidRPr="006C32CC">
        <w:rPr>
          <w:rFonts w:asciiTheme="minorHAnsi" w:hAnsiTheme="minorHAnsi" w:cstheme="minorBidi"/>
          <w:b/>
          <w:bCs/>
          <w:sz w:val="20"/>
          <w:szCs w:val="20"/>
        </w:rPr>
        <w:t xml:space="preserve">About </w:t>
      </w:r>
      <w:r w:rsidRPr="00BF7F4B">
        <w:rPr>
          <w:rFonts w:asciiTheme="minorHAnsi" w:hAnsiTheme="minorHAnsi" w:cstheme="minorBidi"/>
          <w:b/>
          <w:bCs/>
          <w:sz w:val="20"/>
          <w:szCs w:val="20"/>
          <w:highlight w:val="yellow"/>
        </w:rPr>
        <w:t>REMAX (Office Name</w:t>
      </w:r>
      <w:r w:rsidRPr="006C32CC">
        <w:rPr>
          <w:rFonts w:asciiTheme="minorHAnsi" w:hAnsiTheme="minorHAnsi" w:cstheme="minorBidi"/>
          <w:b/>
          <w:bCs/>
          <w:sz w:val="20"/>
          <w:szCs w:val="20"/>
        </w:rPr>
        <w:t>):</w:t>
      </w:r>
    </w:p>
    <w:p w14:paraId="1A2907B9" w14:textId="77777777" w:rsidR="00BF7F4B" w:rsidRPr="006C32CC" w:rsidRDefault="00BF7F4B" w:rsidP="00BF7F4B">
      <w:pPr>
        <w:rPr>
          <w:rFonts w:asciiTheme="minorHAnsi" w:hAnsiTheme="minorHAnsi" w:cstheme="minorBidi"/>
          <w:sz w:val="20"/>
          <w:szCs w:val="20"/>
        </w:rPr>
      </w:pPr>
      <w:r w:rsidRPr="00ED2BB1">
        <w:rPr>
          <w:rFonts w:asciiTheme="minorHAnsi" w:hAnsiTheme="minorHAnsi" w:cstheme="minorBidi"/>
          <w:sz w:val="20"/>
          <w:szCs w:val="20"/>
        </w:rPr>
        <w:t xml:space="preserve">REMAX </w:t>
      </w:r>
      <w:r w:rsidRPr="00BF7F4B">
        <w:rPr>
          <w:rFonts w:asciiTheme="minorHAnsi" w:hAnsiTheme="minorHAnsi" w:cstheme="minorBidi"/>
          <w:sz w:val="20"/>
          <w:szCs w:val="20"/>
          <w:highlight w:val="yellow"/>
        </w:rPr>
        <w:t>(Company Name)</w:t>
      </w:r>
      <w:r w:rsidRPr="00ED2BB1">
        <w:rPr>
          <w:rFonts w:asciiTheme="minorHAnsi" w:hAnsiTheme="minorHAnsi" w:cstheme="minorBidi"/>
          <w:sz w:val="20"/>
          <w:szCs w:val="20"/>
        </w:rPr>
        <w:t xml:space="preserve"> is a locally owned and operated full-service real estate brokerage located in </w:t>
      </w:r>
      <w:r w:rsidRPr="00BF7F4B">
        <w:rPr>
          <w:rFonts w:asciiTheme="minorHAnsi" w:hAnsiTheme="minorHAnsi" w:cstheme="minorBidi"/>
          <w:sz w:val="20"/>
          <w:szCs w:val="20"/>
          <w:highlight w:val="yellow"/>
        </w:rPr>
        <w:t>(Town and Province or metropolitan City and Province)</w:t>
      </w:r>
      <w:r w:rsidRPr="00ED2BB1">
        <w:rPr>
          <w:rFonts w:asciiTheme="minorHAnsi" w:hAnsiTheme="minorHAnsi" w:cstheme="minorBidi"/>
          <w:sz w:val="20"/>
          <w:szCs w:val="20"/>
        </w:rPr>
        <w:t xml:space="preserve">. Founded in </w:t>
      </w:r>
      <w:r w:rsidRPr="00BF7F4B">
        <w:rPr>
          <w:rFonts w:asciiTheme="minorHAnsi" w:hAnsiTheme="minorHAnsi" w:cstheme="minorBidi"/>
          <w:sz w:val="20"/>
          <w:szCs w:val="20"/>
          <w:highlight w:val="yellow"/>
        </w:rPr>
        <w:t>(Year),</w:t>
      </w:r>
      <w:r w:rsidRPr="00ED2BB1">
        <w:rPr>
          <w:rFonts w:asciiTheme="minorHAnsi" w:hAnsiTheme="minorHAnsi" w:cstheme="minorBidi"/>
          <w:sz w:val="20"/>
          <w:szCs w:val="20"/>
        </w:rPr>
        <w:t xml:space="preserve"> the brokerage has </w:t>
      </w:r>
      <w:r w:rsidRPr="00BF7F4B">
        <w:rPr>
          <w:rFonts w:asciiTheme="minorHAnsi" w:hAnsiTheme="minorHAnsi" w:cstheme="minorBidi"/>
          <w:sz w:val="20"/>
          <w:szCs w:val="20"/>
          <w:highlight w:val="yellow"/>
        </w:rPr>
        <w:t>(Number)</w:t>
      </w:r>
      <w:r w:rsidRPr="00ED2BB1">
        <w:rPr>
          <w:rFonts w:asciiTheme="minorHAnsi" w:hAnsiTheme="minorHAnsi" w:cstheme="minorBidi"/>
          <w:sz w:val="20"/>
          <w:szCs w:val="20"/>
        </w:rPr>
        <w:t xml:space="preserve"> </w:t>
      </w:r>
      <w:r>
        <w:rPr>
          <w:rFonts w:asciiTheme="minorHAnsi" w:hAnsiTheme="minorHAnsi" w:cstheme="minorBidi"/>
          <w:sz w:val="20"/>
          <w:szCs w:val="20"/>
        </w:rPr>
        <w:t>real estate agents</w:t>
      </w:r>
      <w:r w:rsidRPr="00ED2BB1">
        <w:rPr>
          <w:rFonts w:asciiTheme="minorHAnsi" w:hAnsiTheme="minorHAnsi" w:cstheme="minorBidi"/>
          <w:sz w:val="20"/>
          <w:szCs w:val="20"/>
        </w:rPr>
        <w:t xml:space="preserve"> and specializes in </w:t>
      </w:r>
      <w:r w:rsidRPr="00BF7F4B">
        <w:rPr>
          <w:rFonts w:asciiTheme="minorHAnsi" w:hAnsiTheme="minorHAnsi" w:cstheme="minorBidi"/>
          <w:sz w:val="20"/>
          <w:szCs w:val="20"/>
          <w:highlight w:val="yellow"/>
        </w:rPr>
        <w:t>(Residential and/or Commercial</w:t>
      </w:r>
      <w:r w:rsidRPr="00ED2BB1">
        <w:rPr>
          <w:rFonts w:asciiTheme="minorHAnsi" w:hAnsiTheme="minorHAnsi" w:cstheme="minorBidi"/>
          <w:sz w:val="20"/>
          <w:szCs w:val="20"/>
        </w:rPr>
        <w:t xml:space="preserve">) real estate. REMAX </w:t>
      </w:r>
      <w:r w:rsidRPr="00BF7F4B">
        <w:rPr>
          <w:rFonts w:asciiTheme="minorHAnsi" w:hAnsiTheme="minorHAnsi" w:cstheme="minorBidi"/>
          <w:sz w:val="20"/>
          <w:szCs w:val="20"/>
          <w:highlight w:val="yellow"/>
        </w:rPr>
        <w:t>(Company Name)</w:t>
      </w:r>
      <w:r w:rsidRPr="00ED2BB1">
        <w:rPr>
          <w:rFonts w:asciiTheme="minorHAnsi" w:hAnsiTheme="minorHAnsi" w:cstheme="minorBidi"/>
          <w:sz w:val="20"/>
          <w:szCs w:val="20"/>
        </w:rPr>
        <w:t xml:space="preserve"> is a proud supporter of (</w:t>
      </w:r>
      <w:r w:rsidRPr="00BF7F4B">
        <w:rPr>
          <w:rFonts w:asciiTheme="minorHAnsi" w:hAnsiTheme="minorHAnsi" w:cstheme="minorBidi"/>
          <w:sz w:val="20"/>
          <w:szCs w:val="20"/>
          <w:highlight w:val="yellow"/>
        </w:rPr>
        <w:t>Children’s Miracle Network Hospitals</w:t>
      </w:r>
      <w:r w:rsidRPr="00BF7F4B">
        <w:rPr>
          <w:rFonts w:asciiTheme="minorHAnsi" w:hAnsiTheme="minorHAnsi" w:cstheme="minorBidi"/>
          <w:sz w:val="20"/>
          <w:szCs w:val="20"/>
          <w:highlight w:val="yellow"/>
          <w:vertAlign w:val="superscript"/>
        </w:rPr>
        <w:t>®</w:t>
      </w:r>
      <w:r w:rsidRPr="00BF7F4B">
        <w:rPr>
          <w:rFonts w:asciiTheme="minorHAnsi" w:hAnsiTheme="minorHAnsi" w:cstheme="minorBidi"/>
          <w:sz w:val="20"/>
          <w:szCs w:val="20"/>
          <w:highlight w:val="yellow"/>
        </w:rPr>
        <w:t>, Susan G. Komen</w:t>
      </w:r>
      <w:r w:rsidRPr="00BF7F4B">
        <w:rPr>
          <w:rFonts w:asciiTheme="minorHAnsi" w:hAnsiTheme="minorHAnsi" w:cstheme="minorBidi"/>
          <w:sz w:val="20"/>
          <w:szCs w:val="20"/>
          <w:highlight w:val="yellow"/>
          <w:vertAlign w:val="superscript"/>
        </w:rPr>
        <w:t>®</w:t>
      </w:r>
      <w:r w:rsidRPr="00BF7F4B">
        <w:rPr>
          <w:rFonts w:asciiTheme="minorHAnsi" w:hAnsiTheme="minorHAnsi" w:cstheme="minorBidi"/>
          <w:sz w:val="20"/>
          <w:szCs w:val="20"/>
          <w:highlight w:val="yellow"/>
        </w:rPr>
        <w:t>, and other charities),</w:t>
      </w:r>
      <w:r w:rsidRPr="00ED2BB1">
        <w:rPr>
          <w:rFonts w:asciiTheme="minorHAnsi" w:hAnsiTheme="minorHAnsi" w:cstheme="minorBidi"/>
          <w:sz w:val="20"/>
          <w:szCs w:val="20"/>
        </w:rPr>
        <w:t xml:space="preserve"> and is located at </w:t>
      </w:r>
      <w:r w:rsidRPr="00BF7F4B">
        <w:rPr>
          <w:rFonts w:asciiTheme="minorHAnsi" w:hAnsiTheme="minorHAnsi" w:cstheme="minorBidi"/>
          <w:sz w:val="20"/>
          <w:szCs w:val="20"/>
          <w:highlight w:val="yellow"/>
        </w:rPr>
        <w:t>(Mailing Address).</w:t>
      </w:r>
      <w:r w:rsidRPr="00ED2BB1">
        <w:rPr>
          <w:rFonts w:asciiTheme="minorHAnsi" w:hAnsiTheme="minorHAnsi" w:cstheme="minorBidi"/>
          <w:sz w:val="20"/>
          <w:szCs w:val="20"/>
        </w:rPr>
        <w:t xml:space="preserve"> To learn more, please visit (</w:t>
      </w:r>
      <w:r w:rsidRPr="00BF7F4B">
        <w:rPr>
          <w:rFonts w:asciiTheme="minorHAnsi" w:hAnsiTheme="minorHAnsi" w:cstheme="minorBidi"/>
          <w:sz w:val="20"/>
          <w:szCs w:val="20"/>
          <w:highlight w:val="yellow"/>
        </w:rPr>
        <w:t>URL)</w:t>
      </w:r>
      <w:r w:rsidRPr="00ED2BB1">
        <w:rPr>
          <w:rFonts w:asciiTheme="minorHAnsi" w:hAnsiTheme="minorHAnsi" w:cstheme="minorBidi"/>
          <w:sz w:val="20"/>
          <w:szCs w:val="20"/>
        </w:rPr>
        <w:t>. Each office independently owned and operated.</w:t>
      </w:r>
    </w:p>
    <w:p w14:paraId="3319F2E3" w14:textId="77777777" w:rsidR="00BF7F4B" w:rsidRDefault="00BF7F4B" w:rsidP="00BF7F4B">
      <w:pPr>
        <w:pStyle w:val="BodyText"/>
        <w:rPr>
          <w:rFonts w:ascii="Calibri" w:hAnsi="Calibri" w:cs="Calibri"/>
          <w:b/>
          <w:bCs/>
          <w:sz w:val="20"/>
          <w:szCs w:val="20"/>
        </w:rPr>
      </w:pPr>
    </w:p>
    <w:p w14:paraId="0587CE87" w14:textId="77777777" w:rsidR="00BF7F4B" w:rsidRPr="001B064F" w:rsidRDefault="00BF7F4B" w:rsidP="00BF7F4B">
      <w:pPr>
        <w:pStyle w:val="BodyText"/>
        <w:rPr>
          <w:rFonts w:ascii="Calibri" w:hAnsi="Calibri" w:cs="Calibri"/>
          <w:b/>
          <w:bCs/>
          <w:sz w:val="20"/>
          <w:szCs w:val="20"/>
        </w:rPr>
      </w:pPr>
      <w:r w:rsidRPr="001B064F">
        <w:rPr>
          <w:rFonts w:ascii="Calibri" w:hAnsi="Calibri" w:cs="Calibri"/>
          <w:b/>
          <w:bCs/>
          <w:sz w:val="20"/>
          <w:szCs w:val="20"/>
        </w:rPr>
        <w:t>For inquiries:</w:t>
      </w:r>
    </w:p>
    <w:p w14:paraId="460ABF46" w14:textId="77777777" w:rsidR="00BF7F4B" w:rsidRPr="00B129D3" w:rsidRDefault="00BF7F4B" w:rsidP="00BF7F4B">
      <w:pPr>
        <w:rPr>
          <w:rFonts w:asciiTheme="minorHAnsi" w:hAnsiTheme="minorHAnsi" w:cstheme="minorHAnsi"/>
          <w:sz w:val="20"/>
          <w:szCs w:val="20"/>
          <w:highlight w:val="yellow"/>
        </w:rPr>
      </w:pPr>
      <w:r w:rsidRPr="00B129D3">
        <w:rPr>
          <w:rFonts w:asciiTheme="minorHAnsi" w:hAnsiTheme="minorHAnsi" w:cstheme="minorHAnsi"/>
          <w:sz w:val="20"/>
          <w:szCs w:val="20"/>
          <w:highlight w:val="yellow"/>
        </w:rPr>
        <w:t>First Last Name</w:t>
      </w:r>
    </w:p>
    <w:p w14:paraId="3A80791F" w14:textId="2558BD0B" w:rsidR="00BF7F4B" w:rsidRPr="00BF7F4B" w:rsidRDefault="00BF7F4B" w:rsidP="00BF7F4B">
      <w:pPr>
        <w:rPr>
          <w:rFonts w:ascii="Calibri" w:hAnsi="Calibri" w:cs="Calibri"/>
          <w:sz w:val="20"/>
          <w:szCs w:val="20"/>
        </w:rPr>
      </w:pPr>
      <w:r w:rsidRPr="00B129D3">
        <w:rPr>
          <w:rFonts w:asciiTheme="minorHAnsi" w:hAnsiTheme="minorHAnsi" w:cstheme="minorHAnsi"/>
          <w:sz w:val="20"/>
          <w:szCs w:val="20"/>
          <w:highlight w:val="yellow"/>
        </w:rPr>
        <w:t>Title</w:t>
      </w:r>
      <w:r w:rsidRPr="00B129D3">
        <w:rPr>
          <w:rFonts w:asciiTheme="minorHAnsi" w:hAnsiTheme="minorHAnsi" w:cstheme="minorHAnsi"/>
          <w:sz w:val="20"/>
          <w:szCs w:val="20"/>
          <w:highlight w:val="yellow"/>
        </w:rPr>
        <w:br/>
        <w:t>Email</w:t>
      </w:r>
      <w:r w:rsidRPr="00D8361C">
        <w:rPr>
          <w:rFonts w:asciiTheme="minorHAnsi" w:hAnsiTheme="minorHAnsi" w:cstheme="minorHAnsi"/>
          <w:sz w:val="20"/>
          <w:szCs w:val="20"/>
        </w:rPr>
        <w:br/>
      </w:r>
    </w:p>
    <w:sectPr w:rsidR="00BF7F4B" w:rsidRPr="00BF7F4B" w:rsidSect="002071A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A1089" w14:textId="77777777" w:rsidR="00BF7F4B" w:rsidRDefault="00BF7F4B" w:rsidP="00BF7F4B">
      <w:r>
        <w:separator/>
      </w:r>
    </w:p>
  </w:endnote>
  <w:endnote w:type="continuationSeparator" w:id="0">
    <w:p w14:paraId="7300C91A" w14:textId="77777777" w:rsidR="00BF7F4B" w:rsidRDefault="00BF7F4B" w:rsidP="00BF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B30D4" w14:textId="77777777" w:rsidR="00BF7F4B" w:rsidRDefault="00BF7F4B" w:rsidP="00BF7F4B">
      <w:r>
        <w:separator/>
      </w:r>
    </w:p>
  </w:footnote>
  <w:footnote w:type="continuationSeparator" w:id="0">
    <w:p w14:paraId="44942C8D" w14:textId="77777777" w:rsidR="00BF7F4B" w:rsidRDefault="00BF7F4B" w:rsidP="00BF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FCBF" w14:textId="05830090" w:rsidR="00BF7F4B" w:rsidRDefault="00BF7F4B" w:rsidP="00BF7F4B">
    <w:pPr>
      <w:rPr>
        <w:rFonts w:ascii="Calibri" w:hAnsi="Calibri" w:cs="Calibri"/>
        <w:sz w:val="20"/>
        <w:szCs w:val="20"/>
      </w:rPr>
    </w:pPr>
    <w:r>
      <w:rPr>
        <w:noProof/>
        <w:sz w:val="22"/>
      </w:rPr>
      <w:drawing>
        <wp:anchor distT="0" distB="0" distL="114300" distR="114300" simplePos="0" relativeHeight="251659264" behindDoc="0" locked="0" layoutInCell="1" allowOverlap="1" wp14:anchorId="00BE9B89" wp14:editId="2B617B30">
          <wp:simplePos x="0" y="0"/>
          <wp:positionH relativeFrom="column">
            <wp:posOffset>1270</wp:posOffset>
          </wp:positionH>
          <wp:positionV relativeFrom="paragraph">
            <wp:posOffset>4445</wp:posOffset>
          </wp:positionV>
          <wp:extent cx="1371600" cy="376417"/>
          <wp:effectExtent l="0" t="0" r="0" b="5080"/>
          <wp:wrapThrough wrapText="bothSides">
            <wp:wrapPolygon edited="0">
              <wp:start x="0" y="0"/>
              <wp:lineTo x="0" y="21162"/>
              <wp:lineTo x="21400" y="21162"/>
              <wp:lineTo x="21400" y="0"/>
              <wp:lineTo x="0" y="0"/>
            </wp:wrapPolygon>
          </wp:wrapThrough>
          <wp:docPr id="52556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73266" name="Picture 89057326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376417"/>
                  </a:xfrm>
                  <a:prstGeom prst="rect">
                    <a:avLst/>
                  </a:prstGeom>
                </pic:spPr>
              </pic:pic>
            </a:graphicData>
          </a:graphic>
          <wp14:sizeRelH relativeFrom="page">
            <wp14:pctWidth>0</wp14:pctWidth>
          </wp14:sizeRelH>
          <wp14:sizeRelV relativeFrom="page">
            <wp14:pctHeight>0</wp14:pctHeight>
          </wp14:sizeRelV>
        </wp:anchor>
      </w:drawing>
    </w:r>
  </w:p>
  <w:p w14:paraId="0A1EFF3C" w14:textId="77777777" w:rsidR="00BF7F4B" w:rsidRDefault="00BF7F4B" w:rsidP="00BF7F4B">
    <w:pPr>
      <w:jc w:val="right"/>
      <w:rPr>
        <w:rFonts w:ascii="Calibri" w:hAnsi="Calibri" w:cs="Calibri"/>
        <w:b/>
        <w:bCs/>
        <w:sz w:val="20"/>
        <w:szCs w:val="20"/>
      </w:rPr>
    </w:pPr>
    <w:r w:rsidRPr="00ED2BB1">
      <w:rPr>
        <w:rFonts w:ascii="Calibri" w:hAnsi="Calibri" w:cs="Calibri"/>
        <w:b/>
        <w:bCs/>
        <w:sz w:val="20"/>
        <w:szCs w:val="20"/>
      </w:rPr>
      <w:t>For immediate release</w:t>
    </w:r>
  </w:p>
  <w:p w14:paraId="62325E16" w14:textId="77777777" w:rsidR="00BF7F4B" w:rsidRDefault="00BF7F4B" w:rsidP="00BF7F4B">
    <w:pPr>
      <w:jc w:val="both"/>
      <w:rPr>
        <w:rFonts w:ascii="Calibri" w:hAnsi="Calibri" w:cs="Calibri"/>
        <w:b/>
        <w:bCs/>
        <w:sz w:val="20"/>
        <w:szCs w:val="20"/>
      </w:rPr>
    </w:pPr>
  </w:p>
  <w:p w14:paraId="23B4B17F" w14:textId="0DB951E8" w:rsidR="00BF7F4B" w:rsidRPr="00BF7F4B" w:rsidRDefault="00BF7F4B" w:rsidP="00BF7F4B">
    <w:pPr>
      <w:tabs>
        <w:tab w:val="left" w:pos="2010"/>
      </w:tabs>
      <w:jc w:val="both"/>
      <w:rPr>
        <w:rFonts w:asciiTheme="minorHAnsi" w:hAnsiTheme="minorHAnsi" w:cstheme="minorHAnsi"/>
        <w:b/>
        <w:bCs/>
        <w:sz w:val="22"/>
        <w:szCs w:val="22"/>
      </w:rPr>
    </w:pPr>
    <w:r w:rsidRPr="00ED2BB1">
      <w:rPr>
        <w:rFonts w:asciiTheme="minorHAnsi" w:hAnsiTheme="minorHAnsi" w:cstheme="minorHAnsi"/>
        <w:b/>
        <w:bCs/>
        <w:sz w:val="22"/>
        <w:szCs w:val="22"/>
      </w:rPr>
      <w:t>(</w:t>
    </w:r>
    <w:r w:rsidRPr="006C32CC">
      <w:rPr>
        <w:rFonts w:asciiTheme="minorHAnsi" w:hAnsiTheme="minorHAnsi" w:cstheme="minorHAnsi"/>
        <w:b/>
        <w:bCs/>
        <w:sz w:val="22"/>
        <w:szCs w:val="22"/>
      </w:rPr>
      <w:t>Insert office logo above or add office name here)</w:t>
    </w:r>
  </w:p>
  <w:p w14:paraId="78E7BB7A" w14:textId="77777777" w:rsidR="00BF7F4B" w:rsidRDefault="00BF7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4B"/>
    <w:rsid w:val="002071A9"/>
    <w:rsid w:val="003126D0"/>
    <w:rsid w:val="00673DDD"/>
    <w:rsid w:val="00686347"/>
    <w:rsid w:val="00BE153E"/>
    <w:rsid w:val="00BF7F4B"/>
    <w:rsid w:val="00C22D58"/>
    <w:rsid w:val="00C27E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25F6"/>
  <w15:chartTrackingRefBased/>
  <w15:docId w15:val="{50D278DE-4E52-2647-994D-5D578B61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F4B"/>
    <w:pPr>
      <w:spacing w:after="0" w:line="240" w:lineRule="auto"/>
    </w:pPr>
    <w:rPr>
      <w:rFonts w:ascii="Times New Roman" w:eastAsia="Times New Roman" w:hAnsi="Times New Roman" w:cs="Times New Roman"/>
      <w:kern w:val="0"/>
      <w:lang w:val="en-US" w:eastAsia="en-US"/>
      <w14:ligatures w14:val="none"/>
    </w:rPr>
  </w:style>
  <w:style w:type="paragraph" w:styleId="Heading1">
    <w:name w:val="heading 1"/>
    <w:basedOn w:val="Normal"/>
    <w:next w:val="Normal"/>
    <w:link w:val="Heading1Char"/>
    <w:uiPriority w:val="9"/>
    <w:qFormat/>
    <w:rsid w:val="00BF7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F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F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F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F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F4B"/>
    <w:rPr>
      <w:rFonts w:eastAsiaTheme="majorEastAsia" w:cstheme="majorBidi"/>
      <w:color w:val="272727" w:themeColor="text1" w:themeTint="D8"/>
    </w:rPr>
  </w:style>
  <w:style w:type="paragraph" w:styleId="Title">
    <w:name w:val="Title"/>
    <w:basedOn w:val="Normal"/>
    <w:next w:val="Normal"/>
    <w:link w:val="TitleChar"/>
    <w:uiPriority w:val="10"/>
    <w:qFormat/>
    <w:rsid w:val="00BF7F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F4B"/>
    <w:pPr>
      <w:spacing w:before="160"/>
      <w:jc w:val="center"/>
    </w:pPr>
    <w:rPr>
      <w:i/>
      <w:iCs/>
      <w:color w:val="404040" w:themeColor="text1" w:themeTint="BF"/>
    </w:rPr>
  </w:style>
  <w:style w:type="character" w:customStyle="1" w:styleId="QuoteChar">
    <w:name w:val="Quote Char"/>
    <w:basedOn w:val="DefaultParagraphFont"/>
    <w:link w:val="Quote"/>
    <w:uiPriority w:val="29"/>
    <w:rsid w:val="00BF7F4B"/>
    <w:rPr>
      <w:i/>
      <w:iCs/>
      <w:color w:val="404040" w:themeColor="text1" w:themeTint="BF"/>
    </w:rPr>
  </w:style>
  <w:style w:type="paragraph" w:styleId="ListParagraph">
    <w:name w:val="List Paragraph"/>
    <w:basedOn w:val="Normal"/>
    <w:uiPriority w:val="34"/>
    <w:qFormat/>
    <w:rsid w:val="00BF7F4B"/>
    <w:pPr>
      <w:ind w:left="720"/>
      <w:contextualSpacing/>
    </w:pPr>
  </w:style>
  <w:style w:type="character" w:styleId="IntenseEmphasis">
    <w:name w:val="Intense Emphasis"/>
    <w:basedOn w:val="DefaultParagraphFont"/>
    <w:uiPriority w:val="21"/>
    <w:qFormat/>
    <w:rsid w:val="00BF7F4B"/>
    <w:rPr>
      <w:i/>
      <w:iCs/>
      <w:color w:val="0F4761" w:themeColor="accent1" w:themeShade="BF"/>
    </w:rPr>
  </w:style>
  <w:style w:type="paragraph" w:styleId="IntenseQuote">
    <w:name w:val="Intense Quote"/>
    <w:basedOn w:val="Normal"/>
    <w:next w:val="Normal"/>
    <w:link w:val="IntenseQuoteChar"/>
    <w:uiPriority w:val="30"/>
    <w:qFormat/>
    <w:rsid w:val="00BF7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F4B"/>
    <w:rPr>
      <w:i/>
      <w:iCs/>
      <w:color w:val="0F4761" w:themeColor="accent1" w:themeShade="BF"/>
    </w:rPr>
  </w:style>
  <w:style w:type="character" w:styleId="IntenseReference">
    <w:name w:val="Intense Reference"/>
    <w:basedOn w:val="DefaultParagraphFont"/>
    <w:uiPriority w:val="32"/>
    <w:qFormat/>
    <w:rsid w:val="00BF7F4B"/>
    <w:rPr>
      <w:b/>
      <w:bCs/>
      <w:smallCaps/>
      <w:color w:val="0F4761" w:themeColor="accent1" w:themeShade="BF"/>
      <w:spacing w:val="5"/>
    </w:rPr>
  </w:style>
  <w:style w:type="paragraph" w:styleId="Header">
    <w:name w:val="header"/>
    <w:basedOn w:val="Normal"/>
    <w:link w:val="HeaderChar"/>
    <w:uiPriority w:val="99"/>
    <w:unhideWhenUsed/>
    <w:rsid w:val="00BF7F4B"/>
    <w:pPr>
      <w:tabs>
        <w:tab w:val="center" w:pos="4680"/>
        <w:tab w:val="right" w:pos="9360"/>
      </w:tabs>
    </w:pPr>
  </w:style>
  <w:style w:type="character" w:customStyle="1" w:styleId="HeaderChar">
    <w:name w:val="Header Char"/>
    <w:basedOn w:val="DefaultParagraphFont"/>
    <w:link w:val="Header"/>
    <w:uiPriority w:val="99"/>
    <w:rsid w:val="00BF7F4B"/>
    <w:rPr>
      <w:rFonts w:ascii="Times New Roman" w:eastAsia="Times New Roman" w:hAnsi="Times New Roman" w:cs="Times New Roman"/>
      <w:kern w:val="0"/>
      <w:lang w:val="en-US" w:eastAsia="en-US"/>
      <w14:ligatures w14:val="none"/>
    </w:rPr>
  </w:style>
  <w:style w:type="paragraph" w:styleId="Footer">
    <w:name w:val="footer"/>
    <w:basedOn w:val="Normal"/>
    <w:link w:val="FooterChar"/>
    <w:uiPriority w:val="99"/>
    <w:unhideWhenUsed/>
    <w:rsid w:val="00BF7F4B"/>
    <w:pPr>
      <w:tabs>
        <w:tab w:val="center" w:pos="4680"/>
        <w:tab w:val="right" w:pos="9360"/>
      </w:tabs>
    </w:pPr>
  </w:style>
  <w:style w:type="character" w:customStyle="1" w:styleId="FooterChar">
    <w:name w:val="Footer Char"/>
    <w:basedOn w:val="DefaultParagraphFont"/>
    <w:link w:val="Footer"/>
    <w:uiPriority w:val="99"/>
    <w:rsid w:val="00BF7F4B"/>
    <w:rPr>
      <w:rFonts w:ascii="Times New Roman" w:eastAsia="Times New Roman" w:hAnsi="Times New Roman" w:cs="Times New Roman"/>
      <w:kern w:val="0"/>
      <w:lang w:val="en-US" w:eastAsia="en-US"/>
      <w14:ligatures w14:val="none"/>
    </w:rPr>
  </w:style>
  <w:style w:type="character" w:styleId="Hyperlink">
    <w:name w:val="Hyperlink"/>
    <w:basedOn w:val="DefaultParagraphFont"/>
    <w:rsid w:val="00BF7F4B"/>
    <w:rPr>
      <w:color w:val="0000FF"/>
      <w:u w:val="single"/>
    </w:rPr>
  </w:style>
  <w:style w:type="paragraph" w:styleId="BodyText">
    <w:name w:val="Body Text"/>
    <w:basedOn w:val="Normal"/>
    <w:link w:val="BodyTextChar"/>
    <w:rsid w:val="00BF7F4B"/>
    <w:pPr>
      <w:jc w:val="both"/>
    </w:pPr>
  </w:style>
  <w:style w:type="character" w:customStyle="1" w:styleId="BodyTextChar">
    <w:name w:val="Body Text Char"/>
    <w:basedOn w:val="DefaultParagraphFont"/>
    <w:link w:val="BodyText"/>
    <w:rsid w:val="00BF7F4B"/>
    <w:rPr>
      <w:rFonts w:ascii="Times New Roman" w:eastAsia="Times New Roman" w:hAnsi="Times New Roman" w:cs="Times New Roman"/>
      <w:kern w:val="0"/>
      <w:lang w:val="en-US" w:eastAsia="en-US"/>
      <w14:ligatures w14:val="none"/>
    </w:rPr>
  </w:style>
  <w:style w:type="character" w:styleId="FollowedHyperlink">
    <w:name w:val="FollowedHyperlink"/>
    <w:basedOn w:val="DefaultParagraphFont"/>
    <w:uiPriority w:val="99"/>
    <w:semiHidden/>
    <w:unhideWhenUsed/>
    <w:rsid w:val="00BF7F4B"/>
    <w:rPr>
      <w:color w:val="96607D" w:themeColor="followedHyperlink"/>
      <w:u w:val="single"/>
    </w:rPr>
  </w:style>
  <w:style w:type="paragraph" w:styleId="NormalWeb">
    <w:name w:val="Normal (Web)"/>
    <w:basedOn w:val="Normal"/>
    <w:uiPriority w:val="99"/>
    <w:semiHidden/>
    <w:unhideWhenUsed/>
    <w:rsid w:val="002071A9"/>
    <w:pPr>
      <w:spacing w:before="100" w:beforeAutospacing="1" w:after="100" w:afterAutospacing="1"/>
    </w:pPr>
    <w:rPr>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475094">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4">
          <w:marLeft w:val="0"/>
          <w:marRight w:val="0"/>
          <w:marTop w:val="0"/>
          <w:marBottom w:val="300"/>
          <w:divBdr>
            <w:top w:val="none" w:sz="0" w:space="0" w:color="auto"/>
            <w:left w:val="none" w:sz="0" w:space="0" w:color="auto"/>
            <w:bottom w:val="none" w:sz="0" w:space="0" w:color="auto"/>
            <w:right w:val="none" w:sz="0" w:space="0" w:color="auto"/>
          </w:divBdr>
          <w:divsChild>
            <w:div w:id="451753403">
              <w:marLeft w:val="3"/>
              <w:marRight w:val="3"/>
              <w:marTop w:val="0"/>
              <w:marBottom w:val="0"/>
              <w:divBdr>
                <w:top w:val="single" w:sz="2" w:space="0" w:color="747474"/>
                <w:left w:val="single" w:sz="2" w:space="0" w:color="747474"/>
                <w:bottom w:val="single" w:sz="2" w:space="0" w:color="747474"/>
                <w:right w:val="single" w:sz="2" w:space="0" w:color="747474"/>
              </w:divBdr>
              <w:divsChild>
                <w:div w:id="1550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8645">
          <w:marLeft w:val="0"/>
          <w:marRight w:val="0"/>
          <w:marTop w:val="0"/>
          <w:marBottom w:val="300"/>
          <w:divBdr>
            <w:top w:val="none" w:sz="0" w:space="0" w:color="auto"/>
            <w:left w:val="none" w:sz="0" w:space="0" w:color="auto"/>
            <w:bottom w:val="none" w:sz="0" w:space="0" w:color="auto"/>
            <w:right w:val="none" w:sz="0" w:space="0" w:color="auto"/>
          </w:divBdr>
          <w:divsChild>
            <w:div w:id="1619408327">
              <w:marLeft w:val="3"/>
              <w:marRight w:val="3"/>
              <w:marTop w:val="0"/>
              <w:marBottom w:val="0"/>
              <w:divBdr>
                <w:top w:val="single" w:sz="2" w:space="0" w:color="747474"/>
                <w:left w:val="single" w:sz="2" w:space="0" w:color="747474"/>
                <w:bottom w:val="single" w:sz="2" w:space="0" w:color="747474"/>
                <w:right w:val="single" w:sz="2" w:space="0" w:color="747474"/>
              </w:divBdr>
              <w:divsChild>
                <w:div w:id="12353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1075">
      <w:bodyDiv w:val="1"/>
      <w:marLeft w:val="0"/>
      <w:marRight w:val="0"/>
      <w:marTop w:val="0"/>
      <w:marBottom w:val="0"/>
      <w:divBdr>
        <w:top w:val="none" w:sz="0" w:space="0" w:color="auto"/>
        <w:left w:val="none" w:sz="0" w:space="0" w:color="auto"/>
        <w:bottom w:val="none" w:sz="0" w:space="0" w:color="auto"/>
        <w:right w:val="none" w:sz="0" w:space="0" w:color="auto"/>
      </w:divBdr>
      <w:divsChild>
        <w:div w:id="1136069895">
          <w:marLeft w:val="0"/>
          <w:marRight w:val="0"/>
          <w:marTop w:val="0"/>
          <w:marBottom w:val="300"/>
          <w:divBdr>
            <w:top w:val="none" w:sz="0" w:space="0" w:color="auto"/>
            <w:left w:val="none" w:sz="0" w:space="0" w:color="auto"/>
            <w:bottom w:val="none" w:sz="0" w:space="0" w:color="auto"/>
            <w:right w:val="none" w:sz="0" w:space="0" w:color="auto"/>
          </w:divBdr>
          <w:divsChild>
            <w:div w:id="2077820737">
              <w:marLeft w:val="3"/>
              <w:marRight w:val="3"/>
              <w:marTop w:val="0"/>
              <w:marBottom w:val="0"/>
              <w:divBdr>
                <w:top w:val="single" w:sz="2" w:space="0" w:color="747474"/>
                <w:left w:val="single" w:sz="2" w:space="0" w:color="747474"/>
                <w:bottom w:val="single" w:sz="2" w:space="0" w:color="747474"/>
                <w:right w:val="single" w:sz="2" w:space="0" w:color="747474"/>
              </w:divBdr>
              <w:divsChild>
                <w:div w:id="2351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6119">
          <w:marLeft w:val="0"/>
          <w:marRight w:val="0"/>
          <w:marTop w:val="0"/>
          <w:marBottom w:val="300"/>
          <w:divBdr>
            <w:top w:val="none" w:sz="0" w:space="0" w:color="auto"/>
            <w:left w:val="none" w:sz="0" w:space="0" w:color="auto"/>
            <w:bottom w:val="none" w:sz="0" w:space="0" w:color="auto"/>
            <w:right w:val="none" w:sz="0" w:space="0" w:color="auto"/>
          </w:divBdr>
          <w:divsChild>
            <w:div w:id="2047438580">
              <w:marLeft w:val="3"/>
              <w:marRight w:val="3"/>
              <w:marTop w:val="0"/>
              <w:marBottom w:val="0"/>
              <w:divBdr>
                <w:top w:val="single" w:sz="2" w:space="0" w:color="747474"/>
                <w:left w:val="single" w:sz="2" w:space="0" w:color="747474"/>
                <w:bottom w:val="single" w:sz="2" w:space="0" w:color="747474"/>
                <w:right w:val="single" w:sz="2" w:space="0" w:color="747474"/>
              </w:divBdr>
              <w:divsChild>
                <w:div w:id="15797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log.remax.ca/quest-for-excellen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C833-3174-6A4B-8388-754ADC41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Lizzie</dc:creator>
  <cp:keywords/>
  <dc:description/>
  <cp:lastModifiedBy>Long, Lizzie</cp:lastModifiedBy>
  <cp:revision>1</cp:revision>
  <dcterms:created xsi:type="dcterms:W3CDTF">2026-04-23T18:47:00Z</dcterms:created>
  <dcterms:modified xsi:type="dcterms:W3CDTF">2026-04-23T19:22:00Z</dcterms:modified>
</cp:coreProperties>
</file>