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="00F24B70" w:rsidP="00F24B70" w:rsidRDefault="00F24B70" w14:paraId="3B222B83" wp14:textId="07CF7779">
      <w:pPr>
        <w:pStyle w:val="CommentText"/>
        <w:rPr>
          <w:rFonts w:ascii="Verdana" w:hAnsi="Verdana" w:eastAsia="Calibri" w:cs="Calibri"/>
          <w:color w:val="FF0000"/>
        </w:rPr>
      </w:pPr>
      <w:r w:rsidRPr="4C574A0A" w:rsidR="00F24B70">
        <w:rPr>
          <w:rFonts w:ascii="Verdana" w:hAnsi="Verdana" w:eastAsia="Calibri" w:cs="Calibri"/>
          <w:color w:val="FF0000"/>
        </w:rPr>
        <w:t>Use</w:t>
      </w:r>
      <w:r w:rsidRPr="4C574A0A" w:rsidR="00F24B70">
        <w:rPr>
          <w:rFonts w:ascii="Verdana" w:hAnsi="Verdana" w:eastAsia="Calibri" w:cs="Calibri"/>
          <w:color w:val="FF0000"/>
        </w:rPr>
        <w:t xml:space="preserve"> this template as a starting point. Change anything that is highlighted in yellow to make the release more personalized and geared </w:t>
      </w:r>
      <w:r w:rsidRPr="4C574A0A" w:rsidR="00F24B70">
        <w:rPr>
          <w:rFonts w:ascii="Verdana" w:hAnsi="Verdana" w:eastAsia="Calibri" w:cs="Calibri"/>
          <w:color w:val="FF0000"/>
        </w:rPr>
        <w:t>toward you/</w:t>
      </w:r>
      <w:r w:rsidRPr="4C574A0A" w:rsidR="00F24B70">
        <w:rPr>
          <w:rFonts w:ascii="Verdana" w:hAnsi="Verdana" w:eastAsia="Calibri" w:cs="Calibri"/>
          <w:color w:val="FF0000"/>
        </w:rPr>
        <w:t>your REMAX office.</w:t>
      </w:r>
    </w:p>
    <w:p xmlns:wp14="http://schemas.microsoft.com/office/word/2010/wordml" w:rsidRPr="00AF04A7" w:rsidR="00F24B70" w:rsidP="00F24B70" w:rsidRDefault="00F24B70" w14:paraId="0A37501D" wp14:textId="77777777">
      <w:pPr>
        <w:pStyle w:val="CommentText"/>
        <w:rPr>
          <w:rFonts w:ascii="Verdana" w:hAnsi="Verdana" w:eastAsia="Calibri" w:cs="Calibri"/>
          <w:color w:val="FF0000"/>
        </w:rPr>
      </w:pPr>
    </w:p>
    <w:p xmlns:wp14="http://schemas.microsoft.com/office/word/2010/wordml" w:rsidR="00F24B70" w:rsidP="00F24B70" w:rsidRDefault="00F24B70" w14:paraId="4285713A" wp14:textId="77777777">
      <w:pPr>
        <w:rPr>
          <w:rFonts w:ascii="Verdana" w:hAnsi="Verdana" w:eastAsia="Calibri" w:cs="Calibri"/>
          <w:b/>
          <w:bCs/>
          <w:color w:val="FF0000"/>
          <w:sz w:val="20"/>
        </w:rPr>
      </w:pPr>
      <w:r>
        <w:rPr>
          <w:rFonts w:ascii="Verdana" w:hAnsi="Verdana" w:eastAsia="Calibri" w:cs="Calibri"/>
          <w:b/>
          <w:bCs/>
          <w:color w:val="FF0000"/>
          <w:sz w:val="20"/>
        </w:rPr>
        <w:t>Delete</w:t>
      </w:r>
      <w:r w:rsidRPr="00AF04A7">
        <w:rPr>
          <w:rFonts w:ascii="Verdana" w:hAnsi="Verdana" w:eastAsia="Calibri" w:cs="Calibri"/>
          <w:b/>
          <w:bCs/>
          <w:color w:val="FF0000"/>
          <w:sz w:val="20"/>
        </w:rPr>
        <w:t xml:space="preserve"> these instructions and the </w:t>
      </w:r>
      <w:r w:rsidRPr="00AF04A7">
        <w:rPr>
          <w:rFonts w:ascii="Verdana" w:hAnsi="Verdana" w:eastAsia="Calibri" w:cs="Calibri"/>
          <w:b/>
          <w:bCs/>
          <w:color w:val="FF0000"/>
          <w:sz w:val="20"/>
          <w:highlight w:val="yellow"/>
        </w:rPr>
        <w:t>yellow highlighting</w:t>
      </w:r>
      <w:r w:rsidRPr="00AF04A7">
        <w:rPr>
          <w:rFonts w:ascii="Verdana" w:hAnsi="Verdana" w:eastAsia="Calibri" w:cs="Calibri"/>
          <w:b/>
          <w:bCs/>
          <w:color w:val="FF0000"/>
          <w:sz w:val="20"/>
        </w:rPr>
        <w:t xml:space="preserve"> when you’ve finished editing the document.</w:t>
      </w:r>
    </w:p>
    <w:p xmlns:wp14="http://schemas.microsoft.com/office/word/2010/wordml" w:rsidRPr="00AF04A7" w:rsidR="00F24B70" w:rsidP="00F24B70" w:rsidRDefault="00F24B70" w14:paraId="5DAB6C7B" wp14:textId="77777777">
      <w:pPr>
        <w:rPr>
          <w:rFonts w:ascii="Verdana" w:hAnsi="Verdana" w:eastAsia="Calibri" w:cs="Calibri"/>
          <w:b/>
          <w:bCs/>
          <w:sz w:val="20"/>
        </w:rPr>
      </w:pPr>
    </w:p>
    <w:p xmlns:wp14="http://schemas.microsoft.com/office/word/2010/wordml" w:rsidRPr="00F24B70" w:rsidR="009A4ED6" w:rsidP="00F24B70" w:rsidRDefault="00F24B70" w14:paraId="3FB40B47" wp14:textId="77777777">
      <w:pPr>
        <w:rPr>
          <w:rFonts w:ascii="Verdana" w:hAnsi="Verdana" w:cs="Arial"/>
          <w:b/>
          <w:sz w:val="20"/>
        </w:rPr>
      </w:pPr>
      <w:r>
        <w:rPr>
          <w:rFonts w:ascii="Verdana" w:hAnsi="Verdana" w:eastAsia="Calibri" w:cs="Calibri"/>
          <w:color w:val="FF0000"/>
          <w:sz w:val="20"/>
        </w:rPr>
        <w:t>Questions? Email</w:t>
      </w:r>
      <w:r w:rsidRPr="05B98980">
        <w:rPr>
          <w:rFonts w:ascii="Verdana" w:hAnsi="Verdana" w:eastAsia="Calibri" w:cs="Calibri"/>
          <w:color w:val="FF0000"/>
          <w:sz w:val="20"/>
        </w:rPr>
        <w:t xml:space="preserve"> </w:t>
      </w:r>
      <w:hyperlink r:id="rId9">
        <w:r w:rsidRPr="05B98980">
          <w:rPr>
            <w:rStyle w:val="Hyperlink"/>
            <w:rFonts w:ascii="Verdana" w:hAnsi="Verdana" w:eastAsia="Calibri" w:cs="Calibri"/>
            <w:sz w:val="20"/>
          </w:rPr>
          <w:t>mediarelations@remax.com</w:t>
        </w:r>
      </w:hyperlink>
      <w:r w:rsidRPr="05B98980">
        <w:rPr>
          <w:rFonts w:ascii="Verdana" w:hAnsi="Verdana" w:eastAsia="Calibri" w:cs="Calibri"/>
          <w:color w:val="FF0000"/>
          <w:sz w:val="20"/>
        </w:rPr>
        <w:t>.</w:t>
      </w:r>
    </w:p>
    <w:p xmlns:wp14="http://schemas.microsoft.com/office/word/2010/wordml" w:rsidRPr="00F24B70" w:rsidR="00B364A4" w:rsidP="00B364A4" w:rsidRDefault="00B364A4" w14:paraId="02EB378F" wp14:textId="77777777">
      <w:pPr>
        <w:autoSpaceDE w:val="0"/>
        <w:autoSpaceDN w:val="0"/>
        <w:adjustRightInd w:val="0"/>
        <w:jc w:val="center"/>
        <w:rPr>
          <w:rFonts w:ascii="Verdana" w:hAnsi="Verdana" w:cs="Arial"/>
          <w:b/>
          <w:szCs w:val="24"/>
        </w:rPr>
      </w:pPr>
    </w:p>
    <w:p xmlns:wp14="http://schemas.microsoft.com/office/word/2010/wordml" w:rsidRPr="00F24B70" w:rsidR="00BF787E" w:rsidP="00BF787E" w:rsidRDefault="00BF787E" w14:paraId="40BEFF5B" wp14:textId="77777777">
      <w:pPr>
        <w:pStyle w:val="NormalWeb"/>
        <w:jc w:val="center"/>
        <w:rPr>
          <w:rFonts w:ascii="Verdana" w:hAnsi="Verdana" w:cs="Arial"/>
          <w:sz w:val="32"/>
          <w:szCs w:val="32"/>
        </w:rPr>
      </w:pPr>
      <w:r w:rsidRPr="74F54EDD" w:rsidR="00BF787E">
        <w:rPr>
          <w:rStyle w:val="Strong"/>
          <w:rFonts w:ascii="Verdana" w:hAnsi="Verdana" w:cs="Arial"/>
          <w:sz w:val="32"/>
          <w:szCs w:val="32"/>
        </w:rPr>
        <w:t xml:space="preserve"> RE</w:t>
      </w:r>
      <w:r w:rsidRPr="74F54EDD" w:rsidR="00D66FD2">
        <w:rPr>
          <w:rStyle w:val="Strong"/>
          <w:rFonts w:ascii="Verdana" w:hAnsi="Verdana" w:cs="Arial"/>
          <w:sz w:val="32"/>
          <w:szCs w:val="32"/>
        </w:rPr>
        <w:t>M</w:t>
      </w:r>
      <w:r w:rsidRPr="74F54EDD" w:rsidR="00BF787E">
        <w:rPr>
          <w:rStyle w:val="Strong"/>
          <w:rFonts w:ascii="Verdana" w:hAnsi="Verdana" w:cs="Arial"/>
          <w:sz w:val="32"/>
          <w:szCs w:val="32"/>
        </w:rPr>
        <w:t xml:space="preserve">AX </w:t>
      </w:r>
      <w:r w:rsidRPr="74F54EDD" w:rsidR="00BF787E">
        <w:rPr>
          <w:rStyle w:val="Strong"/>
          <w:rFonts w:ascii="Verdana" w:hAnsi="Verdana" w:cs="Arial"/>
          <w:sz w:val="32"/>
          <w:szCs w:val="32"/>
          <w:highlight w:val="yellow"/>
        </w:rPr>
        <w:t>Brokerage Name</w:t>
      </w:r>
      <w:r w:rsidRPr="74F54EDD" w:rsidR="00BF787E">
        <w:rPr>
          <w:rStyle w:val="Strong"/>
          <w:rFonts w:ascii="Verdana" w:hAnsi="Verdana" w:cs="Arial"/>
          <w:sz w:val="32"/>
          <w:szCs w:val="32"/>
        </w:rPr>
        <w:t xml:space="preserve"> Expands Services with Launch of New R</w:t>
      </w:r>
      <w:r w:rsidRPr="74F54EDD" w:rsidR="00D66FD2">
        <w:rPr>
          <w:rStyle w:val="Strong"/>
          <w:rFonts w:ascii="Verdana" w:hAnsi="Verdana" w:cs="Arial"/>
          <w:sz w:val="32"/>
          <w:szCs w:val="32"/>
        </w:rPr>
        <w:t>E</w:t>
      </w:r>
      <w:r w:rsidRPr="74F54EDD" w:rsidR="00BF787E">
        <w:rPr>
          <w:rStyle w:val="Strong"/>
          <w:rFonts w:ascii="Verdana" w:hAnsi="Verdana" w:cs="Arial"/>
          <w:sz w:val="32"/>
          <w:szCs w:val="32"/>
        </w:rPr>
        <w:t>MAX Commercial Division</w:t>
      </w:r>
      <w:r>
        <w:br/>
      </w:r>
      <w:r w:rsidRPr="74F54EDD" w:rsidR="00BF787E">
        <w:rPr>
          <w:rStyle w:val="Emphasis"/>
          <w:rFonts w:ascii="Verdana" w:hAnsi="Verdana" w:cs="Arial"/>
          <w:sz w:val="28"/>
          <w:szCs w:val="28"/>
        </w:rPr>
        <w:t>Bringing Expertise and Innovation to Commercial Property Markets</w:t>
      </w:r>
    </w:p>
    <w:p w:rsidR="74F54EDD" w:rsidP="74F54EDD" w:rsidRDefault="74F54EDD" w14:paraId="02873708" w14:textId="3AC62586">
      <w:pPr>
        <w:pStyle w:val="NormalWeb"/>
        <w:jc w:val="center"/>
        <w:rPr>
          <w:rStyle w:val="Emphasis"/>
          <w:rFonts w:ascii="Verdana" w:hAnsi="Verdana" w:cs="Arial"/>
          <w:sz w:val="28"/>
          <w:szCs w:val="28"/>
        </w:rPr>
      </w:pPr>
    </w:p>
    <w:p xmlns:wp14="http://schemas.microsoft.com/office/word/2010/wordml" w:rsidRPr="00F24B70" w:rsidR="00BF787E" w:rsidP="00BF787E" w:rsidRDefault="00BF787E" w14:paraId="43F6F983" wp14:textId="53109FB0">
      <w:pPr>
        <w:pStyle w:val="NormalWeb"/>
        <w:rPr>
          <w:rFonts w:ascii="Verdana" w:hAnsi="Verdana" w:cs="Arial"/>
        </w:rPr>
      </w:pPr>
      <w:r w:rsidRPr="1CCA82A2" w:rsidR="00BF787E">
        <w:rPr>
          <w:rStyle w:val="Strong"/>
          <w:rFonts w:ascii="Verdana" w:hAnsi="Verdana" w:cs="Arial"/>
          <w:highlight w:val="yellow"/>
        </w:rPr>
        <w:t>City, State</w:t>
      </w:r>
      <w:r w:rsidRPr="1CCA82A2" w:rsidR="02DAB8CE">
        <w:rPr>
          <w:rStyle w:val="Strong"/>
          <w:rFonts w:ascii="Verdana" w:hAnsi="Verdana" w:cs="Arial"/>
          <w:highlight w:val="yellow"/>
        </w:rPr>
        <w:t xml:space="preserve"> </w:t>
      </w:r>
      <w:r w:rsidRPr="1CCA82A2" w:rsidR="00BF787E">
        <w:rPr>
          <w:rFonts w:ascii="Verdana" w:hAnsi="Verdana" w:cs="Arial"/>
          <w:highlight w:val="yellow"/>
        </w:rPr>
        <w:t>— Date</w:t>
      </w:r>
      <w:r w:rsidRPr="1CCA82A2" w:rsidR="00BF787E">
        <w:rPr>
          <w:rFonts w:ascii="Verdana" w:hAnsi="Verdana" w:cs="Arial"/>
        </w:rPr>
        <w:t xml:space="preserve"> </w:t>
      </w:r>
      <w:r w:rsidRPr="1CCA82A2" w:rsidR="00BF787E">
        <w:rPr>
          <w:rFonts w:ascii="Verdana" w:hAnsi="Verdana" w:cs="Arial"/>
        </w:rPr>
        <w:t xml:space="preserve">— REMAX </w:t>
      </w:r>
      <w:r w:rsidRPr="1CCA82A2" w:rsidR="00BF787E">
        <w:rPr>
          <w:rFonts w:ascii="Verdana" w:hAnsi="Verdana" w:cs="Arial"/>
          <w:highlight w:val="yellow"/>
        </w:rPr>
        <w:t>Brokerage Name</w:t>
      </w:r>
      <w:r w:rsidRPr="1CCA82A2" w:rsidR="00BF787E">
        <w:rPr>
          <w:rFonts w:ascii="Verdana" w:hAnsi="Verdana" w:cs="Arial"/>
        </w:rPr>
        <w:t xml:space="preserve">, a leading real estate brokerage </w:t>
      </w:r>
      <w:r w:rsidRPr="1CCA82A2" w:rsidR="00BF787E">
        <w:rPr>
          <w:rFonts w:ascii="Verdana" w:hAnsi="Verdana" w:cs="Arial"/>
        </w:rPr>
        <w:t xml:space="preserve">in </w:t>
      </w:r>
      <w:r w:rsidRPr="1CCA82A2" w:rsidR="00BF787E">
        <w:rPr>
          <w:rFonts w:ascii="Verdana" w:hAnsi="Verdana" w:cs="Arial"/>
          <w:highlight w:val="yellow"/>
        </w:rPr>
        <w:t>Region</w:t>
      </w:r>
      <w:r w:rsidRPr="1CCA82A2" w:rsidR="00BF787E">
        <w:rPr>
          <w:rFonts w:ascii="Verdana" w:hAnsi="Verdana" w:cs="Arial"/>
          <w:highlight w:val="yellow"/>
        </w:rPr>
        <w:t>/City</w:t>
      </w:r>
      <w:r w:rsidRPr="1CCA82A2" w:rsidR="00BF787E">
        <w:rPr>
          <w:rFonts w:ascii="Verdana" w:hAnsi="Verdana" w:cs="Arial"/>
        </w:rPr>
        <w:t xml:space="preserve">, is proud to announce the launch of its new </w:t>
      </w:r>
      <w:hyperlink r:id="R40a40bc7f1614874">
        <w:r w:rsidRPr="1CCA82A2" w:rsidR="00BF787E">
          <w:rPr>
            <w:rStyle w:val="Hyperlink"/>
            <w:rFonts w:ascii="Verdana" w:hAnsi="Verdana" w:cs="Arial"/>
          </w:rPr>
          <w:t>RE</w:t>
        </w:r>
        <w:r w:rsidRPr="1CCA82A2" w:rsidR="00BF787E">
          <w:rPr>
            <w:rStyle w:val="Hyperlink"/>
            <w:rFonts w:ascii="Verdana" w:hAnsi="Verdana" w:cs="Arial"/>
          </w:rPr>
          <w:t>M</w:t>
        </w:r>
        <w:r w:rsidRPr="1CCA82A2" w:rsidR="00BF787E">
          <w:rPr>
            <w:rStyle w:val="Hyperlink"/>
            <w:rFonts w:ascii="Verdana" w:hAnsi="Verdana" w:cs="Arial"/>
          </w:rPr>
          <w:t>AX Commercial</w:t>
        </w:r>
      </w:hyperlink>
      <w:r w:rsidRPr="1CCA82A2" w:rsidR="00BF787E">
        <w:rPr>
          <w:rFonts w:ascii="Verdana" w:hAnsi="Verdana" w:cs="Arial"/>
        </w:rPr>
        <w:t xml:space="preserve"> </w:t>
      </w:r>
      <w:r w:rsidRPr="1CCA82A2" w:rsidR="00C31FB3">
        <w:rPr>
          <w:rFonts w:ascii="Verdana" w:hAnsi="Verdana" w:cs="Arial"/>
        </w:rPr>
        <w:t>r</w:t>
      </w:r>
      <w:r w:rsidRPr="1CCA82A2" w:rsidR="00BF787E">
        <w:rPr>
          <w:rFonts w:ascii="Verdana" w:hAnsi="Verdana" w:cs="Arial"/>
        </w:rPr>
        <w:t xml:space="preserve">eal </w:t>
      </w:r>
      <w:r w:rsidRPr="1CCA82A2" w:rsidR="00C31FB3">
        <w:rPr>
          <w:rFonts w:ascii="Verdana" w:hAnsi="Verdana" w:cs="Arial"/>
        </w:rPr>
        <w:t>e</w:t>
      </w:r>
      <w:r w:rsidRPr="1CCA82A2" w:rsidR="00BF787E">
        <w:rPr>
          <w:rFonts w:ascii="Verdana" w:hAnsi="Verdana" w:cs="Arial"/>
        </w:rPr>
        <w:t xml:space="preserve">state </w:t>
      </w:r>
      <w:r w:rsidRPr="1CCA82A2" w:rsidR="00C31FB3">
        <w:rPr>
          <w:rFonts w:ascii="Verdana" w:hAnsi="Verdana" w:cs="Arial"/>
        </w:rPr>
        <w:t>d</w:t>
      </w:r>
      <w:r w:rsidRPr="1CCA82A2" w:rsidR="00BF787E">
        <w:rPr>
          <w:rFonts w:ascii="Verdana" w:hAnsi="Verdana" w:cs="Arial"/>
        </w:rPr>
        <w:t xml:space="preserve">ivision. This exciting expansion enables REMAX </w:t>
      </w:r>
      <w:r w:rsidRPr="1CCA82A2" w:rsidR="00BF787E">
        <w:rPr>
          <w:rFonts w:ascii="Verdana" w:hAnsi="Verdana" w:cs="Arial"/>
          <w:highlight w:val="yellow"/>
        </w:rPr>
        <w:t>Brokerage Name</w:t>
      </w:r>
      <w:r w:rsidRPr="1CCA82A2" w:rsidR="00BF787E">
        <w:rPr>
          <w:rFonts w:ascii="Verdana" w:hAnsi="Verdana" w:cs="Arial"/>
        </w:rPr>
        <w:t xml:space="preserve"> to provide comprehensive real estate services that now include commercial property buying, </w:t>
      </w:r>
      <w:r w:rsidRPr="1CCA82A2" w:rsidR="00BF787E">
        <w:rPr>
          <w:rFonts w:ascii="Verdana" w:hAnsi="Verdana" w:cs="Arial"/>
        </w:rPr>
        <w:t>selling</w:t>
      </w:r>
      <w:r w:rsidRPr="1CCA82A2" w:rsidR="00BF787E">
        <w:rPr>
          <w:rFonts w:ascii="Verdana" w:hAnsi="Verdana" w:cs="Arial"/>
        </w:rPr>
        <w:t xml:space="preserve"> and leasing to meet the growing needs of businesses in the </w:t>
      </w:r>
      <w:r w:rsidRPr="1CCA82A2" w:rsidR="00BF787E">
        <w:rPr>
          <w:rFonts w:ascii="Verdana" w:hAnsi="Verdana" w:cs="Arial"/>
          <w:highlight w:val="yellow"/>
        </w:rPr>
        <w:t>Region</w:t>
      </w:r>
      <w:r w:rsidRPr="1CCA82A2" w:rsidR="00BF787E">
        <w:rPr>
          <w:rFonts w:ascii="Verdana" w:hAnsi="Verdana" w:cs="Arial"/>
        </w:rPr>
        <w:t xml:space="preserve"> area.</w:t>
      </w:r>
    </w:p>
    <w:p w:rsidR="74F54EDD" w:rsidP="74F54EDD" w:rsidRDefault="74F54EDD" w14:paraId="1E448F0F" w14:textId="2DB34F11">
      <w:pPr>
        <w:pStyle w:val="NormalWeb"/>
        <w:rPr>
          <w:rFonts w:ascii="Verdana" w:hAnsi="Verdana" w:cs="Arial"/>
        </w:rPr>
      </w:pPr>
    </w:p>
    <w:p xmlns:wp14="http://schemas.microsoft.com/office/word/2010/wordml" w:rsidRPr="00F24B70" w:rsidR="00BF787E" w:rsidP="00BF787E" w:rsidRDefault="00BF787E" w14:paraId="4A0DF750" wp14:textId="77777777">
      <w:pPr>
        <w:pStyle w:val="NormalWeb"/>
        <w:rPr>
          <w:rFonts w:ascii="Verdana" w:hAnsi="Verdana" w:cs="Arial"/>
        </w:rPr>
      </w:pPr>
      <w:r w:rsidRPr="74F54EDD" w:rsidR="00BF787E">
        <w:rPr>
          <w:rFonts w:ascii="Verdana" w:hAnsi="Verdana" w:cs="Arial"/>
        </w:rPr>
        <w:t xml:space="preserve">Led by a team of seasoned commercial real estate professionals, the new REMAX division will offer expertise across a wide range of commercial property types, including office spaces, retail centers, industrial properties and multifamily developments. The launch underscores REMAX </w:t>
      </w:r>
      <w:r w:rsidRPr="74F54EDD" w:rsidR="00BF787E">
        <w:rPr>
          <w:rFonts w:ascii="Verdana" w:hAnsi="Verdana" w:cs="Arial"/>
          <w:highlight w:val="yellow"/>
        </w:rPr>
        <w:t>Brokerage Name’s</w:t>
      </w:r>
      <w:r w:rsidRPr="74F54EDD" w:rsidR="00BF787E">
        <w:rPr>
          <w:rFonts w:ascii="Verdana" w:hAnsi="Verdana" w:cs="Arial"/>
        </w:rPr>
        <w:t xml:space="preserve"> commitment to delivering exceptional service in both residential and commercial markets.</w:t>
      </w:r>
    </w:p>
    <w:p w:rsidR="74F54EDD" w:rsidP="74F54EDD" w:rsidRDefault="74F54EDD" w14:paraId="3E390414" w14:textId="7677005B">
      <w:pPr>
        <w:pStyle w:val="NormalWeb"/>
        <w:rPr>
          <w:rFonts w:ascii="Verdana" w:hAnsi="Verdana" w:cs="Arial"/>
        </w:rPr>
      </w:pPr>
    </w:p>
    <w:p xmlns:wp14="http://schemas.microsoft.com/office/word/2010/wordml" w:rsidRPr="00F24B70" w:rsidR="00BF787E" w:rsidP="00BF787E" w:rsidRDefault="00BF787E" w14:paraId="00DA3F4D" wp14:textId="77777777">
      <w:pPr>
        <w:pStyle w:val="NormalWeb"/>
        <w:rPr>
          <w:rFonts w:ascii="Verdana" w:hAnsi="Verdana" w:cs="Arial"/>
        </w:rPr>
      </w:pPr>
      <w:r w:rsidRPr="74F54EDD" w:rsidR="00BF787E">
        <w:rPr>
          <w:rFonts w:ascii="Verdana" w:hAnsi="Verdana" w:cs="Arial"/>
        </w:rPr>
        <w:t xml:space="preserve">“REMAX </w:t>
      </w:r>
      <w:r w:rsidRPr="74F54EDD" w:rsidR="00BF787E">
        <w:rPr>
          <w:rFonts w:ascii="Verdana" w:hAnsi="Verdana" w:cs="Arial"/>
          <w:highlight w:val="yellow"/>
        </w:rPr>
        <w:t>Brokerage Name</w:t>
      </w:r>
      <w:r w:rsidRPr="74F54EDD" w:rsidR="00BF787E">
        <w:rPr>
          <w:rFonts w:ascii="Verdana" w:hAnsi="Verdana" w:cs="Arial"/>
        </w:rPr>
        <w:t xml:space="preserve"> has built a strong reputation for excellence in the residential market, and the launch of our </w:t>
      </w:r>
      <w:r w:rsidRPr="74F54EDD" w:rsidR="00C31FB3">
        <w:rPr>
          <w:rFonts w:ascii="Verdana" w:hAnsi="Verdana" w:cs="Arial"/>
        </w:rPr>
        <w:t>c</w:t>
      </w:r>
      <w:r w:rsidRPr="74F54EDD" w:rsidR="00BF787E">
        <w:rPr>
          <w:rFonts w:ascii="Verdana" w:hAnsi="Verdana" w:cs="Arial"/>
        </w:rPr>
        <w:t xml:space="preserve">ommercial </w:t>
      </w:r>
      <w:r w:rsidRPr="74F54EDD" w:rsidR="00C31FB3">
        <w:rPr>
          <w:rFonts w:ascii="Verdana" w:hAnsi="Verdana" w:cs="Arial"/>
        </w:rPr>
        <w:t>d</w:t>
      </w:r>
      <w:r w:rsidRPr="74F54EDD" w:rsidR="00BF787E">
        <w:rPr>
          <w:rFonts w:ascii="Verdana" w:hAnsi="Verdana" w:cs="Arial"/>
        </w:rPr>
        <w:t xml:space="preserve">ivision is a natural progression,” said </w:t>
      </w:r>
      <w:r w:rsidRPr="74F54EDD" w:rsidR="00BF787E">
        <w:rPr>
          <w:rFonts w:ascii="Verdana" w:hAnsi="Verdana" w:cs="Arial"/>
          <w:highlight w:val="yellow"/>
        </w:rPr>
        <w:t>CEO/President Name</w:t>
      </w:r>
      <w:r w:rsidRPr="74F54EDD" w:rsidR="00BF787E">
        <w:rPr>
          <w:rFonts w:ascii="Verdana" w:hAnsi="Verdana" w:cs="Arial"/>
        </w:rPr>
        <w:t xml:space="preserve">, </w:t>
      </w:r>
      <w:r w:rsidRPr="74F54EDD" w:rsidR="00BF787E">
        <w:rPr>
          <w:rFonts w:ascii="Verdana" w:hAnsi="Verdana" w:cs="Arial"/>
          <w:highlight w:val="yellow"/>
        </w:rPr>
        <w:t>Title</w:t>
      </w:r>
      <w:r w:rsidRPr="74F54EDD" w:rsidR="00BF787E">
        <w:rPr>
          <w:rFonts w:ascii="Verdana" w:hAnsi="Verdana" w:cs="Arial"/>
        </w:rPr>
        <w:t xml:space="preserve"> of REMA</w:t>
      </w:r>
      <w:r w:rsidRPr="74F54EDD" w:rsidR="00C31FB3">
        <w:rPr>
          <w:rFonts w:ascii="Verdana" w:hAnsi="Verdana" w:cs="Arial"/>
        </w:rPr>
        <w:t>X</w:t>
      </w:r>
      <w:r w:rsidRPr="74F54EDD" w:rsidR="00BF787E">
        <w:rPr>
          <w:rFonts w:ascii="Verdana" w:hAnsi="Verdana" w:cs="Arial"/>
        </w:rPr>
        <w:t xml:space="preserve"> </w:t>
      </w:r>
      <w:r w:rsidRPr="74F54EDD" w:rsidR="00BF787E">
        <w:rPr>
          <w:rFonts w:ascii="Verdana" w:hAnsi="Verdana" w:cs="Arial"/>
          <w:highlight w:val="yellow"/>
        </w:rPr>
        <w:t>Brokerage Name.</w:t>
      </w:r>
      <w:r w:rsidRPr="74F54EDD" w:rsidR="00BF787E">
        <w:rPr>
          <w:rFonts w:ascii="Verdana" w:hAnsi="Verdana" w:cs="Arial"/>
        </w:rPr>
        <w:t xml:space="preserve"> “Our clients can now expect the same level of personalized service and market expertise in commercial transactions. We’re excited to bring a full-service real estate solution to businesses and investors in </w:t>
      </w:r>
      <w:r w:rsidRPr="74F54EDD" w:rsidR="00BF787E">
        <w:rPr>
          <w:rFonts w:ascii="Verdana" w:hAnsi="Verdana" w:cs="Arial"/>
          <w:highlight w:val="yellow"/>
        </w:rPr>
        <w:t>City/Region.”</w:t>
      </w:r>
    </w:p>
    <w:p w:rsidR="74F54EDD" w:rsidP="74F54EDD" w:rsidRDefault="74F54EDD" w14:paraId="7671E11D" w14:textId="5EB0663F">
      <w:pPr>
        <w:pStyle w:val="NormalWeb"/>
        <w:rPr>
          <w:rFonts w:ascii="Verdana" w:hAnsi="Verdana" w:cs="Arial"/>
          <w:highlight w:val="yellow"/>
        </w:rPr>
      </w:pPr>
    </w:p>
    <w:p xmlns:wp14="http://schemas.microsoft.com/office/word/2010/wordml" w:rsidRPr="00F24B70" w:rsidR="00BF787E" w:rsidP="00BF787E" w:rsidRDefault="00BF787E" w14:paraId="491EB387" wp14:textId="77777777">
      <w:pPr>
        <w:pStyle w:val="NormalWeb"/>
        <w:rPr>
          <w:rFonts w:ascii="Verdana" w:hAnsi="Verdana" w:cs="Arial"/>
        </w:rPr>
      </w:pPr>
      <w:r w:rsidRPr="74F54EDD" w:rsidR="00BF787E">
        <w:rPr>
          <w:rFonts w:ascii="Verdana" w:hAnsi="Verdana" w:cs="Arial"/>
        </w:rPr>
        <w:t xml:space="preserve">REMAX </w:t>
      </w:r>
      <w:r w:rsidRPr="74F54EDD" w:rsidR="00BF787E">
        <w:rPr>
          <w:rFonts w:ascii="Verdana" w:hAnsi="Verdana" w:cs="Arial"/>
          <w:highlight w:val="yellow"/>
        </w:rPr>
        <w:t>Brokerage Name’s</w:t>
      </w:r>
      <w:r w:rsidRPr="74F54EDD" w:rsidR="00BF787E">
        <w:rPr>
          <w:rFonts w:ascii="Verdana" w:hAnsi="Verdana" w:cs="Arial"/>
        </w:rPr>
        <w:t xml:space="preserve"> new commercial division is well-positioned to offer innovative solutions for investors, developers and business owners. The team will leverage cutting-edge technology, data-driven market insights and local expertise to deliver tailored strategies for clients navigating the complexities of commercial real estate.</w:t>
      </w:r>
    </w:p>
    <w:p w:rsidR="74F54EDD" w:rsidP="74F54EDD" w:rsidRDefault="74F54EDD" w14:paraId="76B78CD6" w14:textId="6DCA67B9">
      <w:pPr>
        <w:pStyle w:val="NormalWeb"/>
        <w:rPr>
          <w:rFonts w:ascii="Verdana" w:hAnsi="Verdana" w:cs="Arial"/>
        </w:rPr>
      </w:pPr>
    </w:p>
    <w:p xmlns:wp14="http://schemas.microsoft.com/office/word/2010/wordml" w:rsidRPr="00F24B70" w:rsidR="00A668BC" w:rsidP="00A668BC" w:rsidRDefault="00A668BC" w14:paraId="3DA62EE9" wp14:textId="77777777">
      <w:pPr>
        <w:pStyle w:val="NormalWeb"/>
        <w:rPr>
          <w:rFonts w:ascii="Verdana" w:hAnsi="Verdana" w:cs="Arial"/>
        </w:rPr>
      </w:pPr>
      <w:r w:rsidRPr="74F54EDD" w:rsidR="00A668BC">
        <w:rPr>
          <w:rFonts w:ascii="Verdana" w:hAnsi="Verdana" w:cs="Arial"/>
        </w:rPr>
        <w:t xml:space="preserve">The </w:t>
      </w:r>
      <w:hyperlink r:id="Rb451a0fa46fa4770">
        <w:r w:rsidRPr="74F54EDD" w:rsidR="00A668BC">
          <w:rPr>
            <w:rStyle w:val="Hyperlink"/>
            <w:rFonts w:ascii="Verdana" w:hAnsi="Verdana" w:cs="Arial"/>
          </w:rPr>
          <w:t>REMAX Commercial</w:t>
        </w:r>
      </w:hyperlink>
      <w:r w:rsidRPr="74F54EDD" w:rsidR="00A668BC">
        <w:rPr>
          <w:rFonts w:ascii="Verdana" w:hAnsi="Verdana" w:cs="Arial"/>
        </w:rPr>
        <w:t xml:space="preserve"> network has more than 14,000 commercial brokers and approximately 600 commercial offices and divisions in more than 73 countries. </w:t>
      </w:r>
    </w:p>
    <w:p w:rsidR="74F54EDD" w:rsidP="74F54EDD" w:rsidRDefault="74F54EDD" w14:paraId="173B9EF9" w14:textId="112E2FB3">
      <w:pPr>
        <w:pStyle w:val="NormalWeb"/>
        <w:rPr>
          <w:rFonts w:ascii="Verdana" w:hAnsi="Verdana" w:cs="Arial"/>
        </w:rPr>
      </w:pPr>
    </w:p>
    <w:p xmlns:wp14="http://schemas.microsoft.com/office/word/2010/wordml" w:rsidRPr="00F24B70" w:rsidR="00BF787E" w:rsidP="00BF787E" w:rsidRDefault="00BF787E" w14:paraId="6BDC50C6" wp14:textId="77777777">
      <w:pPr>
        <w:widowControl/>
        <w:rPr>
          <w:rFonts w:ascii="Verdana" w:hAnsi="Verdana" w:cs="Arial"/>
          <w:snapToGrid/>
          <w:szCs w:val="24"/>
        </w:rPr>
      </w:pPr>
      <w:r w:rsidRPr="00F24B70">
        <w:rPr>
          <w:rFonts w:ascii="Verdana" w:hAnsi="Verdana" w:cs="Arial"/>
          <w:snapToGrid/>
          <w:szCs w:val="24"/>
        </w:rPr>
        <w:t xml:space="preserve">For more information about REMAX </w:t>
      </w:r>
      <w:r w:rsidRPr="00F24B70">
        <w:rPr>
          <w:rFonts w:ascii="Verdana" w:hAnsi="Verdana" w:cs="Arial"/>
          <w:snapToGrid/>
          <w:szCs w:val="24"/>
          <w:highlight w:val="yellow"/>
        </w:rPr>
        <w:t>Brokerage Name’s</w:t>
      </w:r>
      <w:r w:rsidRPr="00F24B70">
        <w:rPr>
          <w:rFonts w:ascii="Verdana" w:hAnsi="Verdana" w:cs="Arial"/>
          <w:snapToGrid/>
          <w:szCs w:val="24"/>
        </w:rPr>
        <w:t xml:space="preserve"> </w:t>
      </w:r>
      <w:r w:rsidRPr="00F24B70" w:rsidR="00C31FB3">
        <w:rPr>
          <w:rFonts w:ascii="Verdana" w:hAnsi="Verdana" w:cs="Arial"/>
          <w:snapToGrid/>
          <w:szCs w:val="24"/>
        </w:rPr>
        <w:t>c</w:t>
      </w:r>
      <w:r w:rsidRPr="00F24B70">
        <w:rPr>
          <w:rFonts w:ascii="Verdana" w:hAnsi="Verdana" w:cs="Arial"/>
          <w:snapToGrid/>
          <w:szCs w:val="24"/>
        </w:rPr>
        <w:t xml:space="preserve">ommercial </w:t>
      </w:r>
      <w:r w:rsidRPr="00F24B70" w:rsidR="00C31FB3">
        <w:rPr>
          <w:rFonts w:ascii="Verdana" w:hAnsi="Verdana" w:cs="Arial"/>
          <w:snapToGrid/>
          <w:szCs w:val="24"/>
        </w:rPr>
        <w:t>d</w:t>
      </w:r>
      <w:r w:rsidRPr="00F24B70">
        <w:rPr>
          <w:rFonts w:ascii="Verdana" w:hAnsi="Verdana" w:cs="Arial"/>
          <w:snapToGrid/>
          <w:szCs w:val="24"/>
        </w:rPr>
        <w:t xml:space="preserve">ivision or to speak with a commercial real estate expert, please visit </w:t>
      </w:r>
      <w:r w:rsidRPr="00F24B70">
        <w:rPr>
          <w:rFonts w:ascii="Verdana" w:hAnsi="Verdana" w:cs="Arial"/>
          <w:snapToGrid/>
          <w:szCs w:val="24"/>
          <w:highlight w:val="yellow"/>
        </w:rPr>
        <w:t>Website URL</w:t>
      </w:r>
      <w:r w:rsidRPr="00F24B70">
        <w:rPr>
          <w:rFonts w:ascii="Verdana" w:hAnsi="Verdana" w:cs="Arial"/>
          <w:snapToGrid/>
          <w:szCs w:val="24"/>
        </w:rPr>
        <w:t xml:space="preserve"> or contact </w:t>
      </w:r>
      <w:r w:rsidRPr="00F24B70">
        <w:rPr>
          <w:rFonts w:ascii="Verdana" w:hAnsi="Verdana" w:cs="Arial"/>
          <w:snapToGrid/>
          <w:szCs w:val="24"/>
          <w:highlight w:val="yellow"/>
        </w:rPr>
        <w:t>Media Contact Name, Title, Email, Phone Number.</w:t>
      </w:r>
    </w:p>
    <w:p xmlns:wp14="http://schemas.microsoft.com/office/word/2010/wordml" w:rsidRPr="00F24B70" w:rsidR="008B0D77" w:rsidP="00297631" w:rsidRDefault="008B0D77" w14:paraId="6A05A809" wp14:textId="77777777">
      <w:pPr>
        <w:autoSpaceDE w:val="0"/>
        <w:autoSpaceDN w:val="0"/>
        <w:adjustRightInd w:val="0"/>
        <w:spacing w:line="276" w:lineRule="auto"/>
        <w:rPr>
          <w:rFonts w:ascii="Verdana" w:hAnsi="Verdana" w:cs="Arial"/>
          <w:sz w:val="22"/>
          <w:szCs w:val="22"/>
        </w:rPr>
      </w:pPr>
    </w:p>
    <w:p xmlns:wp14="http://schemas.microsoft.com/office/word/2010/wordml" w:rsidRPr="00F24B70" w:rsidR="008B0D77" w:rsidP="00297631" w:rsidRDefault="008B0D77" w14:paraId="122161D6" wp14:textId="77777777">
      <w:pPr>
        <w:autoSpaceDE w:val="0"/>
        <w:autoSpaceDN w:val="0"/>
        <w:adjustRightInd w:val="0"/>
        <w:spacing w:line="276" w:lineRule="auto"/>
        <w:jc w:val="center"/>
        <w:rPr>
          <w:rFonts w:ascii="Verdana" w:hAnsi="Verdana" w:cs="Arial"/>
          <w:sz w:val="22"/>
          <w:szCs w:val="22"/>
        </w:rPr>
      </w:pPr>
      <w:r w:rsidRPr="00F24B70">
        <w:rPr>
          <w:rFonts w:ascii="Verdana" w:hAnsi="Verdana" w:cs="Arial"/>
          <w:sz w:val="22"/>
          <w:szCs w:val="22"/>
        </w:rPr>
        <w:t># # #</w:t>
      </w:r>
    </w:p>
    <w:p xmlns:wp14="http://schemas.microsoft.com/office/word/2010/wordml" w:rsidRPr="00F24B70" w:rsidR="008B0D77" w:rsidP="001324AF" w:rsidRDefault="008B0D77" w14:paraId="5A39BBE3" wp14:textId="77777777">
      <w:pPr>
        <w:jc w:val="both"/>
        <w:rPr>
          <w:rFonts w:ascii="Verdana" w:hAnsi="Verdana" w:cs="Arial"/>
          <w:b/>
          <w:sz w:val="20"/>
        </w:rPr>
      </w:pPr>
    </w:p>
    <w:p xmlns:wp14="http://schemas.microsoft.com/office/word/2010/wordml" w:rsidRPr="00F24B70" w:rsidR="008B0D77" w:rsidP="00BC7877" w:rsidRDefault="008C6247" w14:paraId="53D3DCC9" wp14:textId="77777777">
      <w:pPr>
        <w:autoSpaceDE w:val="0"/>
        <w:autoSpaceDN w:val="0"/>
        <w:adjustRightInd w:val="0"/>
        <w:rPr>
          <w:rFonts w:ascii="Verdana" w:hAnsi="Verdana" w:cs="Arial"/>
          <w:i/>
          <w:iCs/>
          <w:sz w:val="20"/>
        </w:rPr>
      </w:pPr>
      <w:r w:rsidRPr="00F24B70">
        <w:rPr>
          <w:rFonts w:ascii="Verdana" w:hAnsi="Verdana" w:cs="Arial"/>
          <w:b/>
          <w:bCs/>
          <w:snapToGrid/>
          <w:color w:val="000000"/>
          <w:sz w:val="20"/>
        </w:rPr>
        <w:t xml:space="preserve">About REMAX </w:t>
      </w:r>
      <w:r w:rsidRPr="00F24B70">
        <w:rPr>
          <w:rFonts w:ascii="Verdana" w:hAnsi="Verdana" w:cs="Arial"/>
          <w:b/>
          <w:bCs/>
          <w:snapToGrid/>
          <w:color w:val="000000"/>
          <w:sz w:val="20"/>
          <w:highlight w:val="yellow"/>
        </w:rPr>
        <w:t>Office name</w:t>
      </w:r>
      <w:r w:rsidRPr="00F24B70">
        <w:rPr>
          <w:rFonts w:ascii="Verdana" w:hAnsi="Verdana" w:cs="Arial"/>
          <w:b/>
          <w:bCs/>
          <w:snapToGrid/>
          <w:color w:val="000000"/>
          <w:sz w:val="20"/>
        </w:rPr>
        <w:t>:</w:t>
      </w:r>
    </w:p>
    <w:p xmlns:wp14="http://schemas.microsoft.com/office/word/2010/wordml" w:rsidRPr="00F24B70" w:rsidR="00BC7877" w:rsidP="001C3175" w:rsidRDefault="00BC7877" w14:paraId="6E2D231B" wp14:textId="77777777">
      <w:pPr>
        <w:rPr>
          <w:rFonts w:ascii="Verdana" w:hAnsi="Verdana" w:cs="Arial"/>
          <w:sz w:val="20"/>
        </w:rPr>
      </w:pPr>
      <w:r w:rsidRPr="00F24B70">
        <w:rPr>
          <w:rFonts w:ascii="Verdana" w:hAnsi="Verdana" w:cs="Arial"/>
          <w:sz w:val="20"/>
        </w:rPr>
        <w:t xml:space="preserve">REMAX </w:t>
      </w:r>
      <w:r w:rsidRPr="00F24B70">
        <w:rPr>
          <w:rFonts w:ascii="Verdana" w:hAnsi="Verdana" w:cs="Arial"/>
          <w:sz w:val="20"/>
          <w:highlight w:val="yellow"/>
        </w:rPr>
        <w:t>Company Name</w:t>
      </w:r>
      <w:r w:rsidRPr="00F24B70">
        <w:rPr>
          <w:rFonts w:ascii="Verdana" w:hAnsi="Verdana" w:cs="Arial"/>
          <w:sz w:val="20"/>
        </w:rPr>
        <w:t xml:space="preserve"> is a locally owned and operated full-service real estate brokerage located in </w:t>
      </w:r>
      <w:r w:rsidRPr="00F24B70">
        <w:rPr>
          <w:rFonts w:ascii="Verdana" w:hAnsi="Verdana" w:cs="Arial"/>
          <w:sz w:val="20"/>
          <w:highlight w:val="yellow"/>
        </w:rPr>
        <w:t>Town and State or metropolitan City and State</w:t>
      </w:r>
      <w:r w:rsidRPr="00F24B70">
        <w:rPr>
          <w:rFonts w:ascii="Verdana" w:hAnsi="Verdana" w:cs="Arial"/>
          <w:sz w:val="20"/>
        </w:rPr>
        <w:t xml:space="preserve">. Founded in </w:t>
      </w:r>
      <w:r w:rsidRPr="00F24B70">
        <w:rPr>
          <w:rFonts w:ascii="Verdana" w:hAnsi="Verdana" w:cs="Arial"/>
          <w:sz w:val="20"/>
          <w:highlight w:val="yellow"/>
        </w:rPr>
        <w:t>Year</w:t>
      </w:r>
      <w:r w:rsidRPr="00F24B70">
        <w:rPr>
          <w:rFonts w:ascii="Verdana" w:hAnsi="Verdana" w:cs="Arial"/>
          <w:sz w:val="20"/>
        </w:rPr>
        <w:t xml:space="preserve">, the brokerage has </w:t>
      </w:r>
      <w:r w:rsidRPr="00F24B70">
        <w:rPr>
          <w:rFonts w:ascii="Verdana" w:hAnsi="Verdana" w:cs="Arial"/>
          <w:sz w:val="20"/>
          <w:highlight w:val="yellow"/>
        </w:rPr>
        <w:t>Number</w:t>
      </w:r>
      <w:r w:rsidRPr="00F24B70" w:rsidR="00A95A22">
        <w:rPr>
          <w:rFonts w:ascii="Verdana" w:hAnsi="Verdana" w:cs="Arial"/>
          <w:sz w:val="20"/>
        </w:rPr>
        <w:t xml:space="preserve"> </w:t>
      </w:r>
      <w:r w:rsidRPr="00F24B70">
        <w:rPr>
          <w:rFonts w:ascii="Verdana" w:hAnsi="Verdana" w:cs="Arial"/>
          <w:sz w:val="20"/>
        </w:rPr>
        <w:t>Realtors</w:t>
      </w:r>
      <w:r w:rsidRPr="00F24B70">
        <w:rPr>
          <w:rFonts w:ascii="Verdana" w:hAnsi="Verdana" w:cs="Arial"/>
          <w:sz w:val="20"/>
          <w:vertAlign w:val="superscript"/>
        </w:rPr>
        <w:t>®</w:t>
      </w:r>
      <w:r w:rsidRPr="00F24B70">
        <w:rPr>
          <w:rFonts w:ascii="Verdana" w:hAnsi="Verdana" w:cs="Arial"/>
          <w:sz w:val="20"/>
        </w:rPr>
        <w:t xml:space="preserve"> and specializes in </w:t>
      </w:r>
      <w:r w:rsidRPr="00F24B70" w:rsidR="00EB2409">
        <w:rPr>
          <w:rFonts w:ascii="Verdana" w:hAnsi="Verdana" w:cs="Arial"/>
          <w:sz w:val="20"/>
          <w:highlight w:val="yellow"/>
        </w:rPr>
        <w:t>residential and/or c</w:t>
      </w:r>
      <w:r w:rsidRPr="00F24B70">
        <w:rPr>
          <w:rFonts w:ascii="Verdana" w:hAnsi="Verdana" w:cs="Arial"/>
          <w:sz w:val="20"/>
          <w:highlight w:val="yellow"/>
        </w:rPr>
        <w:t>ommercial</w:t>
      </w:r>
      <w:r w:rsidRPr="00F24B70">
        <w:rPr>
          <w:rFonts w:ascii="Verdana" w:hAnsi="Verdana" w:cs="Arial"/>
          <w:sz w:val="20"/>
        </w:rPr>
        <w:t xml:space="preserve"> real estate. REMAX </w:t>
      </w:r>
      <w:r w:rsidRPr="00F24B70">
        <w:rPr>
          <w:rFonts w:ascii="Verdana" w:hAnsi="Verdana" w:cs="Arial"/>
          <w:sz w:val="20"/>
          <w:highlight w:val="yellow"/>
        </w:rPr>
        <w:t>Company Name is a proud supporter of Children’s Miracle Network Hospitals</w:t>
      </w:r>
      <w:r w:rsidRPr="00F24B70">
        <w:rPr>
          <w:rFonts w:ascii="Verdana" w:hAnsi="Verdana" w:cs="Arial"/>
          <w:sz w:val="20"/>
          <w:highlight w:val="yellow"/>
          <w:vertAlign w:val="superscript"/>
        </w:rPr>
        <w:t>®</w:t>
      </w:r>
      <w:r w:rsidRPr="00F24B70">
        <w:rPr>
          <w:rFonts w:ascii="Verdana" w:hAnsi="Verdana" w:cs="Arial"/>
          <w:sz w:val="20"/>
          <w:highlight w:val="yellow"/>
        </w:rPr>
        <w:t>, and other charities</w:t>
      </w:r>
      <w:r w:rsidRPr="00F24B70">
        <w:rPr>
          <w:rFonts w:ascii="Verdana" w:hAnsi="Verdana" w:cs="Arial"/>
          <w:sz w:val="20"/>
        </w:rPr>
        <w:t xml:space="preserve">, and is located at </w:t>
      </w:r>
      <w:r w:rsidRPr="00F24B70">
        <w:rPr>
          <w:rFonts w:ascii="Verdana" w:hAnsi="Verdana" w:cs="Arial"/>
          <w:sz w:val="20"/>
          <w:highlight w:val="yellow"/>
        </w:rPr>
        <w:t>Mailing Address</w:t>
      </w:r>
      <w:r w:rsidRPr="00F24B70">
        <w:rPr>
          <w:rFonts w:ascii="Verdana" w:hAnsi="Verdana" w:cs="Arial"/>
          <w:sz w:val="20"/>
        </w:rPr>
        <w:t xml:space="preserve">. To learn more, please visit </w:t>
      </w:r>
      <w:r w:rsidRPr="00F24B70">
        <w:rPr>
          <w:rFonts w:ascii="Verdana" w:hAnsi="Verdana" w:cs="Arial"/>
          <w:sz w:val="20"/>
          <w:highlight w:val="yellow"/>
        </w:rPr>
        <w:t>URL</w:t>
      </w:r>
      <w:r w:rsidRPr="00F24B70">
        <w:rPr>
          <w:rFonts w:ascii="Verdana" w:hAnsi="Verdana" w:cs="Arial"/>
          <w:sz w:val="20"/>
        </w:rPr>
        <w:t>.</w:t>
      </w:r>
      <w:r w:rsidRPr="00F24B70" w:rsidR="002A6D71">
        <w:rPr>
          <w:rFonts w:ascii="Verdana" w:hAnsi="Verdana" w:cs="Arial"/>
          <w:sz w:val="20"/>
        </w:rPr>
        <w:t xml:space="preserve"> Each office independently owned and operated.</w:t>
      </w:r>
    </w:p>
    <w:p xmlns:wp14="http://schemas.microsoft.com/office/word/2010/wordml" w:rsidRPr="00F24B70" w:rsidR="008B0D77" w:rsidP="001324AF" w:rsidRDefault="008B0D77" w14:paraId="41C8F396" wp14:textId="77777777">
      <w:pPr>
        <w:autoSpaceDE w:val="0"/>
        <w:autoSpaceDN w:val="0"/>
        <w:adjustRightInd w:val="0"/>
        <w:rPr>
          <w:rFonts w:ascii="Verdana" w:hAnsi="Verdana" w:cs="Arial"/>
          <w:sz w:val="20"/>
        </w:rPr>
      </w:pPr>
    </w:p>
    <w:p xmlns:wp14="http://schemas.microsoft.com/office/word/2010/wordml" w:rsidRPr="00F24B70" w:rsidR="002E3978" w:rsidP="001324AF" w:rsidRDefault="002E3978" w14:paraId="12C74FC4" wp14:textId="77777777">
      <w:pPr>
        <w:autoSpaceDE w:val="0"/>
        <w:autoSpaceDN w:val="0"/>
        <w:adjustRightInd w:val="0"/>
        <w:rPr>
          <w:rFonts w:ascii="Verdana" w:hAnsi="Verdana" w:cs="Arial"/>
          <w:sz w:val="20"/>
        </w:rPr>
      </w:pPr>
      <w:r w:rsidRPr="00F24B70">
        <w:rPr>
          <w:rFonts w:ascii="Verdana" w:hAnsi="Verdana" w:cs="Arial"/>
          <w:sz w:val="20"/>
        </w:rPr>
        <w:t xml:space="preserve">Contact: </w:t>
      </w:r>
    </w:p>
    <w:p xmlns:wp14="http://schemas.microsoft.com/office/word/2010/wordml" w:rsidRPr="00F24B70" w:rsidR="002E3978" w:rsidP="001324AF" w:rsidRDefault="002E3978" w14:paraId="5F20659F" wp14:textId="77777777">
      <w:pPr>
        <w:autoSpaceDE w:val="0"/>
        <w:autoSpaceDN w:val="0"/>
        <w:adjustRightInd w:val="0"/>
        <w:rPr>
          <w:rFonts w:ascii="Verdana" w:hAnsi="Verdana" w:cs="Arial"/>
          <w:iCs/>
          <w:sz w:val="20"/>
          <w:highlight w:val="yellow"/>
        </w:rPr>
      </w:pPr>
      <w:r w:rsidRPr="00F24B70">
        <w:rPr>
          <w:rFonts w:ascii="Verdana" w:hAnsi="Verdana" w:cs="Arial"/>
          <w:iCs/>
          <w:sz w:val="20"/>
          <w:highlight w:val="yellow"/>
        </w:rPr>
        <w:t>Name, Title</w:t>
      </w:r>
    </w:p>
    <w:p xmlns:wp14="http://schemas.microsoft.com/office/word/2010/wordml" w:rsidRPr="00F24B70" w:rsidR="000A5178" w:rsidP="002E3978" w:rsidRDefault="002E3978" w14:paraId="4A7281D3" wp14:textId="77777777">
      <w:pPr>
        <w:autoSpaceDE w:val="0"/>
        <w:autoSpaceDN w:val="0"/>
        <w:adjustRightInd w:val="0"/>
        <w:rPr>
          <w:rFonts w:ascii="Verdana" w:hAnsi="Verdana" w:cs="Arial"/>
          <w:sz w:val="21"/>
          <w:szCs w:val="21"/>
        </w:rPr>
      </w:pPr>
      <w:r w:rsidRPr="00F24B70">
        <w:rPr>
          <w:rFonts w:ascii="Verdana" w:hAnsi="Verdana" w:cs="Arial"/>
          <w:iCs/>
          <w:sz w:val="20"/>
          <w:highlight w:val="yellow"/>
        </w:rPr>
        <w:t>Phone, Email</w:t>
      </w:r>
    </w:p>
    <w:sectPr w:rsidRPr="00F24B70" w:rsidR="000A5178" w:rsidSect="008C6247">
      <w:headerReference w:type="first" r:id="rId12"/>
      <w:pgSz w:w="12240" w:h="15840" w:orient="portrait" w:code="1"/>
      <w:pgMar w:top="1440" w:right="1440" w:bottom="81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282BD8" w:rsidRDefault="00282BD8" w14:paraId="72A3D3EC" wp14:textId="77777777">
      <w:r>
        <w:separator/>
      </w:r>
    </w:p>
  </w:endnote>
  <w:endnote w:type="continuationSeparator" w:id="0">
    <w:p xmlns:wp14="http://schemas.microsoft.com/office/word/2010/wordml" w:rsidR="00282BD8" w:rsidRDefault="00282BD8" w14:paraId="0D0B940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282BD8" w:rsidRDefault="00282BD8" w14:paraId="0E27B00A" wp14:textId="77777777">
      <w:r>
        <w:separator/>
      </w:r>
    </w:p>
  </w:footnote>
  <w:footnote w:type="continuationSeparator" w:id="0">
    <w:p xmlns:wp14="http://schemas.microsoft.com/office/word/2010/wordml" w:rsidR="00282BD8" w:rsidRDefault="00282BD8" w14:paraId="60061E4C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Pr="00F24B70" w:rsidR="008B0D77" w:rsidP="00C51645" w:rsidRDefault="00F00C67" w14:paraId="1864D154" wp14:textId="77777777">
    <w:pPr>
      <w:keepNext/>
      <w:jc w:val="right"/>
      <w:rPr>
        <w:rFonts w:ascii="Verdana" w:hAnsi="Verdana"/>
        <w:szCs w:val="24"/>
      </w:rPr>
    </w:pPr>
    <w:r>
      <w:rPr>
        <w:noProof/>
      </w:rPr>
      <w:drawing>
        <wp:anchor xmlns:wp14="http://schemas.microsoft.com/office/word/2010/wordprocessingDrawing" distT="0" distB="0" distL="114300" distR="114300" simplePos="0" relativeHeight="251657728" behindDoc="1" locked="0" layoutInCell="1" allowOverlap="1" wp14:anchorId="0F13A5BE" wp14:editId="7777777">
          <wp:simplePos x="0" y="0"/>
          <wp:positionH relativeFrom="column">
            <wp:posOffset>113030</wp:posOffset>
          </wp:positionH>
          <wp:positionV relativeFrom="paragraph">
            <wp:posOffset>-310515</wp:posOffset>
          </wp:positionV>
          <wp:extent cx="2469515" cy="882015"/>
          <wp:effectExtent l="0" t="0" r="0" b="0"/>
          <wp:wrapTight wrapText="bothSides">
            <wp:wrapPolygon edited="0">
              <wp:start x="500" y="0"/>
              <wp:lineTo x="500" y="20994"/>
              <wp:lineTo x="21494" y="20994"/>
              <wp:lineTo x="21494" y="19594"/>
              <wp:lineTo x="20995" y="12596"/>
              <wp:lineTo x="19828" y="7464"/>
              <wp:lineTo x="20828" y="0"/>
              <wp:lineTo x="500" y="0"/>
            </wp:wrapPolygon>
          </wp:wrapTight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9515" cy="882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27C8" w:rsidR="008B0D77">
      <w:rPr>
        <w:rFonts w:ascii="Arial" w:hAnsi="Arial" w:cs="Arial"/>
        <w:bCs/>
        <w:iCs/>
        <w:szCs w:val="24"/>
      </w:rPr>
      <w:t xml:space="preserve"> </w:t>
    </w:r>
    <w:r w:rsidRPr="00F24B70" w:rsidR="00BC7877">
      <w:rPr>
        <w:rFonts w:ascii="Verdana" w:hAnsi="Verdana" w:cs="Arial"/>
        <w:bCs/>
        <w:iCs/>
        <w:szCs w:val="24"/>
      </w:rPr>
      <w:t>FOR IMMEDIATE RELEASE</w:t>
    </w:r>
  </w:p>
  <w:p xmlns:wp14="http://schemas.microsoft.com/office/word/2010/wordml" w:rsidRPr="00073E05" w:rsidR="008B0D77" w:rsidP="008B0D77" w:rsidRDefault="008B0D77" w14:paraId="143AD3DD" wp14:textId="77777777">
    <w:pPr>
      <w:keepNext/>
      <w:rPr>
        <w:b/>
        <w:bCs/>
        <w:sz w:val="16"/>
      </w:rPr>
    </w:pPr>
    <w:r>
      <w:rPr>
        <w:b/>
        <w:bCs/>
        <w:sz w:val="16"/>
      </w:rPr>
      <w:tab/>
    </w:r>
    <w:r>
      <w:rPr>
        <w:b/>
        <w:bCs/>
        <w:sz w:val="16"/>
      </w:rPr>
      <w:tab/>
    </w:r>
    <w:r>
      <w:rPr>
        <w:b/>
        <w:bCs/>
        <w:sz w:val="16"/>
      </w:rPr>
      <w:tab/>
    </w:r>
    <w:r>
      <w:rPr>
        <w:b/>
        <w:bCs/>
        <w:sz w:val="16"/>
      </w:rPr>
      <w:tab/>
    </w:r>
    <w:r>
      <w:rPr>
        <w:b/>
        <w:bCs/>
        <w:sz w:val="16"/>
      </w:rPr>
      <w:tab/>
    </w:r>
    <w:r>
      <w:rPr>
        <w:b/>
        <w:bCs/>
        <w:sz w:val="16"/>
      </w:rPr>
      <w:t xml:space="preserve">                            </w:t>
    </w:r>
  </w:p>
  <w:p xmlns:wp14="http://schemas.microsoft.com/office/word/2010/wordml" w:rsidRPr="00073E05" w:rsidR="00635DE3" w:rsidP="00D959E8" w:rsidRDefault="00635DE3" w14:paraId="5A64CEF8" wp14:textId="77777777">
    <w:pPr>
      <w:keepNext/>
      <w:rPr>
        <w:b/>
        <w:bCs/>
        <w:sz w:val="16"/>
      </w:rPr>
    </w:pPr>
    <w:r>
      <w:rPr>
        <w:b/>
        <w:bCs/>
        <w:sz w:val="16"/>
      </w:rPr>
      <w:tab/>
    </w:r>
    <w:r>
      <w:rPr>
        <w:b/>
        <w:bCs/>
        <w:sz w:val="16"/>
      </w:rPr>
      <w:tab/>
    </w:r>
    <w:r>
      <w:rPr>
        <w:b/>
        <w:bCs/>
        <w:sz w:val="16"/>
      </w:rPr>
      <w:tab/>
    </w:r>
    <w:r>
      <w:rPr>
        <w:b/>
        <w:bCs/>
        <w:sz w:val="16"/>
      </w:rPr>
      <w:tab/>
    </w:r>
    <w:r>
      <w:rPr>
        <w:b/>
        <w:bCs/>
        <w:sz w:val="16"/>
      </w:rPr>
      <w:tab/>
    </w:r>
    <w:r>
      <w:rPr>
        <w:b/>
        <w:bCs/>
        <w:sz w:val="16"/>
      </w:rPr>
      <w:t xml:space="preserve">                            </w:t>
    </w:r>
  </w:p>
  <w:p xmlns:wp14="http://schemas.microsoft.com/office/word/2010/wordml" w:rsidR="00635DE3" w:rsidRDefault="00635DE3" w14:paraId="44EAFD9C" wp14:textId="77777777">
    <w:pPr>
      <w:pStyle w:val="Header"/>
    </w:pPr>
  </w:p>
  <w:p xmlns:wp14="http://schemas.microsoft.com/office/word/2010/wordml" w:rsidR="002F0FE7" w:rsidRDefault="002F0FE7" w14:paraId="4B94D5A5" wp14:textId="77777777">
    <w:pPr>
      <w:pStyle w:val="Head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178"/>
    <w:rsid w:val="00006528"/>
    <w:rsid w:val="00016FF6"/>
    <w:rsid w:val="00024A0B"/>
    <w:rsid w:val="000311C9"/>
    <w:rsid w:val="0004716B"/>
    <w:rsid w:val="00075ED2"/>
    <w:rsid w:val="00094E36"/>
    <w:rsid w:val="000A5178"/>
    <w:rsid w:val="000B7A41"/>
    <w:rsid w:val="000E7C30"/>
    <w:rsid w:val="000F6898"/>
    <w:rsid w:val="001044A4"/>
    <w:rsid w:val="0012420F"/>
    <w:rsid w:val="001324AF"/>
    <w:rsid w:val="001A37B6"/>
    <w:rsid w:val="001A792B"/>
    <w:rsid w:val="001C3175"/>
    <w:rsid w:val="001D6BF9"/>
    <w:rsid w:val="001F5A0A"/>
    <w:rsid w:val="0022482C"/>
    <w:rsid w:val="002424C2"/>
    <w:rsid w:val="0025092C"/>
    <w:rsid w:val="0025096A"/>
    <w:rsid w:val="00252DEB"/>
    <w:rsid w:val="00261BCD"/>
    <w:rsid w:val="002627BD"/>
    <w:rsid w:val="00275427"/>
    <w:rsid w:val="00282BD8"/>
    <w:rsid w:val="00294AB2"/>
    <w:rsid w:val="00297631"/>
    <w:rsid w:val="002A6D71"/>
    <w:rsid w:val="002C05EE"/>
    <w:rsid w:val="002C6D31"/>
    <w:rsid w:val="002C7A63"/>
    <w:rsid w:val="002D02B7"/>
    <w:rsid w:val="002E3978"/>
    <w:rsid w:val="002F0FE7"/>
    <w:rsid w:val="00300C5C"/>
    <w:rsid w:val="0031544C"/>
    <w:rsid w:val="00331D5A"/>
    <w:rsid w:val="00357369"/>
    <w:rsid w:val="00376852"/>
    <w:rsid w:val="003850E8"/>
    <w:rsid w:val="003A21AC"/>
    <w:rsid w:val="003B0A2C"/>
    <w:rsid w:val="003B2BCE"/>
    <w:rsid w:val="003B3343"/>
    <w:rsid w:val="003B440C"/>
    <w:rsid w:val="003F6AB4"/>
    <w:rsid w:val="004052DE"/>
    <w:rsid w:val="004123F2"/>
    <w:rsid w:val="00417F32"/>
    <w:rsid w:val="0043486A"/>
    <w:rsid w:val="004532C6"/>
    <w:rsid w:val="00497080"/>
    <w:rsid w:val="004B18F9"/>
    <w:rsid w:val="004C37D1"/>
    <w:rsid w:val="004F20C1"/>
    <w:rsid w:val="005158AB"/>
    <w:rsid w:val="005576F0"/>
    <w:rsid w:val="00565701"/>
    <w:rsid w:val="00577C5C"/>
    <w:rsid w:val="00581832"/>
    <w:rsid w:val="005975BE"/>
    <w:rsid w:val="005A4A90"/>
    <w:rsid w:val="005A513F"/>
    <w:rsid w:val="005A7F77"/>
    <w:rsid w:val="005B624D"/>
    <w:rsid w:val="005D1B8D"/>
    <w:rsid w:val="005E750C"/>
    <w:rsid w:val="005F00D1"/>
    <w:rsid w:val="005F2B67"/>
    <w:rsid w:val="00600F25"/>
    <w:rsid w:val="00635DE3"/>
    <w:rsid w:val="0063745B"/>
    <w:rsid w:val="00646799"/>
    <w:rsid w:val="00666CD2"/>
    <w:rsid w:val="0068280A"/>
    <w:rsid w:val="006A04B7"/>
    <w:rsid w:val="007046A8"/>
    <w:rsid w:val="007265A5"/>
    <w:rsid w:val="00726A00"/>
    <w:rsid w:val="0074000B"/>
    <w:rsid w:val="00741F27"/>
    <w:rsid w:val="00756101"/>
    <w:rsid w:val="0079562C"/>
    <w:rsid w:val="007A18DB"/>
    <w:rsid w:val="007E02DD"/>
    <w:rsid w:val="007F71EB"/>
    <w:rsid w:val="00836051"/>
    <w:rsid w:val="00850215"/>
    <w:rsid w:val="00850C68"/>
    <w:rsid w:val="00855725"/>
    <w:rsid w:val="00862867"/>
    <w:rsid w:val="00863020"/>
    <w:rsid w:val="00872DD9"/>
    <w:rsid w:val="008753EE"/>
    <w:rsid w:val="008814CC"/>
    <w:rsid w:val="008B0D77"/>
    <w:rsid w:val="008C6247"/>
    <w:rsid w:val="008D3746"/>
    <w:rsid w:val="008D5D09"/>
    <w:rsid w:val="008F7E26"/>
    <w:rsid w:val="00902733"/>
    <w:rsid w:val="009304B9"/>
    <w:rsid w:val="00956BFC"/>
    <w:rsid w:val="00975F6C"/>
    <w:rsid w:val="0099020B"/>
    <w:rsid w:val="009A4ED6"/>
    <w:rsid w:val="009A56A5"/>
    <w:rsid w:val="009A572C"/>
    <w:rsid w:val="009B7DD6"/>
    <w:rsid w:val="00A14A10"/>
    <w:rsid w:val="00A53252"/>
    <w:rsid w:val="00A668BC"/>
    <w:rsid w:val="00A95A22"/>
    <w:rsid w:val="00AA1463"/>
    <w:rsid w:val="00AB2544"/>
    <w:rsid w:val="00AD7B00"/>
    <w:rsid w:val="00B24101"/>
    <w:rsid w:val="00B25187"/>
    <w:rsid w:val="00B2748B"/>
    <w:rsid w:val="00B364A4"/>
    <w:rsid w:val="00B43E12"/>
    <w:rsid w:val="00B50CAC"/>
    <w:rsid w:val="00B63F05"/>
    <w:rsid w:val="00B67BAD"/>
    <w:rsid w:val="00B73741"/>
    <w:rsid w:val="00B74EC9"/>
    <w:rsid w:val="00B75938"/>
    <w:rsid w:val="00B83CF9"/>
    <w:rsid w:val="00B853D8"/>
    <w:rsid w:val="00BB0F36"/>
    <w:rsid w:val="00BB2174"/>
    <w:rsid w:val="00BB231D"/>
    <w:rsid w:val="00BB28C0"/>
    <w:rsid w:val="00BB4265"/>
    <w:rsid w:val="00BC2701"/>
    <w:rsid w:val="00BC7877"/>
    <w:rsid w:val="00BD0706"/>
    <w:rsid w:val="00BD1F99"/>
    <w:rsid w:val="00BD63D7"/>
    <w:rsid w:val="00BF787E"/>
    <w:rsid w:val="00C14477"/>
    <w:rsid w:val="00C31FB3"/>
    <w:rsid w:val="00C51645"/>
    <w:rsid w:val="00C720DA"/>
    <w:rsid w:val="00CA4C8D"/>
    <w:rsid w:val="00CB39B9"/>
    <w:rsid w:val="00CC1ACA"/>
    <w:rsid w:val="00CF3140"/>
    <w:rsid w:val="00D317F1"/>
    <w:rsid w:val="00D3316D"/>
    <w:rsid w:val="00D5542A"/>
    <w:rsid w:val="00D56B69"/>
    <w:rsid w:val="00D66FD2"/>
    <w:rsid w:val="00D83E0A"/>
    <w:rsid w:val="00D8601D"/>
    <w:rsid w:val="00D959E8"/>
    <w:rsid w:val="00DC5977"/>
    <w:rsid w:val="00DE58AA"/>
    <w:rsid w:val="00DF0536"/>
    <w:rsid w:val="00E0258C"/>
    <w:rsid w:val="00E24DBB"/>
    <w:rsid w:val="00E26DD3"/>
    <w:rsid w:val="00E342BF"/>
    <w:rsid w:val="00E3561D"/>
    <w:rsid w:val="00E577DB"/>
    <w:rsid w:val="00E66882"/>
    <w:rsid w:val="00E94809"/>
    <w:rsid w:val="00EB2409"/>
    <w:rsid w:val="00EB793D"/>
    <w:rsid w:val="00EC3A66"/>
    <w:rsid w:val="00ED314C"/>
    <w:rsid w:val="00F00C67"/>
    <w:rsid w:val="00F07F56"/>
    <w:rsid w:val="00F23ACC"/>
    <w:rsid w:val="00F243CE"/>
    <w:rsid w:val="00F24B70"/>
    <w:rsid w:val="00F54801"/>
    <w:rsid w:val="00F6072B"/>
    <w:rsid w:val="00F7123A"/>
    <w:rsid w:val="00F71E96"/>
    <w:rsid w:val="00FB2438"/>
    <w:rsid w:val="00FC2DE9"/>
    <w:rsid w:val="00FE1327"/>
    <w:rsid w:val="00FE4E63"/>
    <w:rsid w:val="02DAB8CE"/>
    <w:rsid w:val="1CCA82A2"/>
    <w:rsid w:val="4C574A0A"/>
    <w:rsid w:val="74F5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3D00F876"/>
  <w15:chartTrackingRefBased/>
  <w15:docId w15:val="{9065CA9A-3199-40B0-A006-ADC0E9983EC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A5178"/>
    <w:pPr>
      <w:widowControl w:val="0"/>
    </w:pPr>
    <w:rPr>
      <w:snapToGrid w:val="0"/>
      <w:sz w:val="24"/>
      <w:lang w:eastAsia="en-US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Header">
    <w:name w:val="header"/>
    <w:basedOn w:val="Normal"/>
    <w:rsid w:val="00D959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959E8"/>
    <w:pPr>
      <w:tabs>
        <w:tab w:val="center" w:pos="4320"/>
        <w:tab w:val="right" w:pos="8640"/>
      </w:tabs>
    </w:pPr>
  </w:style>
  <w:style w:type="character" w:styleId="Hyperlink">
    <w:name w:val="Hyperlink"/>
    <w:rsid w:val="00D959E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04716B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04716B"/>
    <w:rPr>
      <w:rFonts w:ascii="Tahoma" w:hAnsi="Tahoma" w:cs="Tahoma"/>
      <w:snapToGrid w:val="0"/>
      <w:sz w:val="16"/>
      <w:szCs w:val="16"/>
    </w:rPr>
  </w:style>
  <w:style w:type="character" w:styleId="CommentReference">
    <w:name w:val="annotation reference"/>
    <w:rsid w:val="00E342B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342BF"/>
    <w:rPr>
      <w:sz w:val="20"/>
    </w:rPr>
  </w:style>
  <w:style w:type="character" w:styleId="CommentTextChar" w:customStyle="1">
    <w:name w:val="Comment Text Char"/>
    <w:link w:val="CommentText"/>
    <w:rsid w:val="00E342BF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E342BF"/>
    <w:rPr>
      <w:b/>
      <w:bCs/>
    </w:rPr>
  </w:style>
  <w:style w:type="character" w:styleId="CommentSubjectChar" w:customStyle="1">
    <w:name w:val="Comment Subject Char"/>
    <w:link w:val="CommentSubject"/>
    <w:rsid w:val="00E342BF"/>
    <w:rPr>
      <w:b/>
      <w:bCs/>
      <w:snapToGrid w:val="0"/>
    </w:rPr>
  </w:style>
  <w:style w:type="character" w:styleId="FollowedHyperlink">
    <w:name w:val="FollowedHyperlink"/>
    <w:rsid w:val="00BF787E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BF787E"/>
    <w:pPr>
      <w:widowControl/>
      <w:spacing w:before="100" w:beforeAutospacing="1" w:after="100" w:afterAutospacing="1"/>
    </w:pPr>
    <w:rPr>
      <w:snapToGrid/>
      <w:szCs w:val="24"/>
    </w:rPr>
  </w:style>
  <w:style w:type="character" w:styleId="Strong">
    <w:name w:val="Strong"/>
    <w:uiPriority w:val="22"/>
    <w:qFormat/>
    <w:rsid w:val="00BF787E"/>
    <w:rPr>
      <w:b/>
      <w:bCs/>
    </w:rPr>
  </w:style>
  <w:style w:type="character" w:styleId="Emphasis">
    <w:name w:val="Emphasis"/>
    <w:uiPriority w:val="20"/>
    <w:qFormat/>
    <w:rsid w:val="00BF787E"/>
    <w:rPr>
      <w:i/>
      <w:iCs/>
    </w:rPr>
  </w:style>
  <w:style w:type="character" w:styleId="UnresolvedMention">
    <w:name w:val="Unresolved Mention"/>
    <w:uiPriority w:val="99"/>
    <w:semiHidden/>
    <w:unhideWhenUsed/>
    <w:rsid w:val="00C31FB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C37D1"/>
    <w:rPr>
      <w:snapToGrid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customXml" Target="../customXml/item4.xml" Id="rId15" /><Relationship Type="http://schemas.openxmlformats.org/officeDocument/2006/relationships/styles" Target="styles.xml" Id="rId4" /><Relationship Type="http://schemas.openxmlformats.org/officeDocument/2006/relationships/hyperlink" Target="mailto:mediarelations@remax.com" TargetMode="External" Id="rId9" /><Relationship Type="http://schemas.openxmlformats.org/officeDocument/2006/relationships/theme" Target="theme/theme1.xml" Id="rId14" /><Relationship Type="http://schemas.openxmlformats.org/officeDocument/2006/relationships/hyperlink" Target="https://www.remaxcommercial.com/" TargetMode="External" Id="Rb451a0fa46fa4770" /><Relationship Type="http://schemas.openxmlformats.org/officeDocument/2006/relationships/hyperlink" Target="https://www.remaxcommercial.com/" TargetMode="External" Id="R40a40bc7f161487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F069A4D5F4C409C26B798BCD71650" ma:contentTypeVersion="13" ma:contentTypeDescription="Create a new document." ma:contentTypeScope="" ma:versionID="1f534419e6e779c6476811a61798fced">
  <xsd:schema xmlns:xsd="http://www.w3.org/2001/XMLSchema" xmlns:xs="http://www.w3.org/2001/XMLSchema" xmlns:p="http://schemas.microsoft.com/office/2006/metadata/properties" xmlns:ns2="9d94b5cf-86d8-47f5-96d1-496b8e247c77" xmlns:ns3="a8857a27-d333-428c-95e4-05a18b97b0b5" targetNamespace="http://schemas.microsoft.com/office/2006/metadata/properties" ma:root="true" ma:fieldsID="ec16907177c87e779e5a4d1c778fa128" ns2:_="" ns3:_="">
    <xsd:import namespace="9d94b5cf-86d8-47f5-96d1-496b8e247c77"/>
    <xsd:import namespace="a8857a27-d333-428c-95e4-05a18b97b0b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4b5cf-86d8-47f5-96d1-496b8e247c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bb447bb2-6a8d-4126-bc9d-6a44a9cb4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57a27-d333-428c-95e4-05a18b97b0b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21410fe-6a88-40db-ab9d-db62f33a2823}" ma:internalName="TaxCatchAll" ma:showField="CatchAllData" ma:web="a8857a27-d333-428c-95e4-05a18b97b0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94b5cf-86d8-47f5-96d1-496b8e247c77">
      <Terms xmlns="http://schemas.microsoft.com/office/infopath/2007/PartnerControls"/>
    </lcf76f155ced4ddcb4097134ff3c332f>
    <TaxCatchAll xmlns="a8857a27-d333-428c-95e4-05a18b97b0b5" xsi:nil="true"/>
  </documentManagement>
</p:properties>
</file>

<file path=customXml/itemProps1.xml><?xml version="1.0" encoding="utf-8"?>
<ds:datastoreItem xmlns:ds="http://schemas.openxmlformats.org/officeDocument/2006/customXml" ds:itemID="{FA659D46-216A-EC47-BDA6-858C8538B70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9BC27C5-B9DE-47E3-BD50-C061CB27E636}"/>
</file>

<file path=customXml/itemProps3.xml><?xml version="1.0" encoding="utf-8"?>
<ds:datastoreItem xmlns:ds="http://schemas.openxmlformats.org/officeDocument/2006/customXml" ds:itemID="{438B58F7-0937-6A45-9EC6-DF212B89DB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B56F91-33F8-4BA9-8D5E-1DA71FC99F5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RE/MAX International,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Press_Release_New_Commercial_Division.doc</dc:title>
  <dc:subject/>
  <dc:creator>Scholting, Ronda</dc:creator>
  <cp:keywords>press release template, public relations, PR, commercial properties</cp:keywords>
  <dc:description/>
  <cp:lastModifiedBy>Henke, Keri</cp:lastModifiedBy>
  <cp:revision>7</cp:revision>
  <cp:lastPrinted>2014-01-09T23:37:00Z</cp:lastPrinted>
  <dcterms:created xsi:type="dcterms:W3CDTF">2025-11-10T17:42:00Z</dcterms:created>
  <dcterms:modified xsi:type="dcterms:W3CDTF">2025-11-10T17:44:20Z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ReleaseDate">
    <vt:lpwstr>2008-03-19T02:00:00Z</vt:lpwstr>
  </property>
  <property fmtid="{D5CDD505-2E9C-101B-9397-08002B2CF9AE}" pid="3" name="FileExpirationDate">
    <vt:lpwstr>2013-03-18T02:00:00Z</vt:lpwstr>
  </property>
  <property fmtid="{D5CDD505-2E9C-101B-9397-08002B2CF9AE}" pid="4" name="ExpirationNotification">
    <vt:lpwstr>Yes</vt:lpwstr>
  </property>
  <property fmtid="{D5CDD505-2E9C-101B-9397-08002B2CF9AE}" pid="5" name="REMAXRegion">
    <vt:lpwstr>;#0;#</vt:lpwstr>
  </property>
  <property fmtid="{D5CDD505-2E9C-101B-9397-08002B2CF9AE}" pid="6" name="display_urn:schemas-microsoft-com:office:office#Editor">
    <vt:lpwstr>Vasquez, Cory Jo</vt:lpwstr>
  </property>
  <property fmtid="{D5CDD505-2E9C-101B-9397-08002B2CF9AE}" pid="7" name="OfficialImage">
    <vt:lpwstr>No</vt:lpwstr>
  </property>
  <property fmtid="{D5CDD505-2E9C-101B-9397-08002B2CF9AE}" pid="8" name="display_urn:schemas-microsoft-com:office:office#AuthorName">
    <vt:lpwstr>Vasquez, Cory Jo</vt:lpwstr>
  </property>
  <property fmtid="{D5CDD505-2E9C-101B-9397-08002B2CF9AE}" pid="9" name="PublicationNotification">
    <vt:lpwstr>Yes</vt:lpwstr>
  </property>
  <property fmtid="{D5CDD505-2E9C-101B-9397-08002B2CF9AE}" pid="10" name="Language">
    <vt:lpwstr>English</vt:lpwstr>
  </property>
  <property fmtid="{D5CDD505-2E9C-101B-9397-08002B2CF9AE}" pid="11" name="AuthorName">
    <vt:lpwstr>602</vt:lpwstr>
  </property>
  <property fmtid="{D5CDD505-2E9C-101B-9397-08002B2CF9AE}" pid="12" name="DownloadsCategory">
    <vt:lpwstr>;#8;#Forms &amp; Templates;#14;#News &amp; Press Releases</vt:lpwstr>
  </property>
  <property fmtid="{D5CDD505-2E9C-101B-9397-08002B2CF9AE}" pid="13" name="DownloadsSubCategory">
    <vt:lpwstr>;#102;#RE/MAX International;#119;#Templates</vt:lpwstr>
  </property>
  <property fmtid="{D5CDD505-2E9C-101B-9397-08002B2CF9AE}" pid="14" name="AuthorEmail">
    <vt:lpwstr>cjvasquez@remax.net</vt:lpwstr>
  </property>
  <property fmtid="{D5CDD505-2E9C-101B-9397-08002B2CF9AE}" pid="15" name="SecurityGroups">
    <vt:lpwstr>All Associates</vt:lpwstr>
  </property>
  <property fmtid="{D5CDD505-2E9C-101B-9397-08002B2CF9AE}" pid="16" name="CategorySubCategorySelection">
    <vt:lpwstr>,8/102,14/119</vt:lpwstr>
  </property>
  <property fmtid="{D5CDD505-2E9C-101B-9397-08002B2CF9AE}" pid="17" name="FileOriginatedBy">
    <vt:lpwstr/>
  </property>
  <property fmtid="{D5CDD505-2E9C-101B-9397-08002B2CF9AE}" pid="18" name="Description">
    <vt:lpwstr/>
  </property>
  <property fmtid="{D5CDD505-2E9C-101B-9397-08002B2CF9AE}" pid="19" name="ContentTypeId">
    <vt:lpwstr>0x010100A1FF069A4D5F4C409C26B798BCD71650</vt:lpwstr>
  </property>
  <property fmtid="{D5CDD505-2E9C-101B-9397-08002B2CF9AE}" pid="20" name="MediaServiceImageTags">
    <vt:lpwstr/>
  </property>
</Properties>
</file>