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716F5" w14:textId="77777777" w:rsidR="0006098E" w:rsidRPr="008739DF" w:rsidRDefault="0006098E" w:rsidP="0006098E">
      <w:pPr>
        <w:rPr>
          <w:rFonts w:ascii="Tahoma" w:eastAsia="Tahoma" w:hAnsi="Tahoma" w:cs="Tahoma"/>
          <w:i/>
          <w:iCs/>
          <w:sz w:val="20"/>
          <w:szCs w:val="20"/>
        </w:rPr>
      </w:pPr>
      <w:bookmarkStart w:id="0" w:name="_Hlk40874590"/>
      <w:r w:rsidRPr="008739DF">
        <w:rPr>
          <w:rFonts w:ascii="Tahoma" w:eastAsia="Tahoma" w:hAnsi="Tahoma" w:cs="Tahoma"/>
          <w:i/>
          <w:iCs/>
          <w:sz w:val="20"/>
          <w:szCs w:val="20"/>
        </w:rPr>
        <w:t xml:space="preserve">Instructors: Paste your course PIN for the correct term where indicated. You can find your course PIN in the </w:t>
      </w:r>
      <w:hyperlink r:id="rId7" w:history="1">
        <w:r w:rsidRPr="008739DF">
          <w:rPr>
            <w:rStyle w:val="Hyperlink"/>
            <w:rFonts w:ascii="Tahoma" w:eastAsia="Tahoma" w:hAnsi="Tahoma" w:cs="Tahoma"/>
            <w:i/>
            <w:iCs/>
            <w:sz w:val="20"/>
            <w:szCs w:val="20"/>
          </w:rPr>
          <w:t>upper right-hand corner</w:t>
        </w:r>
      </w:hyperlink>
      <w:r w:rsidRPr="008739DF">
        <w:rPr>
          <w:rFonts w:ascii="Tahoma" w:eastAsia="Tahoma" w:hAnsi="Tahoma" w:cs="Tahoma"/>
          <w:i/>
          <w:iCs/>
          <w:sz w:val="20"/>
          <w:szCs w:val="20"/>
        </w:rPr>
        <w:t xml:space="preserve"> of the Course Overview page.</w:t>
      </w:r>
    </w:p>
    <w:bookmarkEnd w:id="0"/>
    <w:p w14:paraId="436C09F7" w14:textId="77777777" w:rsidR="0006098E" w:rsidRPr="0006098E" w:rsidRDefault="0006098E" w:rsidP="0006098E"/>
    <w:p w14:paraId="42D0C8DB" w14:textId="77777777" w:rsidR="00944BBF" w:rsidRDefault="00944BBF" w:rsidP="00C83F3B">
      <w:pPr>
        <w:rPr>
          <w:rFonts w:ascii="Tahoma" w:eastAsia="Tahoma" w:hAnsi="Tahoma" w:cs="Tahoma"/>
        </w:rPr>
      </w:pPr>
    </w:p>
    <w:p w14:paraId="58497182" w14:textId="21EAABE2" w:rsidR="00C83F3B" w:rsidRDefault="00C83F3B" w:rsidP="00C83F3B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Hi Students, </w:t>
      </w:r>
    </w:p>
    <w:p w14:paraId="14947DF1" w14:textId="77777777" w:rsidR="00C83F3B" w:rsidRDefault="00C83F3B" w:rsidP="00C83F3B">
      <w:pPr>
        <w:rPr>
          <w:rFonts w:ascii="Tahoma" w:eastAsia="Tahoma" w:hAnsi="Tahoma" w:cs="Tahoma"/>
        </w:rPr>
      </w:pPr>
    </w:p>
    <w:p w14:paraId="1FB047BE" w14:textId="77777777" w:rsidR="00C83F3B" w:rsidRDefault="00C83F3B" w:rsidP="00C83F3B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 am excited to announce that this semester we will be using Shadow Health’s Digital Clinical Experiences in this course!</w:t>
      </w:r>
    </w:p>
    <w:p w14:paraId="48BCF88C" w14:textId="77777777" w:rsidR="00C83F3B" w:rsidRDefault="00C83F3B" w:rsidP="00C83F3B">
      <w:pPr>
        <w:rPr>
          <w:rFonts w:ascii="Tahoma" w:eastAsia="Tahoma" w:hAnsi="Tahoma" w:cs="Tahoma"/>
        </w:rPr>
      </w:pPr>
    </w:p>
    <w:p w14:paraId="1497F95D" w14:textId="1B632C6F" w:rsidR="00C83F3B" w:rsidRDefault="00C83F3B" w:rsidP="00C83F3B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Shadow Health provides a clinical simulation designed to improve your assessment</w:t>
      </w:r>
      <w:r w:rsidR="00CA09A8">
        <w:rPr>
          <w:rFonts w:ascii="Tahoma" w:eastAsia="Tahoma" w:hAnsi="Tahoma" w:cs="Tahoma"/>
        </w:rPr>
        <w:t xml:space="preserve"> and clinical reasoning</w:t>
      </w:r>
      <w:r>
        <w:rPr>
          <w:rFonts w:ascii="Tahoma" w:eastAsia="Tahoma" w:hAnsi="Tahoma" w:cs="Tahoma"/>
        </w:rPr>
        <w:t xml:space="preserve"> skills in a safe learning environment. Here are a few things you will need to complete on your first day to ensure you have the smoothest experience possible. Please follow the steps below</w:t>
      </w:r>
      <w:r w:rsidR="00CA09A8">
        <w:rPr>
          <w:rFonts w:ascii="Tahoma" w:eastAsia="Tahoma" w:hAnsi="Tahoma" w:cs="Tahoma"/>
        </w:rPr>
        <w:t>:</w:t>
      </w:r>
    </w:p>
    <w:p w14:paraId="25462AD8" w14:textId="77777777" w:rsidR="00C83F3B" w:rsidRDefault="00C83F3B" w:rsidP="00C83F3B">
      <w:pPr>
        <w:rPr>
          <w:rFonts w:ascii="Tahoma" w:eastAsia="Tahoma" w:hAnsi="Tahoma" w:cs="Tahoma"/>
        </w:rPr>
      </w:pPr>
    </w:p>
    <w:p w14:paraId="0FE673F1" w14:textId="6405BB52" w:rsidR="00C83F3B" w:rsidRPr="00CA09A8" w:rsidRDefault="00C83F3B" w:rsidP="00C83F3B">
      <w:pPr>
        <w:numPr>
          <w:ilvl w:val="0"/>
          <w:numId w:val="1"/>
        </w:numPr>
        <w:contextualSpacing/>
        <w:rPr>
          <w:highlight w:val="white"/>
        </w:rPr>
      </w:pPr>
      <w:r>
        <w:rPr>
          <w:rFonts w:ascii="Tahoma" w:eastAsia="Tahoma" w:hAnsi="Tahoma" w:cs="Tahoma"/>
          <w:b/>
          <w:color w:val="222222"/>
          <w:highlight w:val="white"/>
        </w:rPr>
        <w:t>Register for the course</w:t>
      </w:r>
      <w:r w:rsidR="00A71C89">
        <w:rPr>
          <w:rFonts w:ascii="Tahoma" w:eastAsia="Tahoma" w:hAnsi="Tahoma" w:cs="Tahoma"/>
          <w:b/>
          <w:color w:val="222222"/>
          <w:highlight w:val="white"/>
        </w:rPr>
        <w:t>:</w:t>
      </w:r>
      <w:r>
        <w:rPr>
          <w:rFonts w:ascii="Tahoma" w:eastAsia="Tahoma" w:hAnsi="Tahoma" w:cs="Tahoma"/>
          <w:b/>
          <w:color w:val="222222"/>
          <w:highlight w:val="white"/>
        </w:rPr>
        <w:t xml:space="preserve"> </w:t>
      </w:r>
      <w:r>
        <w:rPr>
          <w:rFonts w:ascii="Tahoma" w:eastAsia="Tahoma" w:hAnsi="Tahoma" w:cs="Tahoma"/>
          <w:color w:val="222222"/>
          <w:highlight w:val="white"/>
        </w:rPr>
        <w:t xml:space="preserve">Navigate to </w:t>
      </w:r>
      <w:hyperlink r:id="rId8">
        <w:r>
          <w:rPr>
            <w:rFonts w:ascii="Tahoma" w:eastAsia="Tahoma" w:hAnsi="Tahoma" w:cs="Tahoma"/>
            <w:color w:val="1155CC"/>
            <w:highlight w:val="white"/>
            <w:u w:val="single"/>
          </w:rPr>
          <w:t>app.shadowhealth.com</w:t>
        </w:r>
      </w:hyperlink>
      <w:r>
        <w:rPr>
          <w:rFonts w:ascii="Tahoma" w:eastAsia="Tahoma" w:hAnsi="Tahoma" w:cs="Tahoma"/>
          <w:color w:val="222222"/>
          <w:highlight w:val="white"/>
        </w:rPr>
        <w:t xml:space="preserve"> and click </w:t>
      </w:r>
      <w:r w:rsidR="00543086">
        <w:rPr>
          <w:rFonts w:ascii="Tahoma" w:eastAsia="Tahoma" w:hAnsi="Tahoma" w:cs="Tahoma"/>
          <w:color w:val="222222"/>
          <w:highlight w:val="white"/>
        </w:rPr>
        <w:t>R</w:t>
      </w:r>
      <w:r>
        <w:rPr>
          <w:rFonts w:ascii="Tahoma" w:eastAsia="Tahoma" w:hAnsi="Tahoma" w:cs="Tahoma"/>
          <w:color w:val="222222"/>
          <w:highlight w:val="white"/>
        </w:rPr>
        <w:t xml:space="preserve">egister for </w:t>
      </w:r>
      <w:r w:rsidR="00543086">
        <w:rPr>
          <w:rFonts w:ascii="Tahoma" w:eastAsia="Tahoma" w:hAnsi="Tahoma" w:cs="Tahoma"/>
          <w:color w:val="222222"/>
          <w:highlight w:val="white"/>
        </w:rPr>
        <w:t>S</w:t>
      </w:r>
      <w:r>
        <w:rPr>
          <w:rFonts w:ascii="Tahoma" w:eastAsia="Tahoma" w:hAnsi="Tahoma" w:cs="Tahoma"/>
          <w:color w:val="222222"/>
          <w:highlight w:val="white"/>
        </w:rPr>
        <w:t xml:space="preserve">tudent </w:t>
      </w:r>
      <w:r w:rsidR="00543086">
        <w:rPr>
          <w:rFonts w:ascii="Tahoma" w:eastAsia="Tahoma" w:hAnsi="Tahoma" w:cs="Tahoma"/>
          <w:color w:val="222222"/>
          <w:highlight w:val="white"/>
        </w:rPr>
        <w:t>A</w:t>
      </w:r>
      <w:r>
        <w:rPr>
          <w:rFonts w:ascii="Tahoma" w:eastAsia="Tahoma" w:hAnsi="Tahoma" w:cs="Tahoma"/>
          <w:color w:val="222222"/>
          <w:highlight w:val="white"/>
        </w:rPr>
        <w:t xml:space="preserve">ccount (or login if you already have a Shadow Health account) and enter this unique course PIN for </w:t>
      </w:r>
      <w:r w:rsidR="00EA596E">
        <w:rPr>
          <w:rFonts w:ascii="Tahoma" w:eastAsia="Tahoma" w:hAnsi="Tahoma" w:cs="Tahoma"/>
          <w:color w:val="222222"/>
          <w:highlight w:val="white"/>
        </w:rPr>
        <w:t xml:space="preserve">your first </w:t>
      </w:r>
      <w:r>
        <w:rPr>
          <w:rFonts w:ascii="Tahoma" w:eastAsia="Tahoma" w:hAnsi="Tahoma" w:cs="Tahoma"/>
          <w:color w:val="222222"/>
          <w:highlight w:val="white"/>
        </w:rPr>
        <w:t>course:</w:t>
      </w:r>
      <w:r w:rsidR="007821E9" w:rsidRPr="0006098E">
        <w:rPr>
          <w:rFonts w:ascii="Tahoma" w:eastAsia="Tahoma" w:hAnsi="Tahoma" w:cs="Tahoma"/>
          <w:b/>
          <w:color w:val="222222"/>
          <w:highlight w:val="yellow"/>
        </w:rPr>
        <w:br/>
      </w:r>
      <w:bookmarkStart w:id="1" w:name="_Hlk36053143"/>
      <w:r w:rsidRPr="0006098E">
        <w:rPr>
          <w:rFonts w:ascii="Tahoma" w:eastAsia="Tahoma" w:hAnsi="Tahoma" w:cs="Tahoma"/>
          <w:b/>
          <w:highlight w:val="yellow"/>
        </w:rPr>
        <w:t>[</w:t>
      </w:r>
      <w:r w:rsidRPr="0006098E">
        <w:rPr>
          <w:rFonts w:ascii="Tahoma" w:eastAsia="Tahoma" w:hAnsi="Tahoma" w:cs="Tahoma"/>
          <w:b/>
          <w:color w:val="FF0000"/>
          <w:highlight w:val="yellow"/>
        </w:rPr>
        <w:t xml:space="preserve">INSTRUCTOR </w:t>
      </w:r>
      <w:r w:rsidRPr="0006098E">
        <w:rPr>
          <w:rFonts w:ascii="Tahoma" w:eastAsia="Tahoma" w:hAnsi="Tahoma" w:cs="Tahoma"/>
          <w:b/>
          <w:highlight w:val="yellow"/>
        </w:rPr>
        <w:t>-</w:t>
      </w:r>
      <w:r w:rsidR="00FF2967" w:rsidRPr="0006098E">
        <w:rPr>
          <w:rFonts w:ascii="Tahoma" w:eastAsia="Tahoma" w:hAnsi="Tahoma" w:cs="Tahoma"/>
          <w:b/>
          <w:highlight w:val="yellow"/>
        </w:rPr>
        <w:t xml:space="preserve"> </w:t>
      </w:r>
      <w:r w:rsidRPr="0006098E">
        <w:rPr>
          <w:rFonts w:ascii="Tahoma" w:eastAsia="Tahoma" w:hAnsi="Tahoma" w:cs="Tahoma"/>
          <w:b/>
          <w:highlight w:val="yellow"/>
        </w:rPr>
        <w:t>Insert your unique course PIN</w:t>
      </w:r>
      <w:r w:rsidR="00EA596E">
        <w:rPr>
          <w:rFonts w:ascii="Tahoma" w:eastAsia="Tahoma" w:hAnsi="Tahoma" w:cs="Tahoma"/>
          <w:b/>
          <w:highlight w:val="yellow"/>
        </w:rPr>
        <w:t xml:space="preserve"> and course title</w:t>
      </w:r>
      <w:r w:rsidRPr="0006098E">
        <w:rPr>
          <w:rFonts w:ascii="Tahoma" w:eastAsia="Tahoma" w:hAnsi="Tahoma" w:cs="Tahoma"/>
          <w:b/>
          <w:highlight w:val="yellow"/>
        </w:rPr>
        <w:t>]</w:t>
      </w:r>
      <w:r w:rsidRPr="000D1A1C">
        <w:rPr>
          <w:rFonts w:ascii="Tahoma" w:eastAsia="Tahoma" w:hAnsi="Tahoma" w:cs="Tahoma"/>
          <w:b/>
        </w:rPr>
        <w:t xml:space="preserve"> </w:t>
      </w:r>
    </w:p>
    <w:bookmarkEnd w:id="1"/>
    <w:p w14:paraId="7163C8FA" w14:textId="2AA8D1DE" w:rsidR="00FF2967" w:rsidRPr="00EA596E" w:rsidRDefault="00CA09A8" w:rsidP="00EA596E">
      <w:pPr>
        <w:numPr>
          <w:ilvl w:val="0"/>
          <w:numId w:val="1"/>
        </w:numPr>
        <w:contextualSpacing/>
        <w:rPr>
          <w:highlight w:val="white"/>
        </w:rPr>
      </w:pPr>
      <w:r>
        <w:rPr>
          <w:rFonts w:ascii="Tahoma" w:eastAsia="Tahoma" w:hAnsi="Tahoma" w:cs="Tahoma"/>
          <w:b/>
          <w:color w:val="222222"/>
          <w:highlight w:val="white"/>
        </w:rPr>
        <w:t>Add Additional Courses</w:t>
      </w:r>
      <w:r>
        <w:br/>
      </w:r>
      <w:r w:rsidRPr="00CA09A8">
        <w:t xml:space="preserve">To add another course, after registering for the first DCE, </w:t>
      </w:r>
      <w:r w:rsidR="00EA596E" w:rsidRPr="00AF27B6">
        <w:t>click the “Add a Course” button and enter your new course PIN</w:t>
      </w:r>
      <w:r w:rsidR="00EA596E">
        <w:t>(s)</w:t>
      </w:r>
      <w:r w:rsidR="00EA596E" w:rsidRPr="00AF27B6">
        <w:t>:</w:t>
      </w:r>
    </w:p>
    <w:p w14:paraId="5FD98F6B" w14:textId="77777777" w:rsidR="00EA596E" w:rsidRDefault="00EA596E" w:rsidP="00EA59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highlight w:val="yellow"/>
        </w:rPr>
      </w:pPr>
      <w:r>
        <w:rPr>
          <w:rFonts w:eastAsia="Tahoma"/>
          <w:b/>
          <w:highlight w:val="yellow"/>
        </w:rPr>
        <w:t>[</w:t>
      </w:r>
      <w:r>
        <w:rPr>
          <w:rFonts w:eastAsia="Tahoma"/>
          <w:b/>
          <w:color w:val="FF0000"/>
          <w:highlight w:val="yellow"/>
        </w:rPr>
        <w:t xml:space="preserve">INSTRUCTOR </w:t>
      </w:r>
      <w:r>
        <w:rPr>
          <w:rFonts w:eastAsia="Tahoma"/>
          <w:b/>
          <w:highlight w:val="yellow"/>
        </w:rPr>
        <w:t xml:space="preserve">- Insert your unique course PIN and course title] </w:t>
      </w:r>
    </w:p>
    <w:p w14:paraId="3B7AAA9D" w14:textId="77777777" w:rsidR="00FF2967" w:rsidRPr="0006098E" w:rsidRDefault="00FF2967" w:rsidP="00FF2967">
      <w:pPr>
        <w:numPr>
          <w:ilvl w:val="2"/>
          <w:numId w:val="1"/>
        </w:numPr>
        <w:contextualSpacing/>
        <w:rPr>
          <w:highlight w:val="yellow"/>
        </w:rPr>
      </w:pPr>
    </w:p>
    <w:p w14:paraId="5B4A6F03" w14:textId="1B07C8B7" w:rsidR="00C962DB" w:rsidRPr="00C962DB" w:rsidRDefault="00C962DB" w:rsidP="00C83F3B">
      <w:pPr>
        <w:numPr>
          <w:ilvl w:val="0"/>
          <w:numId w:val="1"/>
        </w:numPr>
        <w:contextualSpacing/>
        <w:rPr>
          <w:highlight w:val="white"/>
        </w:rPr>
      </w:pPr>
      <w:r>
        <w:rPr>
          <w:b/>
          <w:highlight w:val="white"/>
        </w:rPr>
        <w:t xml:space="preserve">Watch our student orientation video: </w:t>
      </w:r>
      <w:hyperlink r:id="rId9" w:history="1">
        <w:r w:rsidRPr="00C962DB">
          <w:rPr>
            <w:rStyle w:val="Hyperlink"/>
            <w:highlight w:val="white"/>
          </w:rPr>
          <w:t>http://link.shadowhealth.com/Student-Orientation-Video</w:t>
        </w:r>
      </w:hyperlink>
    </w:p>
    <w:p w14:paraId="28A6BF32" w14:textId="19F340D8" w:rsidR="00C83F3B" w:rsidRDefault="00C83F3B" w:rsidP="00C83F3B">
      <w:pPr>
        <w:numPr>
          <w:ilvl w:val="0"/>
          <w:numId w:val="1"/>
        </w:numPr>
        <w:contextualSpacing/>
        <w:rPr>
          <w:color w:val="222222"/>
          <w:highlight w:val="white"/>
        </w:rPr>
      </w:pPr>
      <w:r>
        <w:rPr>
          <w:rFonts w:ascii="Tahoma" w:eastAsia="Tahoma" w:hAnsi="Tahoma" w:cs="Tahoma"/>
          <w:b/>
          <w:color w:val="222222"/>
          <w:highlight w:val="white"/>
        </w:rPr>
        <w:t>Make sure you use a supported browser</w:t>
      </w:r>
      <w:r w:rsidR="00A71C89">
        <w:rPr>
          <w:rFonts w:ascii="Tahoma" w:eastAsia="Tahoma" w:hAnsi="Tahoma" w:cs="Tahoma"/>
          <w:b/>
          <w:color w:val="222222"/>
          <w:highlight w:val="white"/>
        </w:rPr>
        <w:t>:</w:t>
      </w:r>
      <w:r>
        <w:rPr>
          <w:rFonts w:ascii="Tahoma" w:eastAsia="Tahoma" w:hAnsi="Tahoma" w:cs="Tahoma"/>
          <w:b/>
          <w:color w:val="222222"/>
          <w:highlight w:val="white"/>
        </w:rPr>
        <w:t xml:space="preserve"> </w:t>
      </w:r>
      <w:r>
        <w:rPr>
          <w:rFonts w:ascii="Tahoma" w:eastAsia="Tahoma" w:hAnsi="Tahoma" w:cs="Tahoma"/>
          <w:color w:val="222222"/>
          <w:highlight w:val="white"/>
        </w:rPr>
        <w:t xml:space="preserve">Shadow Health recommends using Chrome to access your work. However, </w:t>
      </w:r>
      <w:hyperlink r:id="rId10">
        <w:r>
          <w:rPr>
            <w:rFonts w:ascii="Tahoma" w:eastAsia="Tahoma" w:hAnsi="Tahoma" w:cs="Tahoma"/>
            <w:color w:val="1155CC"/>
            <w:highlight w:val="white"/>
            <w:u w:val="single"/>
          </w:rPr>
          <w:t>there are many browsers that you can use</w:t>
        </w:r>
      </w:hyperlink>
      <w:r>
        <w:rPr>
          <w:rFonts w:ascii="Tahoma" w:eastAsia="Tahoma" w:hAnsi="Tahoma" w:cs="Tahoma"/>
          <w:color w:val="222222"/>
          <w:highlight w:val="white"/>
        </w:rPr>
        <w:t xml:space="preserve"> to access your assignments in Shadow Health. </w:t>
      </w:r>
    </w:p>
    <w:p w14:paraId="7CAC6FD3" w14:textId="7A40FDFF" w:rsidR="00C83F3B" w:rsidRDefault="00C83F3B" w:rsidP="00C83F3B">
      <w:pPr>
        <w:numPr>
          <w:ilvl w:val="0"/>
          <w:numId w:val="1"/>
        </w:numPr>
        <w:contextualSpacing/>
        <w:rPr>
          <w:rFonts w:ascii="Tahoma" w:eastAsia="Tahoma" w:hAnsi="Tahoma" w:cs="Tahoma"/>
          <w:color w:val="222222"/>
          <w:highlight w:val="white"/>
        </w:rPr>
      </w:pPr>
      <w:r>
        <w:rPr>
          <w:rFonts w:ascii="Tahoma" w:eastAsia="Tahoma" w:hAnsi="Tahoma" w:cs="Tahoma"/>
          <w:b/>
          <w:color w:val="222222"/>
          <w:highlight w:val="white"/>
        </w:rPr>
        <w:t>Review your Student Handbook</w:t>
      </w:r>
      <w:r w:rsidR="00A71C89">
        <w:rPr>
          <w:rFonts w:ascii="Tahoma" w:eastAsia="Tahoma" w:hAnsi="Tahoma" w:cs="Tahoma"/>
          <w:b/>
          <w:color w:val="222222"/>
          <w:highlight w:val="white"/>
        </w:rPr>
        <w:t>:</w:t>
      </w:r>
      <w:r>
        <w:rPr>
          <w:rFonts w:ascii="Tahoma" w:eastAsia="Tahoma" w:hAnsi="Tahoma" w:cs="Tahoma"/>
          <w:b/>
          <w:color w:val="222222"/>
          <w:highlight w:val="white"/>
        </w:rPr>
        <w:t xml:space="preserve"> </w:t>
      </w:r>
      <w:r>
        <w:rPr>
          <w:rFonts w:ascii="Tahoma" w:eastAsia="Tahoma" w:hAnsi="Tahoma" w:cs="Tahoma"/>
          <w:color w:val="222222"/>
          <w:highlight w:val="white"/>
        </w:rPr>
        <w:t xml:space="preserve">Many of our courses offer the access to a Student Handbook. This handbook can be found in the </w:t>
      </w:r>
      <w:hyperlink r:id="rId11">
        <w:r>
          <w:rPr>
            <w:rFonts w:ascii="Tahoma" w:eastAsia="Tahoma" w:hAnsi="Tahoma" w:cs="Tahoma"/>
            <w:color w:val="1155CC"/>
            <w:highlight w:val="white"/>
            <w:u w:val="single"/>
          </w:rPr>
          <w:t>top right corner</w:t>
        </w:r>
      </w:hyperlink>
      <w:r>
        <w:rPr>
          <w:rFonts w:ascii="Tahoma" w:eastAsia="Tahoma" w:hAnsi="Tahoma" w:cs="Tahoma"/>
          <w:color w:val="222222"/>
          <w:highlight w:val="white"/>
        </w:rPr>
        <w:t xml:space="preserve"> of your Course Overview page. </w:t>
      </w:r>
    </w:p>
    <w:p w14:paraId="7E4AFD17" w14:textId="77777777" w:rsidR="00C83F3B" w:rsidRDefault="00C83F3B" w:rsidP="00C83F3B">
      <w:pPr>
        <w:rPr>
          <w:rFonts w:ascii="Tahoma" w:eastAsia="Tahoma" w:hAnsi="Tahoma" w:cs="Tahoma"/>
          <w:color w:val="222222"/>
          <w:highlight w:val="white"/>
        </w:rPr>
      </w:pPr>
    </w:p>
    <w:p w14:paraId="4C220C7D" w14:textId="77777777" w:rsidR="00944BBF" w:rsidRDefault="00944BBF" w:rsidP="00944BBF">
      <w:pPr>
        <w:rPr>
          <w:rFonts w:ascii="Tahoma" w:eastAsia="Tahoma" w:hAnsi="Tahoma" w:cs="Tahoma"/>
          <w:color w:val="222222"/>
          <w:highlight w:val="white"/>
        </w:rPr>
      </w:pPr>
      <w:r w:rsidRPr="001754E7">
        <w:rPr>
          <w:rFonts w:ascii="Tahoma" w:eastAsia="Tahoma" w:hAnsi="Tahoma" w:cs="Tahoma"/>
          <w:color w:val="222222"/>
          <w:highlight w:val="white"/>
        </w:rPr>
        <w:t xml:space="preserve">If you have any </w:t>
      </w:r>
      <w:r>
        <w:rPr>
          <w:rFonts w:ascii="Tahoma" w:eastAsia="Tahoma" w:hAnsi="Tahoma" w:cs="Tahoma"/>
          <w:color w:val="222222"/>
          <w:highlight w:val="white"/>
        </w:rPr>
        <w:t xml:space="preserve">technical or functional </w:t>
      </w:r>
      <w:r w:rsidRPr="001754E7">
        <w:rPr>
          <w:rFonts w:ascii="Tahoma" w:eastAsia="Tahoma" w:hAnsi="Tahoma" w:cs="Tahoma"/>
          <w:color w:val="222222"/>
          <w:highlight w:val="white"/>
        </w:rPr>
        <w:t xml:space="preserve">questions about Shadow Health throughout the semester, please contact Shadow Health’s </w:t>
      </w:r>
      <w:r>
        <w:rPr>
          <w:rFonts w:ascii="Tahoma" w:eastAsia="Tahoma" w:hAnsi="Tahoma" w:cs="Tahoma"/>
          <w:color w:val="222222"/>
          <w:highlight w:val="white"/>
        </w:rPr>
        <w:t xml:space="preserve">Help Desk </w:t>
      </w:r>
      <w:proofErr w:type="gramStart"/>
      <w:r>
        <w:rPr>
          <w:rFonts w:ascii="Tahoma" w:eastAsia="Tahoma" w:hAnsi="Tahoma" w:cs="Tahoma"/>
          <w:color w:val="222222"/>
          <w:highlight w:val="white"/>
        </w:rPr>
        <w:t>They’re</w:t>
      </w:r>
      <w:proofErr w:type="gramEnd"/>
      <w:r>
        <w:rPr>
          <w:rFonts w:ascii="Tahoma" w:eastAsia="Tahoma" w:hAnsi="Tahoma" w:cs="Tahoma"/>
          <w:color w:val="222222"/>
          <w:highlight w:val="white"/>
        </w:rPr>
        <w:t xml:space="preserve"> there to help!</w:t>
      </w:r>
    </w:p>
    <w:p w14:paraId="5145F25F" w14:textId="77777777" w:rsidR="00944BBF" w:rsidRDefault="00944BBF" w:rsidP="00944BBF">
      <w:pPr>
        <w:rPr>
          <w:rFonts w:ascii="Tahoma" w:eastAsia="Tahoma" w:hAnsi="Tahoma" w:cs="Tahoma"/>
          <w:color w:val="222222"/>
          <w:highlight w:val="white"/>
        </w:rPr>
      </w:pPr>
    </w:p>
    <w:p w14:paraId="037013FC" w14:textId="77777777" w:rsidR="00944BBF" w:rsidRPr="001754E7" w:rsidRDefault="00944BBF" w:rsidP="00944BBF">
      <w:pPr>
        <w:jc w:val="center"/>
        <w:rPr>
          <w:rFonts w:ascii="Tahoma" w:eastAsia="Tahoma" w:hAnsi="Tahoma" w:cs="Tahoma"/>
          <w:b/>
          <w:bCs/>
          <w:color w:val="222222"/>
          <w:highlight w:val="white"/>
        </w:rPr>
      </w:pPr>
      <w:r w:rsidRPr="001754E7">
        <w:rPr>
          <w:rFonts w:ascii="Tahoma" w:eastAsia="Tahoma" w:hAnsi="Tahoma" w:cs="Tahoma"/>
          <w:b/>
          <w:bCs/>
          <w:color w:val="222222"/>
          <w:highlight w:val="white"/>
        </w:rPr>
        <w:t>Shadow Health Help Desk</w:t>
      </w:r>
    </w:p>
    <w:p w14:paraId="7DBB6C7B" w14:textId="77777777" w:rsidR="00944BBF" w:rsidRDefault="00944BBF" w:rsidP="00944BBF">
      <w:pPr>
        <w:jc w:val="center"/>
        <w:rPr>
          <w:rFonts w:ascii="Tahoma" w:eastAsia="Tahoma" w:hAnsi="Tahoma" w:cs="Tahoma"/>
          <w:color w:val="222222"/>
          <w:highlight w:val="white"/>
        </w:rPr>
      </w:pPr>
      <w:r>
        <w:rPr>
          <w:rFonts w:ascii="Tahoma" w:eastAsia="Tahoma" w:hAnsi="Tahoma" w:cs="Tahoma"/>
          <w:color w:val="222222"/>
          <w:highlight w:val="white"/>
        </w:rPr>
        <w:t>(</w:t>
      </w:r>
      <w:r w:rsidRPr="001754E7">
        <w:rPr>
          <w:rFonts w:ascii="Tahoma" w:eastAsia="Tahoma" w:hAnsi="Tahoma" w:cs="Tahoma"/>
          <w:color w:val="222222"/>
          <w:highlight w:val="white"/>
        </w:rPr>
        <w:t>800</w:t>
      </w:r>
      <w:r>
        <w:rPr>
          <w:rFonts w:ascii="Tahoma" w:eastAsia="Tahoma" w:hAnsi="Tahoma" w:cs="Tahoma"/>
          <w:color w:val="222222"/>
          <w:highlight w:val="white"/>
        </w:rPr>
        <w:t xml:space="preserve">) </w:t>
      </w:r>
      <w:r w:rsidRPr="001754E7">
        <w:rPr>
          <w:rFonts w:ascii="Tahoma" w:eastAsia="Tahoma" w:hAnsi="Tahoma" w:cs="Tahoma"/>
          <w:color w:val="222222"/>
          <w:highlight w:val="white"/>
        </w:rPr>
        <w:t>860</w:t>
      </w:r>
      <w:r>
        <w:rPr>
          <w:rFonts w:ascii="Tahoma" w:eastAsia="Tahoma" w:hAnsi="Tahoma" w:cs="Tahoma"/>
          <w:color w:val="222222"/>
          <w:highlight w:val="white"/>
        </w:rPr>
        <w:t>-</w:t>
      </w:r>
      <w:r w:rsidRPr="001754E7">
        <w:rPr>
          <w:rFonts w:ascii="Tahoma" w:eastAsia="Tahoma" w:hAnsi="Tahoma" w:cs="Tahoma"/>
          <w:color w:val="222222"/>
          <w:highlight w:val="white"/>
        </w:rPr>
        <w:t>3241</w:t>
      </w:r>
    </w:p>
    <w:p w14:paraId="1A3DA4E5" w14:textId="77777777" w:rsidR="00944BBF" w:rsidRDefault="00944BBF" w:rsidP="00944BBF">
      <w:pPr>
        <w:jc w:val="center"/>
        <w:rPr>
          <w:rFonts w:ascii="Tahoma" w:eastAsia="Tahoma" w:hAnsi="Tahoma" w:cs="Tahoma"/>
          <w:color w:val="222222"/>
          <w:highlight w:val="white"/>
        </w:rPr>
      </w:pPr>
      <w:hyperlink r:id="rId12">
        <w:r w:rsidRPr="001754E7">
          <w:rPr>
            <w:rFonts w:ascii="Tahoma" w:eastAsia="Tahoma" w:hAnsi="Tahoma" w:cs="Tahoma"/>
            <w:color w:val="1155CC"/>
            <w:highlight w:val="white"/>
            <w:u w:val="single"/>
          </w:rPr>
          <w:t>support@shadowhealth.com</w:t>
        </w:r>
      </w:hyperlink>
    </w:p>
    <w:p w14:paraId="49EBA28F" w14:textId="77777777" w:rsidR="00944BBF" w:rsidRPr="001754E7" w:rsidRDefault="00944BBF" w:rsidP="00944BBF">
      <w:pPr>
        <w:jc w:val="center"/>
        <w:rPr>
          <w:rFonts w:ascii="Tahoma" w:eastAsia="Tahoma" w:hAnsi="Tahoma" w:cs="Tahoma"/>
          <w:color w:val="222222"/>
          <w:highlight w:val="white"/>
        </w:rPr>
      </w:pPr>
      <w:r w:rsidRPr="001754E7">
        <w:rPr>
          <w:rFonts w:ascii="Tahoma" w:eastAsia="Tahoma" w:hAnsi="Tahoma" w:cs="Tahoma"/>
          <w:color w:val="222222"/>
          <w:highlight w:val="white"/>
        </w:rPr>
        <w:t>Monday-Friday 9am-9pm Eastern Time</w:t>
      </w:r>
    </w:p>
    <w:p w14:paraId="6FC818B8" w14:textId="77777777" w:rsidR="00944BBF" w:rsidRPr="00587C8A" w:rsidRDefault="00944BBF" w:rsidP="00944BBF">
      <w:pPr>
        <w:jc w:val="center"/>
        <w:rPr>
          <w:rFonts w:ascii="Tahoma" w:eastAsia="Tahoma" w:hAnsi="Tahoma" w:cs="Tahoma"/>
          <w:color w:val="222222"/>
          <w:highlight w:val="white"/>
        </w:rPr>
      </w:pPr>
      <w:r w:rsidRPr="001754E7">
        <w:rPr>
          <w:rFonts w:ascii="Tahoma" w:eastAsia="Tahoma" w:hAnsi="Tahoma" w:cs="Tahoma"/>
          <w:color w:val="222222"/>
          <w:highlight w:val="white"/>
        </w:rPr>
        <w:t>Saturday-Sunday 12pm-9pm Eastern Time</w:t>
      </w:r>
    </w:p>
    <w:p w14:paraId="7D9D4813" w14:textId="24397AA0" w:rsidR="00551487" w:rsidRPr="00EA596E" w:rsidRDefault="00581058" w:rsidP="00944BBF">
      <w:pPr>
        <w:rPr>
          <w:rFonts w:ascii="Tahoma" w:eastAsia="Tahoma" w:hAnsi="Tahoma" w:cs="Tahoma"/>
          <w:color w:val="222222"/>
          <w:highlight w:val="white"/>
        </w:rPr>
      </w:pPr>
    </w:p>
    <w:sectPr w:rsidR="00551487" w:rsidRPr="00EA596E" w:rsidSect="00EA59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D394F" w14:textId="77777777" w:rsidR="00581058" w:rsidRDefault="00581058" w:rsidP="0006098E">
      <w:pPr>
        <w:spacing w:line="240" w:lineRule="auto"/>
      </w:pPr>
      <w:r>
        <w:separator/>
      </w:r>
    </w:p>
  </w:endnote>
  <w:endnote w:type="continuationSeparator" w:id="0">
    <w:p w14:paraId="1B0BDBCD" w14:textId="77777777" w:rsidR="00581058" w:rsidRDefault="00581058" w:rsidP="00060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09715" w14:textId="77777777" w:rsidR="00944BBF" w:rsidRDefault="00944B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3B8BE" w14:textId="77777777" w:rsidR="00944BBF" w:rsidRDefault="00944B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4D988" w14:textId="77777777" w:rsidR="00944BBF" w:rsidRDefault="00944B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96BF4" w14:textId="77777777" w:rsidR="00581058" w:rsidRDefault="00581058" w:rsidP="0006098E">
      <w:pPr>
        <w:spacing w:line="240" w:lineRule="auto"/>
      </w:pPr>
      <w:r>
        <w:separator/>
      </w:r>
    </w:p>
  </w:footnote>
  <w:footnote w:type="continuationSeparator" w:id="0">
    <w:p w14:paraId="010EF722" w14:textId="77777777" w:rsidR="00581058" w:rsidRDefault="00581058" w:rsidP="000609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679A8" w14:textId="77777777" w:rsidR="00944BBF" w:rsidRDefault="00944B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7B1F2" w14:textId="08A827A1" w:rsidR="00EA596E" w:rsidRDefault="0006098E" w:rsidP="00EA596E">
    <w:pPr>
      <w:pStyle w:val="Heading2"/>
      <w:jc w:val="center"/>
      <w:rPr>
        <w:b/>
        <w:bCs/>
        <w:u w:val="single"/>
      </w:rPr>
    </w:pPr>
    <w:r w:rsidRPr="0006098E">
      <w:rPr>
        <w:b/>
        <w:bCs/>
        <w:u w:val="single"/>
      </w:rPr>
      <w:t>Shadow Health Introduction Email Template</w:t>
    </w:r>
  </w:p>
  <w:p w14:paraId="36050FD3" w14:textId="13F0A581" w:rsidR="00EA596E" w:rsidRPr="00EA596E" w:rsidRDefault="00EA596E" w:rsidP="00EA596E">
    <w:pPr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Multiple Courses</w:t>
    </w:r>
  </w:p>
  <w:p w14:paraId="2423B5EA" w14:textId="77777777" w:rsidR="00EA596E" w:rsidRPr="00EA596E" w:rsidRDefault="00EA596E" w:rsidP="00EA596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D8800" w14:textId="77777777" w:rsidR="00944BBF" w:rsidRDefault="00944B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91F47"/>
    <w:multiLevelType w:val="multilevel"/>
    <w:tmpl w:val="3766AE2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F3B"/>
    <w:rsid w:val="0006098E"/>
    <w:rsid w:val="000C62B4"/>
    <w:rsid w:val="000D1A1C"/>
    <w:rsid w:val="0023770C"/>
    <w:rsid w:val="00325A00"/>
    <w:rsid w:val="003B1552"/>
    <w:rsid w:val="003F657C"/>
    <w:rsid w:val="00480984"/>
    <w:rsid w:val="00543086"/>
    <w:rsid w:val="00581058"/>
    <w:rsid w:val="00631BC6"/>
    <w:rsid w:val="00672988"/>
    <w:rsid w:val="006D6E47"/>
    <w:rsid w:val="006E0C0B"/>
    <w:rsid w:val="0076087B"/>
    <w:rsid w:val="007821E9"/>
    <w:rsid w:val="008441F1"/>
    <w:rsid w:val="00944BBF"/>
    <w:rsid w:val="009B18FD"/>
    <w:rsid w:val="00A71C89"/>
    <w:rsid w:val="00C83F3B"/>
    <w:rsid w:val="00C962DB"/>
    <w:rsid w:val="00CA09A8"/>
    <w:rsid w:val="00D728AE"/>
    <w:rsid w:val="00E74500"/>
    <w:rsid w:val="00EA596E"/>
    <w:rsid w:val="00EE39D6"/>
    <w:rsid w:val="00F81F25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6A4"/>
  <w15:chartTrackingRefBased/>
  <w15:docId w15:val="{FDD20DE9-B6D0-4A90-AD01-A2E5501B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F2967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/>
    </w:rPr>
  </w:style>
  <w:style w:type="paragraph" w:styleId="Heading2">
    <w:name w:val="heading 2"/>
    <w:basedOn w:val="Normal"/>
    <w:next w:val="Normal"/>
    <w:link w:val="Heading2Char"/>
    <w:rsid w:val="00C83F3B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83F3B"/>
    <w:rPr>
      <w:rFonts w:ascii="Arial" w:eastAsia="Arial" w:hAnsi="Arial" w:cs="Arial"/>
      <w:color w:val="000000"/>
      <w:sz w:val="32"/>
      <w:szCs w:val="32"/>
      <w:lang w:val="en"/>
    </w:rPr>
  </w:style>
  <w:style w:type="character" w:styleId="Hyperlink">
    <w:name w:val="Hyperlink"/>
    <w:basedOn w:val="DefaultParagraphFont"/>
    <w:uiPriority w:val="99"/>
    <w:unhideWhenUsed/>
    <w:rsid w:val="00C96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2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09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98E"/>
    <w:rPr>
      <w:rFonts w:ascii="Arial" w:eastAsia="Arial" w:hAnsi="Arial" w:cs="Arial"/>
      <w:color w:val="000000"/>
      <w:lang w:val="en"/>
    </w:rPr>
  </w:style>
  <w:style w:type="paragraph" w:styleId="Footer">
    <w:name w:val="footer"/>
    <w:basedOn w:val="Normal"/>
    <w:link w:val="FooterChar"/>
    <w:uiPriority w:val="99"/>
    <w:unhideWhenUsed/>
    <w:rsid w:val="000609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98E"/>
    <w:rPr>
      <w:rFonts w:ascii="Arial" w:eastAsia="Arial" w:hAnsi="Arial" w:cs="Arial"/>
      <w:color w:val="00000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hadowhealth.com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es.cloudinary.com/shadowhealth/image/upload/v1589296243/Screenshots%20for%20helping/Course_Pin_Location.jpg" TargetMode="External"/><Relationship Id="rId12" Type="http://schemas.openxmlformats.org/officeDocument/2006/relationships/hyperlink" Target="mailto:support@shadowhealth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c.shadowhealth.com/wp-content/uploads/2017/07/handbook.pn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upport.shadowhealth.com/hc/en-us/articles/360004558353-DCE-Minimum-System-Specification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nk.shadowhealth.com/Student-Orientation-Video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Warner</dc:creator>
  <cp:keywords/>
  <dc:description/>
  <cp:lastModifiedBy>Megan Meyer</cp:lastModifiedBy>
  <cp:revision>10</cp:revision>
  <dcterms:created xsi:type="dcterms:W3CDTF">2020-03-22T19:11:00Z</dcterms:created>
  <dcterms:modified xsi:type="dcterms:W3CDTF">2020-08-13T18:30:00Z</dcterms:modified>
</cp:coreProperties>
</file>