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5444B" w14:textId="77777777" w:rsidR="00101CD4" w:rsidRDefault="00101CD4" w:rsidP="00960BB6">
      <w:pPr>
        <w:rPr>
          <w:sz w:val="40"/>
          <w:szCs w:val="40"/>
          <w:u w:val="single"/>
        </w:rPr>
      </w:pPr>
    </w:p>
    <w:p w14:paraId="4A09DF17" w14:textId="77777777" w:rsidR="00960BB6" w:rsidRPr="00960BB6" w:rsidRDefault="00960BB6" w:rsidP="00960BB6">
      <w:pPr>
        <w:rPr>
          <w:sz w:val="40"/>
          <w:szCs w:val="40"/>
          <w:u w:val="single"/>
        </w:rPr>
      </w:pPr>
      <w:r w:rsidRPr="00960BB6">
        <w:rPr>
          <w:sz w:val="40"/>
          <w:szCs w:val="40"/>
          <w:u w:val="single"/>
        </w:rPr>
        <w:t>MODALITES DE PRISE EN COMPTE DU HANDICAP</w:t>
      </w:r>
    </w:p>
    <w:p w14:paraId="77C05A22" w14:textId="77777777" w:rsidR="00960BB6" w:rsidRDefault="00960BB6" w:rsidP="00960BB6">
      <w:pPr>
        <w:rPr>
          <w:sz w:val="24"/>
          <w:szCs w:val="24"/>
        </w:rPr>
      </w:pPr>
    </w:p>
    <w:p w14:paraId="294EAFF5" w14:textId="77777777" w:rsidR="00960BB6" w:rsidRDefault="00960BB6" w:rsidP="00960BB6">
      <w:pPr>
        <w:rPr>
          <w:sz w:val="24"/>
          <w:szCs w:val="24"/>
        </w:rPr>
      </w:pPr>
    </w:p>
    <w:p w14:paraId="4AC1092B" w14:textId="77777777" w:rsidR="00960BB6" w:rsidRPr="00960BB6" w:rsidRDefault="00960BB6" w:rsidP="00960BB6">
      <w:pPr>
        <w:rPr>
          <w:sz w:val="24"/>
          <w:szCs w:val="24"/>
        </w:rPr>
      </w:pPr>
      <w:r w:rsidRPr="00960BB6">
        <w:rPr>
          <w:sz w:val="24"/>
          <w:szCs w:val="24"/>
        </w:rPr>
        <w:t>En cas de doute sur l'existence d'un éventuel handicap, il vous sera demandé de réaliser une visite médicale auprès d'un médecin agrée (la liste des médecins vous sera transmise au bureau de l'auto-école).</w:t>
      </w:r>
    </w:p>
    <w:p w14:paraId="6A89952E" w14:textId="77777777" w:rsidR="00960BB6" w:rsidRPr="00960BB6" w:rsidRDefault="00960BB6" w:rsidP="00960BB6">
      <w:pPr>
        <w:pStyle w:val="Paragraphedeliste"/>
        <w:rPr>
          <w:sz w:val="24"/>
          <w:szCs w:val="24"/>
        </w:rPr>
      </w:pPr>
    </w:p>
    <w:p w14:paraId="3B2CE864" w14:textId="77777777" w:rsidR="00960BB6" w:rsidRPr="00960BB6" w:rsidRDefault="00960BB6" w:rsidP="00960BB6">
      <w:pPr>
        <w:rPr>
          <w:sz w:val="24"/>
          <w:szCs w:val="24"/>
        </w:rPr>
      </w:pPr>
      <w:r w:rsidRPr="00960BB6">
        <w:rPr>
          <w:sz w:val="24"/>
          <w:szCs w:val="24"/>
        </w:rPr>
        <w:t>S'il s'avère que vous avez besoin de moyens adaptés à votre handicap et que nous ne pouvons satisfaire vos besoins, nous vous communiquerons les coordonnées du bureau de la DDTM (Direction Départementale des Territoires et de la Mer) habilité à vous renseigner sur les auto-écoles proposant ces véhicules aménagés.</w:t>
      </w:r>
    </w:p>
    <w:p w14:paraId="44DC26A2" w14:textId="77777777" w:rsidR="00960BB6" w:rsidRPr="00960BB6" w:rsidRDefault="00960BB6" w:rsidP="00960BB6">
      <w:pPr>
        <w:pStyle w:val="Paragraphedeliste"/>
        <w:rPr>
          <w:sz w:val="24"/>
          <w:szCs w:val="24"/>
        </w:rPr>
      </w:pPr>
    </w:p>
    <w:p w14:paraId="4CC2FAAE" w14:textId="77777777" w:rsidR="00960BB6" w:rsidRDefault="00960BB6" w:rsidP="00960BB6">
      <w:pPr>
        <w:rPr>
          <w:sz w:val="24"/>
          <w:szCs w:val="24"/>
        </w:rPr>
      </w:pPr>
      <w:r w:rsidRPr="00960BB6">
        <w:rPr>
          <w:sz w:val="24"/>
          <w:szCs w:val="24"/>
        </w:rPr>
        <w:t xml:space="preserve">Pour certains handicaps l’auto école peut proposer une formation en conséquence : handicap physique (mobilité réduite), auditif (sourd ou malentendant), troubles </w:t>
      </w:r>
      <w:proofErr w:type="spellStart"/>
      <w:r w:rsidRPr="00960BB6">
        <w:rPr>
          <w:sz w:val="24"/>
          <w:szCs w:val="24"/>
        </w:rPr>
        <w:t>dys</w:t>
      </w:r>
      <w:proofErr w:type="spellEnd"/>
      <w:r w:rsidRPr="00960BB6">
        <w:rPr>
          <w:sz w:val="24"/>
          <w:szCs w:val="24"/>
        </w:rPr>
        <w:t> : Dyslexique, dyspraxique, dysphasique…</w:t>
      </w:r>
    </w:p>
    <w:p w14:paraId="6F17B947" w14:textId="77777777" w:rsidR="008F2967" w:rsidRDefault="008F2967" w:rsidP="00960BB6">
      <w:pPr>
        <w:rPr>
          <w:sz w:val="24"/>
          <w:szCs w:val="24"/>
        </w:rPr>
      </w:pPr>
      <w:bookmarkStart w:id="0" w:name="_GoBack"/>
      <w:bookmarkEnd w:id="0"/>
    </w:p>
    <w:p w14:paraId="7C2BD159" w14:textId="77777777" w:rsidR="00960BB6" w:rsidRDefault="008F2967" w:rsidP="008F2967">
      <w:pPr>
        <w:ind w:left="3540"/>
        <w:rPr>
          <w:sz w:val="24"/>
          <w:szCs w:val="24"/>
        </w:rPr>
      </w:pPr>
      <w:r>
        <w:rPr>
          <w:rFonts w:ascii="Times" w:eastAsia="Times New Roman" w:hAnsi="Times" w:cs="Times New Roman"/>
          <w:noProof/>
          <w:sz w:val="20"/>
          <w:szCs w:val="20"/>
          <w:lang w:eastAsia="fr-FR"/>
        </w:rPr>
        <w:drawing>
          <wp:inline distT="0" distB="0" distL="0" distR="0" wp14:anchorId="31851211" wp14:editId="5912DC75">
            <wp:extent cx="1409700" cy="571500"/>
            <wp:effectExtent l="0" t="0" r="12700" b="12700"/>
            <wp:docPr id="1" name="Image 1" descr="http://www.autoecole-ileverte.fr/sites/default/files/images/logo-securite-routi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toecole-ileverte.fr/sites/default/files/images/logo-securite-routier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9700" cy="571500"/>
                    </a:xfrm>
                    <a:prstGeom prst="rect">
                      <a:avLst/>
                    </a:prstGeom>
                    <a:noFill/>
                    <a:ln>
                      <a:noFill/>
                    </a:ln>
                  </pic:spPr>
                </pic:pic>
              </a:graphicData>
            </a:graphic>
          </wp:inline>
        </w:drawing>
      </w:r>
    </w:p>
    <w:p w14:paraId="380B4D93" w14:textId="77777777" w:rsidR="00960BB6" w:rsidRDefault="00960BB6" w:rsidP="00960BB6">
      <w:pPr>
        <w:rPr>
          <w:sz w:val="24"/>
          <w:szCs w:val="24"/>
        </w:rPr>
      </w:pPr>
    </w:p>
    <w:p w14:paraId="24ABDF30" w14:textId="77777777" w:rsidR="00960BB6" w:rsidRPr="00960BB6" w:rsidRDefault="00960BB6" w:rsidP="00960BB6">
      <w:pPr>
        <w:shd w:val="clear" w:color="auto" w:fill="F4F3F3"/>
        <w:spacing w:before="100" w:beforeAutospacing="1" w:after="100" w:afterAutospacing="1" w:line="240" w:lineRule="auto"/>
        <w:textAlignment w:val="baseline"/>
        <w:rPr>
          <w:rFonts w:ascii="Source Sans Pro" w:eastAsiaTheme="minorEastAsia" w:hAnsi="Source Sans Pro" w:cs="Times New Roman" w:hint="eastAsia"/>
          <w:color w:val="323232"/>
          <w:lang w:eastAsia="fr-FR"/>
        </w:rPr>
      </w:pPr>
      <w:r w:rsidRPr="00960BB6">
        <w:rPr>
          <w:rFonts w:ascii="Source Sans Pro" w:eastAsiaTheme="minorEastAsia" w:hAnsi="Source Sans Pro" w:cs="Times New Roman"/>
          <w:color w:val="323232"/>
          <w:lang w:eastAsia="fr-FR"/>
        </w:rPr>
        <w:t>Pour les personnes en situation de handicap ou concernées par des pathologies handicapantes, il est possible de débuter ou de reprendre une activité de conduite, souvent primordiale pour préserver son indépendance.</w:t>
      </w:r>
    </w:p>
    <w:p w14:paraId="709E05A8" w14:textId="77777777" w:rsidR="00960BB6" w:rsidRPr="00960BB6" w:rsidRDefault="00960BB6" w:rsidP="00960BB6">
      <w:pPr>
        <w:shd w:val="clear" w:color="auto" w:fill="F4F3F3"/>
        <w:spacing w:beforeAutospacing="1" w:after="0" w:afterAutospacing="1" w:line="240" w:lineRule="auto"/>
        <w:textAlignment w:val="baseline"/>
        <w:rPr>
          <w:rFonts w:ascii="Source Sans Pro" w:eastAsiaTheme="minorEastAsia" w:hAnsi="Source Sans Pro" w:cs="Times New Roman" w:hint="eastAsia"/>
          <w:color w:val="323232"/>
          <w:lang w:eastAsia="fr-FR"/>
        </w:rPr>
      </w:pPr>
      <w:r w:rsidRPr="00960BB6">
        <w:rPr>
          <w:rFonts w:ascii="Source Sans Pro" w:eastAsiaTheme="minorEastAsia" w:hAnsi="Source Sans Pro" w:cs="Times New Roman"/>
          <w:color w:val="323232"/>
          <w:lang w:eastAsia="fr-FR"/>
        </w:rPr>
        <w:t>Toutefois, conformément à </w:t>
      </w:r>
      <w:r w:rsidRPr="00960BB6">
        <w:rPr>
          <w:rFonts w:ascii="Source Sans Pro" w:eastAsiaTheme="minorEastAsia" w:hAnsi="Source Sans Pro" w:cs="Times New Roman"/>
          <w:color w:val="323232"/>
          <w:lang w:eastAsia="fr-FR"/>
        </w:rPr>
        <w:fldChar w:fldCharType="begin"/>
      </w:r>
      <w:r w:rsidRPr="00960BB6">
        <w:rPr>
          <w:rFonts w:ascii="Source Sans Pro" w:eastAsiaTheme="minorEastAsia" w:hAnsi="Source Sans Pro" w:cs="Times New Roman"/>
          <w:color w:val="323232"/>
          <w:lang w:eastAsia="fr-FR"/>
        </w:rPr>
        <w:instrText xml:space="preserve"> HYPERLINK "https://www.legifrance.gouv.fr/affichCodeArticle.do?cidTexte=LEGITEXT000006074228&amp;idArticle=LEGIARTI000006842117&amp;dateTexte=&amp;categorieLien=cid" \t "_blank" </w:instrText>
      </w:r>
      <w:r w:rsidRPr="00960BB6">
        <w:rPr>
          <w:rFonts w:ascii="Source Sans Pro" w:eastAsiaTheme="minorEastAsia" w:hAnsi="Source Sans Pro" w:cs="Times New Roman"/>
          <w:color w:val="323232"/>
          <w:lang w:eastAsia="fr-FR"/>
        </w:rPr>
        <w:fldChar w:fldCharType="separate"/>
      </w:r>
      <w:r w:rsidRPr="00960BB6">
        <w:rPr>
          <w:rFonts w:ascii="Source Sans Pro" w:eastAsiaTheme="minorEastAsia" w:hAnsi="Source Sans Pro" w:cs="Times New Roman"/>
          <w:color w:val="246DD4"/>
          <w:u w:val="single"/>
          <w:bdr w:val="none" w:sz="0" w:space="0" w:color="auto" w:frame="1"/>
          <w:lang w:eastAsia="fr-FR"/>
        </w:rPr>
        <w:t>l'article R. 412-6 du code de la route</w:t>
      </w:r>
      <w:r w:rsidRPr="00960BB6">
        <w:rPr>
          <w:rFonts w:ascii="Source Sans Pro" w:eastAsiaTheme="minorEastAsia" w:hAnsi="Source Sans Pro" w:cs="Times New Roman"/>
          <w:color w:val="323232"/>
          <w:lang w:eastAsia="fr-FR"/>
        </w:rPr>
        <w:fldChar w:fldCharType="end"/>
      </w:r>
      <w:r w:rsidRPr="00960BB6">
        <w:rPr>
          <w:rFonts w:ascii="Source Sans Pro" w:eastAsiaTheme="minorEastAsia" w:hAnsi="Source Sans Pro" w:cs="Times New Roman"/>
          <w:color w:val="323232"/>
          <w:lang w:eastAsia="fr-FR"/>
        </w:rPr>
        <w:t>, </w:t>
      </w:r>
      <w:r w:rsidRPr="00960BB6">
        <w:rPr>
          <w:rFonts w:ascii="Source Sans Pro" w:eastAsiaTheme="minorEastAsia" w:hAnsi="Source Sans Pro" w:cs="Times New Roman"/>
          <w:b/>
          <w:bCs/>
          <w:color w:val="323232"/>
          <w:bdr w:val="none" w:sz="0" w:space="0" w:color="auto" w:frame="1"/>
          <w:lang w:eastAsia="fr-FR"/>
        </w:rPr>
        <w:t>tout conducteur de véhicule doit se tenir constamment en état et en position d’exécuter commodément et sans délai toutes les manœuvres qui lui incombent.</w:t>
      </w:r>
    </w:p>
    <w:p w14:paraId="794BFA56" w14:textId="77777777" w:rsidR="00960BB6" w:rsidRPr="00960BB6" w:rsidRDefault="00960BB6" w:rsidP="00960BB6">
      <w:pPr>
        <w:shd w:val="clear" w:color="auto" w:fill="F4F3F3"/>
        <w:spacing w:before="100" w:beforeAutospacing="1" w:after="100" w:afterAutospacing="1" w:line="240" w:lineRule="auto"/>
        <w:textAlignment w:val="baseline"/>
        <w:rPr>
          <w:rFonts w:ascii="Source Sans Pro" w:eastAsiaTheme="minorEastAsia" w:hAnsi="Source Sans Pro" w:cs="Times New Roman" w:hint="eastAsia"/>
          <w:color w:val="323232"/>
          <w:lang w:eastAsia="fr-FR"/>
        </w:rPr>
      </w:pPr>
      <w:r w:rsidRPr="00960BB6">
        <w:rPr>
          <w:rFonts w:ascii="Source Sans Pro" w:eastAsiaTheme="minorEastAsia" w:hAnsi="Source Sans Pro" w:cs="Times New Roman"/>
          <w:color w:val="323232"/>
          <w:lang w:eastAsia="fr-FR"/>
        </w:rPr>
        <w:t>Le permis de conduire ne doit être ni délivré ni renouvelé au candidat ou conducteur atteint d’une affection susceptible de constituer ou d’entraîner une incapacité fonctionnelle de nature à compromettre la sécurité routière lors de la conduite.</w:t>
      </w:r>
    </w:p>
    <w:p w14:paraId="72CF9C44" w14:textId="77777777" w:rsidR="00960BB6" w:rsidRPr="00960BB6" w:rsidRDefault="00960BB6" w:rsidP="00960BB6">
      <w:pPr>
        <w:shd w:val="clear" w:color="auto" w:fill="F4F3F3"/>
        <w:spacing w:beforeAutospacing="1" w:after="0" w:afterAutospacing="1" w:line="240" w:lineRule="auto"/>
        <w:textAlignment w:val="baseline"/>
        <w:rPr>
          <w:rFonts w:ascii="Source Sans Pro" w:eastAsiaTheme="minorEastAsia" w:hAnsi="Source Sans Pro" w:cs="Times New Roman" w:hint="eastAsia"/>
          <w:color w:val="323232"/>
          <w:lang w:eastAsia="fr-FR"/>
        </w:rPr>
      </w:pPr>
      <w:r w:rsidRPr="00960BB6">
        <w:rPr>
          <w:rFonts w:ascii="Source Sans Pro" w:eastAsiaTheme="minorEastAsia" w:hAnsi="Source Sans Pro" w:cs="Times New Roman"/>
          <w:color w:val="323232"/>
          <w:lang w:eastAsia="fr-FR"/>
        </w:rPr>
        <w:t>Quelques règles et démarches sont ainsi à respecter par la personne concernée : </w:t>
      </w:r>
      <w:r w:rsidRPr="00960BB6">
        <w:rPr>
          <w:rFonts w:ascii="Source Sans Pro" w:eastAsiaTheme="minorEastAsia" w:hAnsi="Source Sans Pro" w:cs="Times New Roman"/>
          <w:b/>
          <w:bCs/>
          <w:color w:val="323232"/>
          <w:bdr w:val="none" w:sz="0" w:space="0" w:color="auto" w:frame="1"/>
          <w:lang w:eastAsia="fr-FR"/>
        </w:rPr>
        <w:t>confirmer son aptitude</w:t>
      </w:r>
      <w:r w:rsidRPr="00960BB6">
        <w:rPr>
          <w:rFonts w:ascii="Source Sans Pro" w:eastAsiaTheme="minorEastAsia" w:hAnsi="Source Sans Pro" w:cs="Times New Roman"/>
          <w:color w:val="323232"/>
          <w:lang w:eastAsia="fr-FR"/>
        </w:rPr>
        <w:t> à conduire et aménager son véhicule en fonction du handicap si nécessaire</w:t>
      </w:r>
    </w:p>
    <w:p w14:paraId="21AAD39E" w14:textId="77777777" w:rsidR="00960BB6" w:rsidRDefault="00960BB6" w:rsidP="00960BB6">
      <w:pPr>
        <w:rPr>
          <w:sz w:val="24"/>
          <w:szCs w:val="24"/>
        </w:rPr>
      </w:pPr>
    </w:p>
    <w:sectPr w:rsidR="00960BB6" w:rsidSect="00960B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Source Sans Pro">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BB6"/>
    <w:rsid w:val="00101CD4"/>
    <w:rsid w:val="001B27A9"/>
    <w:rsid w:val="003777D7"/>
    <w:rsid w:val="008F2967"/>
    <w:rsid w:val="00960BB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17FE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BB6"/>
    <w:pPr>
      <w:spacing w:after="200" w:line="276" w:lineRule="auto"/>
    </w:pPr>
    <w:rPr>
      <w:rFonts w:eastAsiaTheme="minorHAns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60BB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60BB6"/>
    <w:pPr>
      <w:ind w:left="720"/>
      <w:contextualSpacing/>
    </w:pPr>
  </w:style>
  <w:style w:type="character" w:styleId="Lienhypertexte">
    <w:name w:val="Hyperlink"/>
    <w:basedOn w:val="Policepardfaut"/>
    <w:uiPriority w:val="99"/>
    <w:semiHidden/>
    <w:unhideWhenUsed/>
    <w:rsid w:val="00960BB6"/>
    <w:rPr>
      <w:color w:val="0000FF"/>
      <w:u w:val="single"/>
    </w:rPr>
  </w:style>
  <w:style w:type="character" w:styleId="lev">
    <w:name w:val="Strong"/>
    <w:basedOn w:val="Policepardfaut"/>
    <w:uiPriority w:val="22"/>
    <w:qFormat/>
    <w:rsid w:val="00960BB6"/>
    <w:rPr>
      <w:b/>
      <w:bCs/>
    </w:rPr>
  </w:style>
  <w:style w:type="paragraph" w:styleId="Textedebulles">
    <w:name w:val="Balloon Text"/>
    <w:basedOn w:val="Normal"/>
    <w:link w:val="TextedebullesCar"/>
    <w:uiPriority w:val="99"/>
    <w:semiHidden/>
    <w:unhideWhenUsed/>
    <w:rsid w:val="008F2967"/>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F2967"/>
    <w:rPr>
      <w:rFonts w:ascii="Lucida Grande" w:eastAsiaTheme="minorHAnsi"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BB6"/>
    <w:pPr>
      <w:spacing w:after="200" w:line="276" w:lineRule="auto"/>
    </w:pPr>
    <w:rPr>
      <w:rFonts w:eastAsiaTheme="minorHAns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60BB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60BB6"/>
    <w:pPr>
      <w:ind w:left="720"/>
      <w:contextualSpacing/>
    </w:pPr>
  </w:style>
  <w:style w:type="character" w:styleId="Lienhypertexte">
    <w:name w:val="Hyperlink"/>
    <w:basedOn w:val="Policepardfaut"/>
    <w:uiPriority w:val="99"/>
    <w:semiHidden/>
    <w:unhideWhenUsed/>
    <w:rsid w:val="00960BB6"/>
    <w:rPr>
      <w:color w:val="0000FF"/>
      <w:u w:val="single"/>
    </w:rPr>
  </w:style>
  <w:style w:type="character" w:styleId="lev">
    <w:name w:val="Strong"/>
    <w:basedOn w:val="Policepardfaut"/>
    <w:uiPriority w:val="22"/>
    <w:qFormat/>
    <w:rsid w:val="00960BB6"/>
    <w:rPr>
      <w:b/>
      <w:bCs/>
    </w:rPr>
  </w:style>
  <w:style w:type="paragraph" w:styleId="Textedebulles">
    <w:name w:val="Balloon Text"/>
    <w:basedOn w:val="Normal"/>
    <w:link w:val="TextedebullesCar"/>
    <w:uiPriority w:val="99"/>
    <w:semiHidden/>
    <w:unhideWhenUsed/>
    <w:rsid w:val="008F2967"/>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F2967"/>
    <w:rPr>
      <w:rFonts w:ascii="Lucida Grande" w:eastAsiaTheme="minorHAnsi"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68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277</Words>
  <Characters>1529</Characters>
  <Application>Microsoft Macintosh Word</Application>
  <DocSecurity>0</DocSecurity>
  <Lines>12</Lines>
  <Paragraphs>3</Paragraphs>
  <ScaleCrop>false</ScaleCrop>
  <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fays fays</dc:creator>
  <cp:keywords/>
  <dc:description/>
  <cp:lastModifiedBy>fays fays</cp:lastModifiedBy>
  <cp:revision>2</cp:revision>
  <dcterms:created xsi:type="dcterms:W3CDTF">2022-03-22T18:19:00Z</dcterms:created>
  <dcterms:modified xsi:type="dcterms:W3CDTF">2022-03-22T18:49:00Z</dcterms:modified>
</cp:coreProperties>
</file>